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5AD668" w14:textId="4929AC80" w:rsidR="007235D9" w:rsidRDefault="00F37F6C" w:rsidP="00F37F6C">
      <w:pPr>
        <w:jc w:val="right"/>
        <w:rPr>
          <w:rFonts w:cstheme="minorHAnsi"/>
          <w:b/>
          <w:bCs/>
          <w:sz w:val="28"/>
          <w:szCs w:val="28"/>
          <w:lang w:val="en-GB"/>
        </w:rPr>
      </w:pPr>
      <w:r w:rsidRPr="001B01FC">
        <w:rPr>
          <w:noProof/>
          <w:sz w:val="24"/>
          <w:szCs w:val="24"/>
          <w:lang w:bidi="hr-HR"/>
        </w:rPr>
        <mc:AlternateContent>
          <mc:Choice Requires="wps">
            <w:drawing>
              <wp:anchor distT="0" distB="0" distL="114300" distR="114300" simplePos="0" relativeHeight="251485184" behindDoc="0" locked="0" layoutInCell="1" allowOverlap="1" wp14:anchorId="725A7AD5" wp14:editId="23E78ADC">
                <wp:simplePos x="0" y="0"/>
                <wp:positionH relativeFrom="margin">
                  <wp:posOffset>-94671</wp:posOffset>
                </wp:positionH>
                <wp:positionV relativeFrom="paragraph">
                  <wp:posOffset>3073312</wp:posOffset>
                </wp:positionV>
                <wp:extent cx="6350962" cy="2396528"/>
                <wp:effectExtent l="0" t="0" r="0" b="381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962" cy="2396528"/>
                        </a:xfrm>
                        <a:prstGeom prst="rect">
                          <a:avLst/>
                        </a:prstGeom>
                        <a:noFill/>
                        <a:ln>
                          <a:noFill/>
                        </a:ln>
                        <a:effectLst/>
                      </wps:spPr>
                      <wps:txbx>
                        <w:txbxContent>
                          <w:p w14:paraId="3AFB98D7" w14:textId="187A1A8B" w:rsidR="007F27B1" w:rsidRPr="00F37F6C" w:rsidRDefault="007F27B1" w:rsidP="00085A57">
                            <w:pPr>
                              <w:spacing w:after="0" w:line="240" w:lineRule="auto"/>
                              <w:jc w:val="right"/>
                              <w:rPr>
                                <w:b/>
                                <w:noProof/>
                                <w:color w:val="7030A0"/>
                                <w:sz w:val="96"/>
                                <w:szCs w:val="96"/>
                                <w:lang w:val="en-US"/>
                              </w:rPr>
                            </w:pPr>
                            <w:r w:rsidRPr="00F37F6C">
                              <w:rPr>
                                <w:b/>
                                <w:noProof/>
                                <w:color w:val="7030A0"/>
                                <w:sz w:val="96"/>
                                <w:szCs w:val="96"/>
                                <w:lang w:val="en-US" w:bidi="hr-HR"/>
                              </w:rPr>
                              <w:t>SPORTOM PROTIV NASILJA I ISKLJUČENOSTI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25A7AD5" id="_x0000_t202" coordsize="21600,21600" o:spt="202" path="m,l,21600r21600,l21600,xe">
                <v:stroke joinstyle="miter"/>
                <v:path gradientshapeok="t" o:connecttype="rect"/>
              </v:shapetype>
              <v:shape id="Text Box 238" o:spid="_x0000_s1026" type="#_x0000_t202" style="position:absolute;left:0;text-align:left;margin-left:-7.45pt;margin-top:242pt;width:500.1pt;height:188.7pt;z-index:25148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" filled="f" stroked="f">
                <v:textbox>
                  <w:txbxContent>
                    <w:p w14:paraId="3AFB98D7" w14:textId="187A1A8B" w:rsidR="007F27B1" w:rsidRPr="00F37F6C" w:rsidRDefault="007F27B1" w:rsidP="00085A57">
                      <w:pPr>
                        <w:spacing w:after="0" w:line="240" w:lineRule="auto"/>
                        <w:jc w:val="right"/>
                        <w:rPr>
                          <w:b/>
                          <w:noProof/>
                          <w:color w:val="7030A0"/>
                          <w:sz w:val="96"/>
                          <w:szCs w:val="96"/>
                          <w:lang w:val="en-US"/>
                        </w:rPr>
                      </w:pPr>
                      <w:r w:rsidRPr="00F37F6C">
                        <w:rPr>
                          <w:b/>
                          <w:noProof/>
                          <w:color w:val="7030A0"/>
                          <w:sz w:val="96"/>
                          <w:szCs w:val="96"/>
                          <w:lang w:val="en-US" w:bidi="hr-HR"/>
                        </w:rPr>
                        <w:t>SPORTOM PROTIV NASILJA I ISKLJUČENOSTI</w:t>
                      </w:r>
                    </w:p>
                  </w:txbxContent>
                </v:textbox>
                <w10:wrap anchorx="margin"/>
              </v:shape>
            </w:pict>
          </mc:Fallback>
        </mc:AlternateContent>
      </w:r>
      <w:r>
        <w:rPr>
          <w:noProof/>
          <w:color w:val="538135" w:themeColor="accent6" w:themeShade="BF"/>
          <w:lang w:bidi="hr-HR"/>
        </w:rPr>
        <w:drawing>
          <wp:inline distT="0" distB="0" distL="0" distR="0" wp14:anchorId="2DE65DAF" wp14:editId="44A30F26">
            <wp:extent cx="2891268" cy="782913"/>
            <wp:effectExtent l="0" t="0" r="444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1567" cy="796533"/>
                    </a:xfrm>
                    <a:prstGeom prst="rect">
                      <a:avLst/>
                    </a:prstGeom>
                  </pic:spPr>
                </pic:pic>
              </a:graphicData>
            </a:graphic>
          </wp:inline>
        </w:drawing>
      </w:r>
      <w:r w:rsidR="00552BA3" w:rsidRPr="00552BA3">
        <w:rPr>
          <w:noProof/>
          <w:color w:val="538135" w:themeColor="accent6" w:themeShade="BF"/>
          <w:lang w:bidi="hr-HR"/>
        </w:rPr>
        <mc:AlternateContent>
          <mc:Choice Requires="wps">
            <w:drawing>
              <wp:anchor distT="45720" distB="45720" distL="114300" distR="114300" simplePos="0" relativeHeight="251495424" behindDoc="0" locked="0" layoutInCell="1" allowOverlap="1" wp14:anchorId="7DEF9AC2" wp14:editId="2CBAA8B8">
                <wp:simplePos x="0" y="0"/>
                <wp:positionH relativeFrom="column">
                  <wp:posOffset>2835910</wp:posOffset>
                </wp:positionH>
                <wp:positionV relativeFrom="paragraph">
                  <wp:posOffset>8749334</wp:posOffset>
                </wp:positionV>
                <wp:extent cx="564046" cy="278296"/>
                <wp:effectExtent l="0" t="0" r="26670" b="2667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46" cy="278296"/>
                        </a:xfrm>
                        <a:prstGeom prst="rect">
                          <a:avLst/>
                        </a:prstGeom>
                        <a:solidFill>
                          <a:srgbClr val="FFFFFF"/>
                        </a:solidFill>
                        <a:ln w="9525">
                          <a:solidFill>
                            <a:schemeClr val="bg1"/>
                          </a:solidFill>
                          <a:miter lim="800000"/>
                          <a:headEnd/>
                          <a:tailEnd/>
                        </a:ln>
                      </wps:spPr>
                      <wps:txbx>
                        <w:txbxContent>
                          <w:p w14:paraId="71DEE3D6" w14:textId="77777777" w:rsidR="007F27B1" w:rsidRDefault="007F27B1" w:rsidP="00552B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F9AC2" id="Text Box 2" o:spid="_x0000_s1027" type="#_x0000_t202" style="position:absolute;left:0;text-align:left;margin-left:223.3pt;margin-top:688.9pt;width:44.4pt;height:21.9pt;z-index:251495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" strokecolor="white [3212]">
                <v:textbox>
                  <w:txbxContent>
                    <w:p w14:paraId="71DEE3D6" w14:textId="77777777" w:rsidR="007F27B1" w:rsidRDefault="007F27B1" w:rsidP="00552BA3"/>
                  </w:txbxContent>
                </v:textbox>
              </v:shape>
            </w:pict>
          </mc:Fallback>
        </mc:AlternateContent>
      </w:r>
      <w:r w:rsidR="008B60E5">
        <w:rPr>
          <w:noProof/>
          <w:lang w:bidi="hr-HR"/>
        </w:rPr>
        <w:drawing>
          <wp:anchor distT="0" distB="0" distL="114300" distR="114300" simplePos="0" relativeHeight="251487232" behindDoc="1" locked="0" layoutInCell="1" allowOverlap="1" wp14:anchorId="7C5A366E" wp14:editId="3117AF87">
            <wp:simplePos x="0" y="0"/>
            <wp:positionH relativeFrom="column">
              <wp:posOffset>-74930</wp:posOffset>
            </wp:positionH>
            <wp:positionV relativeFrom="paragraph">
              <wp:posOffset>5477510</wp:posOffset>
            </wp:positionV>
            <wp:extent cx="6331585" cy="1520825"/>
            <wp:effectExtent l="0" t="0" r="0" b="3175"/>
            <wp:wrapTight wrapText="bothSides">
              <wp:wrapPolygon edited="0">
                <wp:start x="390" y="0"/>
                <wp:lineTo x="0" y="3517"/>
                <wp:lineTo x="0" y="21375"/>
                <wp:lineTo x="21511" y="21375"/>
                <wp:lineTo x="21511" y="0"/>
                <wp:lineTo x="390" y="0"/>
              </wp:wrapPolygon>
            </wp:wrapTight>
            <wp:docPr id="239" name="Picture 239" descr="https://www.sportsave.eu/media/images/slides/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sportsave.eu/media/images/slides/sav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31585" cy="152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40B01">
        <w:rPr>
          <w:noProof/>
          <w:lang w:bidi="hr-HR"/>
        </w:rPr>
        <w:drawing>
          <wp:anchor distT="0" distB="0" distL="114300" distR="114300" simplePos="0" relativeHeight="251846656" behindDoc="1" locked="0" layoutInCell="1" allowOverlap="1" wp14:anchorId="46E20723" wp14:editId="3F403BEA">
            <wp:simplePos x="0" y="0"/>
            <wp:positionH relativeFrom="column">
              <wp:posOffset>5030359</wp:posOffset>
            </wp:positionH>
            <wp:positionV relativeFrom="paragraph">
              <wp:posOffset>7573286</wp:posOffset>
            </wp:positionV>
            <wp:extent cx="1079500" cy="305435"/>
            <wp:effectExtent l="0" t="0" r="6350" b="5715"/>
            <wp:wrapTight wrapText="bothSides">
              <wp:wrapPolygon edited="0">
                <wp:start x="0" y="0"/>
                <wp:lineTo x="0" y="20208"/>
                <wp:lineTo x="21346" y="20208"/>
                <wp:lineTo x="21346" y="8083"/>
                <wp:lineTo x="17534" y="0"/>
                <wp:lineTo x="0" y="0"/>
              </wp:wrapPolygon>
            </wp:wrapTight>
            <wp:docPr id="243" name="Picture 243" descr="https://www.sportsave.eu/media/images/slides/defoi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sportsave.eu/media/images/slides/defoin_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00" cy="305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B01">
        <w:rPr>
          <w:noProof/>
          <w:lang w:bidi="hr-HR"/>
        </w:rPr>
        <w:drawing>
          <wp:anchor distT="0" distB="0" distL="114300" distR="114300" simplePos="0" relativeHeight="251850752" behindDoc="1" locked="0" layoutInCell="1" allowOverlap="1" wp14:anchorId="29E0AB25" wp14:editId="2A420C38">
            <wp:simplePos x="0" y="0"/>
            <wp:positionH relativeFrom="column">
              <wp:posOffset>4186389</wp:posOffset>
            </wp:positionH>
            <wp:positionV relativeFrom="paragraph">
              <wp:posOffset>8057515</wp:posOffset>
            </wp:positionV>
            <wp:extent cx="553720" cy="553720"/>
            <wp:effectExtent l="0" t="0" r="0" b="0"/>
            <wp:wrapTight wrapText="bothSides">
              <wp:wrapPolygon edited="0">
                <wp:start x="5202" y="0"/>
                <wp:lineTo x="0" y="3716"/>
                <wp:lineTo x="0" y="16349"/>
                <wp:lineTo x="5202" y="20807"/>
                <wp:lineTo x="14862" y="20807"/>
                <wp:lineTo x="20807" y="18578"/>
                <wp:lineTo x="20807" y="3716"/>
                <wp:lineTo x="15606" y="0"/>
                <wp:lineTo x="5202" y="0"/>
              </wp:wrapPolygon>
            </wp:wrapTight>
            <wp:docPr id="247" name="Picture 247" descr="https://www.sportsave.eu/media/images/slides/university_of_sarajev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sportsave.eu/media/images/slides/university_of_sarajevo_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720" cy="553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B01">
        <w:rPr>
          <w:noProof/>
          <w:lang w:bidi="hr-HR"/>
        </w:rPr>
        <w:drawing>
          <wp:anchor distT="0" distB="0" distL="114300" distR="114300" simplePos="0" relativeHeight="251849728" behindDoc="1" locked="0" layoutInCell="1" allowOverlap="1" wp14:anchorId="699BE3C8" wp14:editId="29C24795">
            <wp:simplePos x="0" y="0"/>
            <wp:positionH relativeFrom="column">
              <wp:posOffset>3253740</wp:posOffset>
            </wp:positionH>
            <wp:positionV relativeFrom="paragraph">
              <wp:posOffset>8089900</wp:posOffset>
            </wp:positionV>
            <wp:extent cx="594360" cy="521970"/>
            <wp:effectExtent l="0" t="0" r="0" b="0"/>
            <wp:wrapTight wrapText="bothSides">
              <wp:wrapPolygon edited="0">
                <wp:start x="4846" y="0"/>
                <wp:lineTo x="0" y="3942"/>
                <wp:lineTo x="0" y="18131"/>
                <wp:lineTo x="4846" y="20496"/>
                <wp:lineTo x="15231" y="20496"/>
                <wp:lineTo x="20769" y="18131"/>
                <wp:lineTo x="20769" y="3942"/>
                <wp:lineTo x="15923" y="0"/>
                <wp:lineTo x="4846" y="0"/>
              </wp:wrapPolygon>
            </wp:wrapTight>
            <wp:docPr id="246" name="Picture 246" descr="https://www.sportsave.eu/media/images/slides/university_of_palerm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sportsave.eu/media/images/slides/university_of_palermo_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B01">
        <w:rPr>
          <w:noProof/>
          <w:lang w:bidi="hr-HR"/>
        </w:rPr>
        <w:drawing>
          <wp:anchor distT="0" distB="0" distL="114300" distR="114300" simplePos="0" relativeHeight="251848704" behindDoc="1" locked="0" layoutInCell="1" allowOverlap="1" wp14:anchorId="0E2DA964" wp14:editId="124FA67F">
            <wp:simplePos x="0" y="0"/>
            <wp:positionH relativeFrom="column">
              <wp:posOffset>1242944</wp:posOffset>
            </wp:positionH>
            <wp:positionV relativeFrom="paragraph">
              <wp:posOffset>8094980</wp:posOffset>
            </wp:positionV>
            <wp:extent cx="1689100" cy="462915"/>
            <wp:effectExtent l="0" t="0" r="6350" b="0"/>
            <wp:wrapTight wrapText="bothSides">
              <wp:wrapPolygon edited="0">
                <wp:start x="0" y="0"/>
                <wp:lineTo x="0" y="20444"/>
                <wp:lineTo x="21438" y="20444"/>
                <wp:lineTo x="21438" y="0"/>
                <wp:lineTo x="0" y="0"/>
              </wp:wrapPolygon>
            </wp:wrapTight>
            <wp:docPr id="245" name="Picture 245" descr="https://www.sportsave.eu/media/images/slides/f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sportsave.eu/media/images/slides/fok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9100" cy="462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B01">
        <w:rPr>
          <w:noProof/>
          <w:lang w:bidi="hr-HR"/>
        </w:rPr>
        <w:drawing>
          <wp:anchor distT="0" distB="0" distL="114300" distR="114300" simplePos="0" relativeHeight="251847680" behindDoc="1" locked="0" layoutInCell="1" allowOverlap="1" wp14:anchorId="2946C75D" wp14:editId="0BB96F4C">
            <wp:simplePos x="0" y="0"/>
            <wp:positionH relativeFrom="column">
              <wp:posOffset>443064</wp:posOffset>
            </wp:positionH>
            <wp:positionV relativeFrom="paragraph">
              <wp:posOffset>8062954</wp:posOffset>
            </wp:positionV>
            <wp:extent cx="468630" cy="544830"/>
            <wp:effectExtent l="0" t="0" r="7620" b="7620"/>
            <wp:wrapTight wrapText="bothSides">
              <wp:wrapPolygon edited="0">
                <wp:start x="7902" y="0"/>
                <wp:lineTo x="3512" y="755"/>
                <wp:lineTo x="0" y="6042"/>
                <wp:lineTo x="0" y="21147"/>
                <wp:lineTo x="21073" y="21147"/>
                <wp:lineTo x="21073" y="7552"/>
                <wp:lineTo x="18439" y="3776"/>
                <wp:lineTo x="12293" y="0"/>
                <wp:lineTo x="7902" y="0"/>
              </wp:wrapPolygon>
            </wp:wrapTight>
            <wp:docPr id="244" name="Picture 244" descr="https://www.sportsave.eu/media/images/slides/cesie-logo-hom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sportsave.eu/media/images/slides/cesie-logo-home_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630" cy="544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B01">
        <w:rPr>
          <w:noProof/>
          <w:lang w:bidi="hr-HR"/>
        </w:rPr>
        <w:drawing>
          <wp:anchor distT="0" distB="0" distL="114300" distR="114300" simplePos="0" relativeHeight="251851776" behindDoc="1" locked="0" layoutInCell="1" allowOverlap="1" wp14:anchorId="26E276C5" wp14:editId="25B1DD9A">
            <wp:simplePos x="0" y="0"/>
            <wp:positionH relativeFrom="column">
              <wp:posOffset>5093970</wp:posOffset>
            </wp:positionH>
            <wp:positionV relativeFrom="paragraph">
              <wp:posOffset>8062595</wp:posOffset>
            </wp:positionV>
            <wp:extent cx="546100" cy="546100"/>
            <wp:effectExtent l="0" t="0" r="6350" b="6350"/>
            <wp:wrapTight wrapText="bothSides">
              <wp:wrapPolygon edited="0">
                <wp:start x="5274" y="0"/>
                <wp:lineTo x="0" y="3767"/>
                <wp:lineTo x="0" y="17330"/>
                <wp:lineTo x="5274" y="21098"/>
                <wp:lineTo x="16577" y="21098"/>
                <wp:lineTo x="21098" y="16577"/>
                <wp:lineTo x="21098" y="3767"/>
                <wp:lineTo x="15823" y="0"/>
                <wp:lineTo x="5274" y="0"/>
              </wp:wrapPolygon>
            </wp:wrapTight>
            <wp:docPr id="248" name="Picture 248" descr="https://www.sportsave.eu/media/images/slides/university_of_novi_sa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sportsave.eu/media/images/slides/university_of_novi_sad_log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555E">
        <w:rPr>
          <w:noProof/>
          <w:lang w:bidi="hr-HR"/>
        </w:rPr>
        <w:drawing>
          <wp:anchor distT="0" distB="0" distL="114300" distR="114300" simplePos="0" relativeHeight="251845632" behindDoc="1" locked="0" layoutInCell="1" allowOverlap="1" wp14:anchorId="346C9B38" wp14:editId="647FEBD5">
            <wp:simplePos x="0" y="0"/>
            <wp:positionH relativeFrom="column">
              <wp:posOffset>2934970</wp:posOffset>
            </wp:positionH>
            <wp:positionV relativeFrom="paragraph">
              <wp:posOffset>7639050</wp:posOffset>
            </wp:positionV>
            <wp:extent cx="1727200" cy="335915"/>
            <wp:effectExtent l="0" t="0" r="6350" b="6985"/>
            <wp:wrapTight wrapText="bothSides">
              <wp:wrapPolygon edited="0">
                <wp:start x="0" y="0"/>
                <wp:lineTo x="0" y="14699"/>
                <wp:lineTo x="11197" y="19599"/>
                <wp:lineTo x="11197" y="20824"/>
                <wp:lineTo x="21441" y="20824"/>
                <wp:lineTo x="21441" y="0"/>
                <wp:lineTo x="0" y="0"/>
              </wp:wrapPolygon>
            </wp:wrapTight>
            <wp:docPr id="242" name="Picture 242" descr="https://www.sportsave.eu/media/images/slides/wus_austri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sportsave.eu/media/images/slides/wus_austria_log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7200" cy="335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555E">
        <w:rPr>
          <w:noProof/>
          <w:lang w:bidi="hr-HR"/>
        </w:rPr>
        <w:drawing>
          <wp:anchor distT="0" distB="0" distL="114300" distR="114300" simplePos="0" relativeHeight="251843584" behindDoc="1" locked="0" layoutInCell="1" allowOverlap="1" wp14:anchorId="0A43F1E5" wp14:editId="660BA88D">
            <wp:simplePos x="0" y="0"/>
            <wp:positionH relativeFrom="column">
              <wp:posOffset>115570</wp:posOffset>
            </wp:positionH>
            <wp:positionV relativeFrom="paragraph">
              <wp:posOffset>7567930</wp:posOffset>
            </wp:positionV>
            <wp:extent cx="1206500" cy="407670"/>
            <wp:effectExtent l="0" t="0" r="0" b="0"/>
            <wp:wrapTight wrapText="bothSides">
              <wp:wrapPolygon edited="0">
                <wp:start x="1364" y="0"/>
                <wp:lineTo x="0" y="4037"/>
                <wp:lineTo x="0" y="15140"/>
                <wp:lineTo x="1364" y="20187"/>
                <wp:lineTo x="20122" y="20187"/>
                <wp:lineTo x="21145" y="8075"/>
                <wp:lineTo x="21145" y="2019"/>
                <wp:lineTo x="4775" y="0"/>
                <wp:lineTo x="1364" y="0"/>
              </wp:wrapPolygon>
            </wp:wrapTight>
            <wp:docPr id="240" name="Picture 240" descr="https://www.sportsave.eu/media/images/slides/lsu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sportsave.eu/media/images/slides/lsu_log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6500" cy="407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555E">
        <w:rPr>
          <w:noProof/>
          <w:lang w:bidi="hr-HR"/>
        </w:rPr>
        <w:drawing>
          <wp:anchor distT="0" distB="0" distL="114300" distR="114300" simplePos="0" relativeHeight="251844608" behindDoc="1" locked="0" layoutInCell="1" allowOverlap="1" wp14:anchorId="52EEA685" wp14:editId="379ED9F0">
            <wp:simplePos x="0" y="0"/>
            <wp:positionH relativeFrom="column">
              <wp:posOffset>1703070</wp:posOffset>
            </wp:positionH>
            <wp:positionV relativeFrom="paragraph">
              <wp:posOffset>7607935</wp:posOffset>
            </wp:positionV>
            <wp:extent cx="787400" cy="360045"/>
            <wp:effectExtent l="0" t="0" r="0" b="1905"/>
            <wp:wrapTight wrapText="bothSides">
              <wp:wrapPolygon edited="0">
                <wp:start x="5748" y="0"/>
                <wp:lineTo x="0" y="17143"/>
                <wp:lineTo x="0" y="20571"/>
                <wp:lineTo x="16200" y="20571"/>
                <wp:lineTo x="17245" y="18286"/>
                <wp:lineTo x="20903" y="3429"/>
                <wp:lineTo x="20903" y="0"/>
                <wp:lineTo x="5748" y="0"/>
              </wp:wrapPolygon>
            </wp:wrapTight>
            <wp:docPr id="241" name="Picture 241" descr="https://www.sportsave.eu/media/images/slides/lt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portsave.eu/media/images/slides/lts_log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7400" cy="360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35D9">
        <w:rPr>
          <w:b/>
          <w:sz w:val="28"/>
          <w:szCs w:val="28"/>
          <w:lang w:bidi="hr-HR"/>
        </w:rPr>
        <w:br w:type="page"/>
      </w:r>
    </w:p>
    <w:p w14:paraId="3F28A926" w14:textId="05BB71EB" w:rsidR="00340B01" w:rsidRDefault="00340B01" w:rsidP="00340B01">
      <w:pPr>
        <w:autoSpaceDE w:val="0"/>
        <w:autoSpaceDN w:val="0"/>
        <w:adjustRightInd w:val="0"/>
        <w:spacing w:after="0" w:line="240" w:lineRule="auto"/>
        <w:rPr>
          <w:rFonts w:cstheme="minorHAnsi"/>
          <w:lang w:val="en-US"/>
        </w:rPr>
      </w:pPr>
    </w:p>
    <w:p w14:paraId="7BC76A84" w14:textId="58D177E5" w:rsidR="00340B01" w:rsidRDefault="00340B01" w:rsidP="00340B01">
      <w:pPr>
        <w:autoSpaceDE w:val="0"/>
        <w:autoSpaceDN w:val="0"/>
        <w:adjustRightInd w:val="0"/>
        <w:spacing w:after="0" w:line="240" w:lineRule="auto"/>
        <w:rPr>
          <w:rFonts w:cstheme="minorHAnsi"/>
          <w:lang w:val="en-US"/>
        </w:rPr>
      </w:pPr>
    </w:p>
    <w:p w14:paraId="3EF23981" w14:textId="77777777" w:rsidR="00340B01" w:rsidRDefault="00340B01" w:rsidP="00340B01">
      <w:pPr>
        <w:autoSpaceDE w:val="0"/>
        <w:autoSpaceDN w:val="0"/>
        <w:adjustRightInd w:val="0"/>
        <w:spacing w:after="0" w:line="240" w:lineRule="auto"/>
        <w:rPr>
          <w:rFonts w:cstheme="minorHAnsi"/>
          <w:lang w:val="en-US"/>
        </w:rPr>
      </w:pPr>
    </w:p>
    <w:p w14:paraId="1F6340C5" w14:textId="65C86BD4" w:rsidR="00340B01" w:rsidRDefault="00340B01" w:rsidP="00340B01">
      <w:pPr>
        <w:autoSpaceDE w:val="0"/>
        <w:autoSpaceDN w:val="0"/>
        <w:adjustRightInd w:val="0"/>
        <w:spacing w:after="0" w:line="240" w:lineRule="auto"/>
        <w:rPr>
          <w:rFonts w:cstheme="minorHAnsi"/>
          <w:lang w:val="en-US"/>
        </w:rPr>
      </w:pPr>
    </w:p>
    <w:p w14:paraId="54DD8C3D" w14:textId="5259F366" w:rsidR="00F37F6C" w:rsidRDefault="00F37F6C" w:rsidP="00340B01">
      <w:pPr>
        <w:autoSpaceDE w:val="0"/>
        <w:autoSpaceDN w:val="0"/>
        <w:adjustRightInd w:val="0"/>
        <w:spacing w:after="0" w:line="240" w:lineRule="auto"/>
        <w:rPr>
          <w:rFonts w:cstheme="minorHAnsi"/>
          <w:lang w:val="en-US"/>
        </w:rPr>
      </w:pPr>
    </w:p>
    <w:p w14:paraId="5FDB77D4" w14:textId="0190EFD0" w:rsidR="00F37F6C" w:rsidRDefault="00F37F6C" w:rsidP="00340B01">
      <w:pPr>
        <w:autoSpaceDE w:val="0"/>
        <w:autoSpaceDN w:val="0"/>
        <w:adjustRightInd w:val="0"/>
        <w:spacing w:after="0" w:line="240" w:lineRule="auto"/>
        <w:rPr>
          <w:rFonts w:cstheme="minorHAnsi"/>
          <w:lang w:val="en-US"/>
        </w:rPr>
      </w:pPr>
    </w:p>
    <w:p w14:paraId="304CB257" w14:textId="09627ACB" w:rsidR="00F37F6C" w:rsidRDefault="00F37F6C" w:rsidP="00340B01">
      <w:pPr>
        <w:autoSpaceDE w:val="0"/>
        <w:autoSpaceDN w:val="0"/>
        <w:adjustRightInd w:val="0"/>
        <w:spacing w:after="0" w:line="240" w:lineRule="auto"/>
        <w:rPr>
          <w:rFonts w:cstheme="minorHAnsi"/>
          <w:lang w:val="en-US"/>
        </w:rPr>
      </w:pPr>
    </w:p>
    <w:p w14:paraId="220D6BCB" w14:textId="77ED02C0" w:rsidR="00F37F6C" w:rsidRDefault="00F37F6C" w:rsidP="00340B01">
      <w:pPr>
        <w:autoSpaceDE w:val="0"/>
        <w:autoSpaceDN w:val="0"/>
        <w:adjustRightInd w:val="0"/>
        <w:spacing w:after="0" w:line="240" w:lineRule="auto"/>
        <w:rPr>
          <w:rFonts w:cstheme="minorHAnsi"/>
          <w:lang w:val="en-US"/>
        </w:rPr>
      </w:pPr>
    </w:p>
    <w:p w14:paraId="5A8F8A8E" w14:textId="4FC34320" w:rsidR="00F37F6C" w:rsidRDefault="00F37F6C" w:rsidP="00340B01">
      <w:pPr>
        <w:autoSpaceDE w:val="0"/>
        <w:autoSpaceDN w:val="0"/>
        <w:adjustRightInd w:val="0"/>
        <w:spacing w:after="0" w:line="240" w:lineRule="auto"/>
        <w:rPr>
          <w:rFonts w:cstheme="minorHAnsi"/>
          <w:lang w:val="en-US"/>
        </w:rPr>
      </w:pPr>
    </w:p>
    <w:p w14:paraId="10F2FECA" w14:textId="55254EE4" w:rsidR="00F37F6C" w:rsidRDefault="00F37F6C" w:rsidP="00340B01">
      <w:pPr>
        <w:autoSpaceDE w:val="0"/>
        <w:autoSpaceDN w:val="0"/>
        <w:adjustRightInd w:val="0"/>
        <w:spacing w:after="0" w:line="240" w:lineRule="auto"/>
        <w:rPr>
          <w:rFonts w:cstheme="minorHAnsi"/>
          <w:lang w:val="en-US"/>
        </w:rPr>
      </w:pPr>
    </w:p>
    <w:p w14:paraId="135073EC" w14:textId="107BD837" w:rsidR="00F37F6C" w:rsidRDefault="00F37F6C" w:rsidP="00340B01">
      <w:pPr>
        <w:autoSpaceDE w:val="0"/>
        <w:autoSpaceDN w:val="0"/>
        <w:adjustRightInd w:val="0"/>
        <w:spacing w:after="0" w:line="240" w:lineRule="auto"/>
        <w:rPr>
          <w:rFonts w:cstheme="minorHAnsi"/>
          <w:lang w:val="en-US"/>
        </w:rPr>
      </w:pPr>
    </w:p>
    <w:p w14:paraId="7A226149" w14:textId="13FB2D46" w:rsidR="00F37F6C" w:rsidRDefault="00F37F6C" w:rsidP="00340B01">
      <w:pPr>
        <w:autoSpaceDE w:val="0"/>
        <w:autoSpaceDN w:val="0"/>
        <w:adjustRightInd w:val="0"/>
        <w:spacing w:after="0" w:line="240" w:lineRule="auto"/>
        <w:rPr>
          <w:rFonts w:cstheme="minorHAnsi"/>
          <w:lang w:val="en-US"/>
        </w:rPr>
      </w:pPr>
    </w:p>
    <w:p w14:paraId="2604A4BB" w14:textId="1B306CA8" w:rsidR="00F37F6C" w:rsidRDefault="00F37F6C" w:rsidP="00340B01">
      <w:pPr>
        <w:autoSpaceDE w:val="0"/>
        <w:autoSpaceDN w:val="0"/>
        <w:adjustRightInd w:val="0"/>
        <w:spacing w:after="0" w:line="240" w:lineRule="auto"/>
        <w:rPr>
          <w:rFonts w:cstheme="minorHAnsi"/>
          <w:lang w:val="en-US"/>
        </w:rPr>
      </w:pPr>
    </w:p>
    <w:p w14:paraId="2BC530E4" w14:textId="46F155B9" w:rsidR="00F37F6C" w:rsidRDefault="00F37F6C" w:rsidP="00340B01">
      <w:pPr>
        <w:autoSpaceDE w:val="0"/>
        <w:autoSpaceDN w:val="0"/>
        <w:adjustRightInd w:val="0"/>
        <w:spacing w:after="0" w:line="240" w:lineRule="auto"/>
        <w:rPr>
          <w:rFonts w:cstheme="minorHAnsi"/>
          <w:lang w:val="en-US"/>
        </w:rPr>
      </w:pPr>
    </w:p>
    <w:p w14:paraId="33726B35" w14:textId="4787914B" w:rsidR="00F37F6C" w:rsidRDefault="00F37F6C" w:rsidP="00340B01">
      <w:pPr>
        <w:autoSpaceDE w:val="0"/>
        <w:autoSpaceDN w:val="0"/>
        <w:adjustRightInd w:val="0"/>
        <w:spacing w:after="0" w:line="240" w:lineRule="auto"/>
        <w:rPr>
          <w:rFonts w:cstheme="minorHAnsi"/>
          <w:lang w:val="en-US"/>
        </w:rPr>
      </w:pPr>
    </w:p>
    <w:p w14:paraId="36DDB733" w14:textId="72C9E7E8" w:rsidR="00F37F6C" w:rsidRDefault="00F37F6C" w:rsidP="00340B01">
      <w:pPr>
        <w:autoSpaceDE w:val="0"/>
        <w:autoSpaceDN w:val="0"/>
        <w:adjustRightInd w:val="0"/>
        <w:spacing w:after="0" w:line="240" w:lineRule="auto"/>
        <w:rPr>
          <w:rFonts w:cstheme="minorHAnsi"/>
          <w:lang w:val="en-US"/>
        </w:rPr>
      </w:pPr>
    </w:p>
    <w:p w14:paraId="46D29AF4" w14:textId="188F5D3B" w:rsidR="00F37F6C" w:rsidRDefault="00F37F6C" w:rsidP="00340B01">
      <w:pPr>
        <w:autoSpaceDE w:val="0"/>
        <w:autoSpaceDN w:val="0"/>
        <w:adjustRightInd w:val="0"/>
        <w:spacing w:after="0" w:line="240" w:lineRule="auto"/>
        <w:rPr>
          <w:rFonts w:cstheme="minorHAnsi"/>
          <w:lang w:val="en-US"/>
        </w:rPr>
      </w:pPr>
    </w:p>
    <w:p w14:paraId="4EF86B10" w14:textId="77777777" w:rsidR="00F37F6C" w:rsidRDefault="00F37F6C" w:rsidP="00340B01">
      <w:pPr>
        <w:autoSpaceDE w:val="0"/>
        <w:autoSpaceDN w:val="0"/>
        <w:adjustRightInd w:val="0"/>
        <w:spacing w:after="0" w:line="240" w:lineRule="auto"/>
        <w:rPr>
          <w:rFonts w:cstheme="minorHAnsi"/>
          <w:lang w:val="en-US"/>
        </w:rPr>
      </w:pPr>
    </w:p>
    <w:p w14:paraId="4C978404" w14:textId="77777777" w:rsidR="00F37F6C" w:rsidRPr="00F37F6C" w:rsidRDefault="00F37F6C" w:rsidP="00F37F6C">
      <w:pPr>
        <w:spacing w:after="0" w:line="240" w:lineRule="auto"/>
        <w:jc w:val="center"/>
        <w:rPr>
          <w:b/>
          <w:noProof/>
          <w:color w:val="7030A0"/>
          <w:sz w:val="96"/>
          <w:szCs w:val="96"/>
          <w:lang w:val="en-US"/>
        </w:rPr>
      </w:pPr>
      <w:r w:rsidRPr="00F37F6C">
        <w:rPr>
          <w:b/>
          <w:noProof/>
          <w:color w:val="7030A0"/>
          <w:sz w:val="72"/>
          <w:szCs w:val="72"/>
          <w:lang w:val="en-US" w:bidi="hr-HR"/>
        </w:rPr>
        <w:t>SPORTOM PROTIV NASILJA I ISKLJUČENOSTI</w:t>
      </w:r>
    </w:p>
    <w:p w14:paraId="23A741A5" w14:textId="6BB061BF" w:rsidR="00340B01" w:rsidRDefault="00340B01" w:rsidP="00340B01">
      <w:pPr>
        <w:autoSpaceDE w:val="0"/>
        <w:autoSpaceDN w:val="0"/>
        <w:adjustRightInd w:val="0"/>
        <w:spacing w:after="0" w:line="240" w:lineRule="auto"/>
        <w:rPr>
          <w:rFonts w:cstheme="minorHAnsi"/>
          <w:lang w:val="en-US"/>
        </w:rPr>
      </w:pPr>
    </w:p>
    <w:p w14:paraId="162BF343" w14:textId="2F1FFEE6" w:rsidR="00F37F6C" w:rsidRDefault="00F37F6C" w:rsidP="00F37F6C">
      <w:pPr>
        <w:autoSpaceDE w:val="0"/>
        <w:autoSpaceDN w:val="0"/>
        <w:adjustRightInd w:val="0"/>
        <w:spacing w:after="0" w:line="240" w:lineRule="auto"/>
        <w:jc w:val="center"/>
        <w:rPr>
          <w:rFonts w:cstheme="minorHAnsi"/>
          <w:sz w:val="36"/>
          <w:szCs w:val="36"/>
          <w:lang w:val="en-US"/>
        </w:rPr>
      </w:pPr>
    </w:p>
    <w:p w14:paraId="798281D0" w14:textId="77777777" w:rsidR="00F37F6C" w:rsidRDefault="00F37F6C" w:rsidP="00F37F6C">
      <w:pPr>
        <w:autoSpaceDE w:val="0"/>
        <w:autoSpaceDN w:val="0"/>
        <w:adjustRightInd w:val="0"/>
        <w:spacing w:after="0" w:line="240" w:lineRule="auto"/>
        <w:jc w:val="center"/>
        <w:rPr>
          <w:rFonts w:cstheme="minorHAnsi"/>
          <w:sz w:val="36"/>
          <w:szCs w:val="36"/>
          <w:lang w:val="en-US"/>
        </w:rPr>
      </w:pPr>
    </w:p>
    <w:p w14:paraId="68A2C37C" w14:textId="3DB531AF" w:rsidR="00F37F6C" w:rsidRDefault="00F37F6C" w:rsidP="00F37F6C">
      <w:pPr>
        <w:autoSpaceDE w:val="0"/>
        <w:autoSpaceDN w:val="0"/>
        <w:adjustRightInd w:val="0"/>
        <w:spacing w:after="0" w:line="240" w:lineRule="auto"/>
        <w:jc w:val="center"/>
        <w:rPr>
          <w:rFonts w:cstheme="minorHAnsi"/>
          <w:sz w:val="36"/>
          <w:szCs w:val="36"/>
          <w:lang w:val="en-US"/>
        </w:rPr>
      </w:pPr>
      <w:r w:rsidRPr="00F37F6C">
        <w:rPr>
          <w:rFonts w:cstheme="minorHAnsi"/>
          <w:sz w:val="36"/>
          <w:szCs w:val="36"/>
          <w:lang w:val="en-US"/>
        </w:rPr>
        <w:t>MATERIJAL ZA OBUKU</w:t>
      </w:r>
    </w:p>
    <w:p w14:paraId="6B3FEBF3" w14:textId="0E4BC044" w:rsidR="00F37F6C" w:rsidRDefault="00F37F6C" w:rsidP="00F37F6C">
      <w:pPr>
        <w:autoSpaceDE w:val="0"/>
        <w:autoSpaceDN w:val="0"/>
        <w:adjustRightInd w:val="0"/>
        <w:spacing w:after="0" w:line="240" w:lineRule="auto"/>
        <w:jc w:val="center"/>
        <w:rPr>
          <w:rFonts w:cstheme="minorHAnsi"/>
          <w:sz w:val="36"/>
          <w:szCs w:val="36"/>
          <w:lang w:val="en-US"/>
        </w:rPr>
      </w:pPr>
    </w:p>
    <w:p w14:paraId="0B1BB544" w14:textId="4105ACE6" w:rsidR="00F37F6C" w:rsidRDefault="00F37F6C" w:rsidP="00F37F6C">
      <w:pPr>
        <w:autoSpaceDE w:val="0"/>
        <w:autoSpaceDN w:val="0"/>
        <w:adjustRightInd w:val="0"/>
        <w:spacing w:after="0" w:line="240" w:lineRule="auto"/>
        <w:jc w:val="center"/>
        <w:rPr>
          <w:rFonts w:cstheme="minorHAnsi"/>
          <w:sz w:val="36"/>
          <w:szCs w:val="36"/>
          <w:lang w:val="en-US"/>
        </w:rPr>
      </w:pPr>
    </w:p>
    <w:p w14:paraId="11C6BA11" w14:textId="0FDCCEBC" w:rsidR="00F37F6C" w:rsidRDefault="00F37F6C" w:rsidP="00F37F6C">
      <w:pPr>
        <w:autoSpaceDE w:val="0"/>
        <w:autoSpaceDN w:val="0"/>
        <w:adjustRightInd w:val="0"/>
        <w:spacing w:after="0" w:line="240" w:lineRule="auto"/>
        <w:jc w:val="center"/>
        <w:rPr>
          <w:rFonts w:cstheme="minorHAnsi"/>
          <w:sz w:val="36"/>
          <w:szCs w:val="36"/>
          <w:lang w:val="en-US"/>
        </w:rPr>
      </w:pPr>
    </w:p>
    <w:p w14:paraId="24F3AA63" w14:textId="32DC5243" w:rsidR="00F37F6C" w:rsidRDefault="00F37F6C" w:rsidP="00F37F6C">
      <w:pPr>
        <w:autoSpaceDE w:val="0"/>
        <w:autoSpaceDN w:val="0"/>
        <w:adjustRightInd w:val="0"/>
        <w:spacing w:after="0" w:line="240" w:lineRule="auto"/>
        <w:jc w:val="center"/>
        <w:rPr>
          <w:rFonts w:cstheme="minorHAnsi"/>
          <w:sz w:val="36"/>
          <w:szCs w:val="36"/>
          <w:lang w:val="en-US"/>
        </w:rPr>
      </w:pPr>
    </w:p>
    <w:p w14:paraId="494C93F4" w14:textId="19D4D9A6" w:rsidR="00F37F6C" w:rsidRDefault="00F37F6C" w:rsidP="00F37F6C">
      <w:pPr>
        <w:autoSpaceDE w:val="0"/>
        <w:autoSpaceDN w:val="0"/>
        <w:adjustRightInd w:val="0"/>
        <w:spacing w:after="0" w:line="240" w:lineRule="auto"/>
        <w:jc w:val="center"/>
        <w:rPr>
          <w:rFonts w:cstheme="minorHAnsi"/>
          <w:sz w:val="36"/>
          <w:szCs w:val="36"/>
          <w:lang w:val="en-US"/>
        </w:rPr>
      </w:pPr>
    </w:p>
    <w:p w14:paraId="15AE7F43" w14:textId="6254EB87" w:rsidR="00F37F6C" w:rsidRDefault="00F37F6C" w:rsidP="00F37F6C">
      <w:pPr>
        <w:autoSpaceDE w:val="0"/>
        <w:autoSpaceDN w:val="0"/>
        <w:adjustRightInd w:val="0"/>
        <w:spacing w:after="0" w:line="240" w:lineRule="auto"/>
        <w:jc w:val="center"/>
        <w:rPr>
          <w:rFonts w:cstheme="minorHAnsi"/>
          <w:sz w:val="36"/>
          <w:szCs w:val="36"/>
          <w:lang w:val="en-US"/>
        </w:rPr>
      </w:pPr>
    </w:p>
    <w:p w14:paraId="6EDC911A" w14:textId="1EB78457" w:rsidR="00F37F6C" w:rsidRDefault="00F37F6C" w:rsidP="00F37F6C">
      <w:pPr>
        <w:autoSpaceDE w:val="0"/>
        <w:autoSpaceDN w:val="0"/>
        <w:adjustRightInd w:val="0"/>
        <w:spacing w:after="0" w:line="240" w:lineRule="auto"/>
        <w:jc w:val="center"/>
        <w:rPr>
          <w:rFonts w:cstheme="minorHAnsi"/>
          <w:sz w:val="36"/>
          <w:szCs w:val="36"/>
          <w:lang w:val="en-US"/>
        </w:rPr>
      </w:pPr>
    </w:p>
    <w:p w14:paraId="015CB4AF" w14:textId="5C8C3E17" w:rsidR="00F37F6C" w:rsidRDefault="00F37F6C" w:rsidP="00F37F6C">
      <w:pPr>
        <w:autoSpaceDE w:val="0"/>
        <w:autoSpaceDN w:val="0"/>
        <w:adjustRightInd w:val="0"/>
        <w:spacing w:after="0" w:line="240" w:lineRule="auto"/>
        <w:jc w:val="center"/>
        <w:rPr>
          <w:rFonts w:cstheme="minorHAnsi"/>
          <w:sz w:val="36"/>
          <w:szCs w:val="36"/>
          <w:lang w:val="en-US"/>
        </w:rPr>
      </w:pPr>
    </w:p>
    <w:p w14:paraId="0B36F21E" w14:textId="55F32E35" w:rsidR="00F37F6C" w:rsidRDefault="00F37F6C" w:rsidP="00F37F6C">
      <w:pPr>
        <w:autoSpaceDE w:val="0"/>
        <w:autoSpaceDN w:val="0"/>
        <w:adjustRightInd w:val="0"/>
        <w:spacing w:after="0" w:line="240" w:lineRule="auto"/>
        <w:jc w:val="center"/>
        <w:rPr>
          <w:rFonts w:cstheme="minorHAnsi"/>
          <w:sz w:val="36"/>
          <w:szCs w:val="36"/>
          <w:lang w:val="en-US"/>
        </w:rPr>
      </w:pPr>
    </w:p>
    <w:p w14:paraId="6D4081C4" w14:textId="5EBF263A" w:rsidR="00F37F6C" w:rsidRDefault="00F37F6C" w:rsidP="00F37F6C">
      <w:pPr>
        <w:autoSpaceDE w:val="0"/>
        <w:autoSpaceDN w:val="0"/>
        <w:adjustRightInd w:val="0"/>
        <w:spacing w:after="0" w:line="240" w:lineRule="auto"/>
        <w:jc w:val="center"/>
        <w:rPr>
          <w:rFonts w:cstheme="minorHAnsi"/>
          <w:sz w:val="36"/>
          <w:szCs w:val="36"/>
          <w:lang w:val="en-US"/>
        </w:rPr>
      </w:pPr>
    </w:p>
    <w:p w14:paraId="662A59CE" w14:textId="4BB83BB4" w:rsidR="00F37F6C" w:rsidRPr="00F37F6C" w:rsidRDefault="00F37F6C" w:rsidP="00F37F6C">
      <w:pPr>
        <w:autoSpaceDE w:val="0"/>
        <w:autoSpaceDN w:val="0"/>
        <w:adjustRightInd w:val="0"/>
        <w:spacing w:after="0" w:line="240" w:lineRule="auto"/>
        <w:jc w:val="center"/>
        <w:rPr>
          <w:rFonts w:cstheme="minorHAnsi"/>
          <w:sz w:val="36"/>
          <w:szCs w:val="36"/>
          <w:lang w:val="en-US"/>
        </w:rPr>
      </w:pPr>
      <w:r>
        <w:rPr>
          <w:rFonts w:cstheme="minorHAnsi"/>
          <w:sz w:val="36"/>
          <w:szCs w:val="36"/>
          <w:lang w:val="en-US"/>
        </w:rPr>
        <w:t>SPLIT, 2020.</w:t>
      </w:r>
    </w:p>
    <w:p w14:paraId="4EBDCD5F" w14:textId="474C798E" w:rsidR="00F37F6C" w:rsidRDefault="00F37F6C">
      <w:pPr>
        <w:rPr>
          <w:rFonts w:cstheme="minorHAnsi"/>
          <w:lang w:val="en-US"/>
        </w:rPr>
      </w:pPr>
      <w:r>
        <w:rPr>
          <w:rFonts w:cstheme="minorHAnsi"/>
          <w:lang w:val="en-US"/>
        </w:rPr>
        <w:br w:type="page"/>
      </w:r>
    </w:p>
    <w:p w14:paraId="5BE00F3B" w14:textId="6D5B29CF" w:rsidR="00F37F6C" w:rsidRDefault="00F37F6C">
      <w:pPr>
        <w:rPr>
          <w:rFonts w:cstheme="minorHAnsi"/>
          <w:lang w:val="en-US"/>
        </w:rPr>
      </w:pPr>
      <w:r>
        <w:rPr>
          <w:rFonts w:cstheme="minorHAnsi"/>
          <w:noProof/>
          <w:lang w:val="en-US"/>
        </w:rPr>
        <w:lastRenderedPageBreak/>
        <w:drawing>
          <wp:inline distT="0" distB="0" distL="0" distR="0" wp14:anchorId="5D5FE83A" wp14:editId="53ED3454">
            <wp:extent cx="2662520" cy="760491"/>
            <wp:effectExtent l="0" t="0" r="5080" b="190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1934" cy="771749"/>
                    </a:xfrm>
                    <a:prstGeom prst="rect">
                      <a:avLst/>
                    </a:prstGeom>
                  </pic:spPr>
                </pic:pic>
              </a:graphicData>
            </a:graphic>
          </wp:inline>
        </w:drawing>
      </w:r>
    </w:p>
    <w:p w14:paraId="714215DC" w14:textId="0F4D9289" w:rsidR="00F37F6C" w:rsidRDefault="00F37F6C">
      <w:pPr>
        <w:rPr>
          <w:rFonts w:cstheme="minorHAnsi"/>
          <w:lang w:val="en-US"/>
        </w:rPr>
      </w:pPr>
    </w:p>
    <w:p w14:paraId="72592BC3" w14:textId="77777777" w:rsidR="00F37F6C" w:rsidRDefault="00F37F6C" w:rsidP="00F37F6C">
      <w:pPr>
        <w:autoSpaceDE w:val="0"/>
        <w:autoSpaceDN w:val="0"/>
        <w:adjustRightInd w:val="0"/>
        <w:spacing w:after="0" w:line="240" w:lineRule="auto"/>
        <w:jc w:val="both"/>
        <w:rPr>
          <w:lang w:bidi="hr-HR"/>
        </w:rPr>
      </w:pPr>
    </w:p>
    <w:p w14:paraId="6748ACD1" w14:textId="23FE6AF0" w:rsidR="00F37F6C" w:rsidRPr="00ED4B7E" w:rsidRDefault="00F37F6C" w:rsidP="0027700B">
      <w:pPr>
        <w:autoSpaceDE w:val="0"/>
        <w:autoSpaceDN w:val="0"/>
        <w:adjustRightInd w:val="0"/>
        <w:spacing w:after="0" w:line="360" w:lineRule="auto"/>
        <w:jc w:val="both"/>
        <w:rPr>
          <w:rFonts w:cstheme="minorHAnsi"/>
          <w:sz w:val="24"/>
          <w:szCs w:val="24"/>
          <w:lang w:val="en-US"/>
        </w:rPr>
      </w:pPr>
      <w:r w:rsidRPr="00ED4B7E">
        <w:rPr>
          <w:sz w:val="24"/>
          <w:szCs w:val="24"/>
          <w:lang w:bidi="hr-HR"/>
        </w:rPr>
        <w:t>Sva prava pridržana. Zabranjen je, dijelom ili u cijelosti, bilo koji oblik umnožavanja, distribucije, javnog iznošenja ovog rada te manipuliranje njime bez prethodnog odobrenja izdavačā, a u skladu s odredbama Kaznenog zakona vezano uz prava intelektualnog vlasništva.</w:t>
      </w:r>
    </w:p>
    <w:p w14:paraId="6A1AC8F5" w14:textId="77777777" w:rsidR="00F37F6C" w:rsidRPr="00ED4B7E" w:rsidRDefault="00F37F6C" w:rsidP="0027700B">
      <w:pPr>
        <w:spacing w:before="14" w:line="360" w:lineRule="auto"/>
        <w:ind w:left="20"/>
        <w:jc w:val="both"/>
        <w:rPr>
          <w:color w:val="333333"/>
          <w:w w:val="105"/>
          <w:sz w:val="24"/>
          <w:szCs w:val="24"/>
        </w:rPr>
      </w:pPr>
    </w:p>
    <w:p w14:paraId="209C4296" w14:textId="284F3F8B" w:rsidR="00F37F6C" w:rsidRPr="00ED4B7E" w:rsidRDefault="00F37F6C" w:rsidP="0027700B">
      <w:pPr>
        <w:spacing w:before="14" w:line="360" w:lineRule="auto"/>
        <w:ind w:left="20"/>
        <w:jc w:val="both"/>
        <w:rPr>
          <w:color w:val="333333"/>
          <w:w w:val="105"/>
          <w:sz w:val="24"/>
          <w:szCs w:val="24"/>
        </w:rPr>
      </w:pPr>
      <w:r w:rsidRPr="00ED4B7E">
        <w:rPr>
          <w:color w:val="333333"/>
          <w:w w:val="105"/>
          <w:sz w:val="24"/>
          <w:szCs w:val="24"/>
          <w:lang w:bidi="hr-HR"/>
        </w:rPr>
        <w:t>Podrška Europske komisije za izradu ovog izdanja ne predstavlja prihvaćanje njegova sadržaja kojim se odražava samo stav autor</w:t>
      </w:r>
      <w:r w:rsidR="0027700B" w:rsidRPr="00ED4B7E">
        <w:rPr>
          <w:color w:val="333333"/>
          <w:w w:val="105"/>
          <w:sz w:val="24"/>
          <w:szCs w:val="24"/>
          <w:lang w:bidi="hr-HR"/>
        </w:rPr>
        <w:t>a</w:t>
      </w:r>
      <w:r w:rsidRPr="00ED4B7E">
        <w:rPr>
          <w:color w:val="333333"/>
          <w:w w:val="105"/>
          <w:sz w:val="24"/>
          <w:szCs w:val="24"/>
          <w:lang w:bidi="hr-HR"/>
        </w:rPr>
        <w:t xml:space="preserve"> te se Komisija neće smatrati odgovornom ni za kakvu upotrebu koja može proizlaziti iz informacija sadržanih u ovom izdanju.</w:t>
      </w:r>
    </w:p>
    <w:p w14:paraId="25B33755" w14:textId="77777777" w:rsidR="00F37F6C" w:rsidRPr="00ED4B7E" w:rsidRDefault="00F37F6C" w:rsidP="0027700B">
      <w:pPr>
        <w:spacing w:before="14" w:line="360" w:lineRule="auto"/>
        <w:ind w:left="20"/>
        <w:jc w:val="both"/>
        <w:rPr>
          <w:sz w:val="24"/>
          <w:szCs w:val="24"/>
        </w:rPr>
      </w:pPr>
      <w:r w:rsidRPr="00ED4B7E">
        <w:rPr>
          <w:sz w:val="24"/>
          <w:szCs w:val="24"/>
          <w:lang w:bidi="hr-HR"/>
        </w:rPr>
        <w:t>Projekt „SAVE”; Br. prijave: 590711-EPP-1-2017-1-LT-SPO-SCP; Br. sporazuma o bespovratnim sredstvima: 2017–2484 001–001</w:t>
      </w:r>
    </w:p>
    <w:p w14:paraId="4B18B6C6" w14:textId="1CE7ED1E" w:rsidR="00AD3751" w:rsidRPr="00ED4B7E" w:rsidRDefault="00AD3751" w:rsidP="00F37F6C">
      <w:pPr>
        <w:autoSpaceDE w:val="0"/>
        <w:autoSpaceDN w:val="0"/>
        <w:adjustRightInd w:val="0"/>
        <w:spacing w:after="0" w:line="240" w:lineRule="auto"/>
        <w:rPr>
          <w:b/>
          <w:sz w:val="24"/>
          <w:szCs w:val="24"/>
          <w:lang w:bidi="hr-HR"/>
        </w:rPr>
      </w:pPr>
    </w:p>
    <w:p w14:paraId="70DBF68D" w14:textId="418E649A" w:rsidR="0027700B" w:rsidRPr="00ED4B7E" w:rsidRDefault="0027700B" w:rsidP="00F37F6C">
      <w:pPr>
        <w:autoSpaceDE w:val="0"/>
        <w:autoSpaceDN w:val="0"/>
        <w:adjustRightInd w:val="0"/>
        <w:spacing w:after="0" w:line="240" w:lineRule="auto"/>
        <w:rPr>
          <w:rFonts w:cstheme="minorHAnsi"/>
          <w:b/>
          <w:bCs/>
          <w:sz w:val="24"/>
          <w:szCs w:val="24"/>
          <w:lang w:val="en-GB"/>
        </w:rPr>
      </w:pPr>
    </w:p>
    <w:p w14:paraId="0EB638A5" w14:textId="7FA7DD77" w:rsidR="0027700B" w:rsidRPr="00ED4B7E" w:rsidRDefault="0027700B" w:rsidP="00F37F6C">
      <w:pPr>
        <w:autoSpaceDE w:val="0"/>
        <w:autoSpaceDN w:val="0"/>
        <w:adjustRightInd w:val="0"/>
        <w:spacing w:after="0" w:line="240" w:lineRule="auto"/>
        <w:rPr>
          <w:rFonts w:cstheme="minorHAnsi"/>
          <w:b/>
          <w:bCs/>
          <w:sz w:val="24"/>
          <w:szCs w:val="24"/>
          <w:lang w:val="en-GB"/>
        </w:rPr>
      </w:pPr>
    </w:p>
    <w:p w14:paraId="65E82207" w14:textId="5C405797" w:rsidR="0027700B" w:rsidRPr="00ED4B7E" w:rsidRDefault="0027700B" w:rsidP="0027700B">
      <w:pPr>
        <w:autoSpaceDE w:val="0"/>
        <w:autoSpaceDN w:val="0"/>
        <w:adjustRightInd w:val="0"/>
        <w:spacing w:after="0" w:line="360" w:lineRule="auto"/>
        <w:rPr>
          <w:rFonts w:cstheme="minorHAnsi"/>
          <w:b/>
          <w:bCs/>
          <w:color w:val="538135" w:themeColor="accent6" w:themeShade="BF"/>
          <w:sz w:val="24"/>
          <w:szCs w:val="24"/>
          <w:lang w:val="en-GB"/>
        </w:rPr>
      </w:pPr>
      <w:proofErr w:type="spellStart"/>
      <w:r w:rsidRPr="00ED4B7E">
        <w:rPr>
          <w:rFonts w:cstheme="minorHAnsi"/>
          <w:b/>
          <w:bCs/>
          <w:color w:val="538135" w:themeColor="accent6" w:themeShade="BF"/>
          <w:sz w:val="24"/>
          <w:szCs w:val="24"/>
          <w:lang w:val="en-GB"/>
        </w:rPr>
        <w:t>Autori</w:t>
      </w:r>
      <w:proofErr w:type="spellEnd"/>
      <w:r w:rsidRPr="00ED4B7E">
        <w:rPr>
          <w:rFonts w:cstheme="minorHAnsi"/>
          <w:b/>
          <w:bCs/>
          <w:color w:val="538135" w:themeColor="accent6" w:themeShade="BF"/>
          <w:sz w:val="24"/>
          <w:szCs w:val="24"/>
          <w:lang w:val="en-GB"/>
        </w:rPr>
        <w:t>:</w:t>
      </w:r>
    </w:p>
    <w:p w14:paraId="2B6D1B51" w14:textId="1718C0E3" w:rsidR="0027700B" w:rsidRPr="00ED4B7E" w:rsidRDefault="0027700B" w:rsidP="0027700B">
      <w:pPr>
        <w:autoSpaceDE w:val="0"/>
        <w:autoSpaceDN w:val="0"/>
        <w:adjustRightInd w:val="0"/>
        <w:spacing w:after="0" w:line="360" w:lineRule="auto"/>
        <w:jc w:val="both"/>
        <w:rPr>
          <w:rFonts w:cstheme="minorHAnsi"/>
          <w:sz w:val="24"/>
          <w:szCs w:val="24"/>
          <w:lang w:val="en-GB"/>
        </w:rPr>
      </w:pPr>
      <w:r w:rsidRPr="00ED4B7E">
        <w:rPr>
          <w:rFonts w:cstheme="minorHAnsi"/>
          <w:sz w:val="24"/>
          <w:szCs w:val="24"/>
          <w:lang w:val="en-GB"/>
        </w:rPr>
        <w:t xml:space="preserve">Boris </w:t>
      </w:r>
      <w:proofErr w:type="spellStart"/>
      <w:r w:rsidRPr="00ED4B7E">
        <w:rPr>
          <w:rFonts w:cstheme="minorHAnsi"/>
          <w:sz w:val="24"/>
          <w:szCs w:val="24"/>
          <w:lang w:val="en-GB"/>
        </w:rPr>
        <w:t>Milavić</w:t>
      </w:r>
      <w:proofErr w:type="spellEnd"/>
      <w:r w:rsidRPr="00ED4B7E">
        <w:rPr>
          <w:rFonts w:cstheme="minorHAnsi"/>
          <w:sz w:val="24"/>
          <w:szCs w:val="24"/>
          <w:lang w:val="en-GB"/>
        </w:rPr>
        <w:t xml:space="preserve">, Zoran </w:t>
      </w:r>
      <w:proofErr w:type="spellStart"/>
      <w:r w:rsidRPr="00ED4B7E">
        <w:rPr>
          <w:rFonts w:cstheme="minorHAnsi"/>
          <w:sz w:val="24"/>
          <w:szCs w:val="24"/>
          <w:lang w:val="en-GB"/>
        </w:rPr>
        <w:t>Grgantov</w:t>
      </w:r>
      <w:proofErr w:type="spellEnd"/>
      <w:r w:rsidRPr="00ED4B7E">
        <w:rPr>
          <w:rFonts w:cstheme="minorHAnsi"/>
          <w:sz w:val="24"/>
          <w:szCs w:val="24"/>
          <w:lang w:val="en-GB"/>
        </w:rPr>
        <w:t xml:space="preserve">, Goran </w:t>
      </w:r>
      <w:proofErr w:type="spellStart"/>
      <w:r w:rsidRPr="00ED4B7E">
        <w:rPr>
          <w:rFonts w:cstheme="minorHAnsi"/>
          <w:sz w:val="24"/>
          <w:szCs w:val="24"/>
          <w:lang w:val="en-GB"/>
        </w:rPr>
        <w:t>Kuvačić</w:t>
      </w:r>
      <w:proofErr w:type="spellEnd"/>
      <w:r w:rsidRPr="00ED4B7E">
        <w:rPr>
          <w:rFonts w:cstheme="minorHAnsi"/>
          <w:sz w:val="24"/>
          <w:szCs w:val="24"/>
          <w:lang w:val="en-GB"/>
        </w:rPr>
        <w:t xml:space="preserve">, Doris </w:t>
      </w:r>
      <w:proofErr w:type="spellStart"/>
      <w:r w:rsidRPr="00ED4B7E">
        <w:rPr>
          <w:rFonts w:cstheme="minorHAnsi"/>
          <w:sz w:val="24"/>
          <w:szCs w:val="24"/>
          <w:lang w:val="en-GB"/>
        </w:rPr>
        <w:t>Matošić</w:t>
      </w:r>
      <w:proofErr w:type="spellEnd"/>
      <w:r w:rsidRPr="00ED4B7E">
        <w:rPr>
          <w:rFonts w:cstheme="minorHAnsi"/>
          <w:sz w:val="24"/>
          <w:szCs w:val="24"/>
          <w:lang w:val="en-GB"/>
        </w:rPr>
        <w:t xml:space="preserve">, Tea </w:t>
      </w:r>
      <w:proofErr w:type="spellStart"/>
      <w:r w:rsidRPr="00ED4B7E">
        <w:rPr>
          <w:rFonts w:cstheme="minorHAnsi"/>
          <w:sz w:val="24"/>
          <w:szCs w:val="24"/>
          <w:lang w:val="en-GB"/>
        </w:rPr>
        <w:t>Gutović</w:t>
      </w:r>
      <w:proofErr w:type="spellEnd"/>
      <w:r w:rsidRPr="00ED4B7E">
        <w:rPr>
          <w:rFonts w:cstheme="minorHAnsi"/>
          <w:sz w:val="24"/>
          <w:szCs w:val="24"/>
          <w:lang w:val="en-GB"/>
        </w:rPr>
        <w:t xml:space="preserve">, Ilona </w:t>
      </w:r>
      <w:proofErr w:type="spellStart"/>
      <w:r w:rsidRPr="00ED4B7E">
        <w:rPr>
          <w:rFonts w:cstheme="minorHAnsi"/>
          <w:sz w:val="24"/>
          <w:szCs w:val="24"/>
          <w:lang w:val="en-GB"/>
        </w:rPr>
        <w:t>Tilindienė</w:t>
      </w:r>
      <w:proofErr w:type="spellEnd"/>
      <w:r w:rsidRPr="00ED4B7E">
        <w:rPr>
          <w:rFonts w:cstheme="minorHAnsi"/>
          <w:sz w:val="24"/>
          <w:szCs w:val="24"/>
          <w:lang w:val="en-GB"/>
        </w:rPr>
        <w:t xml:space="preserve">, Rasa </w:t>
      </w:r>
      <w:proofErr w:type="spellStart"/>
      <w:r w:rsidRPr="00ED4B7E">
        <w:rPr>
          <w:rFonts w:cstheme="minorHAnsi"/>
          <w:sz w:val="24"/>
          <w:szCs w:val="24"/>
          <w:lang w:val="en-GB"/>
        </w:rPr>
        <w:t>Kreivytė</w:t>
      </w:r>
      <w:proofErr w:type="spellEnd"/>
      <w:r w:rsidRPr="00ED4B7E">
        <w:rPr>
          <w:rFonts w:cstheme="minorHAnsi"/>
          <w:sz w:val="24"/>
          <w:szCs w:val="24"/>
          <w:lang w:val="en-GB"/>
        </w:rPr>
        <w:t xml:space="preserve">, </w:t>
      </w:r>
      <w:proofErr w:type="spellStart"/>
      <w:r w:rsidRPr="00ED4B7E">
        <w:rPr>
          <w:rFonts w:cstheme="minorHAnsi"/>
          <w:sz w:val="24"/>
          <w:szCs w:val="24"/>
          <w:lang w:val="en-GB"/>
        </w:rPr>
        <w:t>Saulius</w:t>
      </w:r>
      <w:proofErr w:type="spellEnd"/>
      <w:r w:rsidRPr="00ED4B7E">
        <w:rPr>
          <w:rFonts w:cstheme="minorHAnsi"/>
          <w:sz w:val="24"/>
          <w:szCs w:val="24"/>
          <w:lang w:val="en-GB"/>
        </w:rPr>
        <w:t xml:space="preserve"> </w:t>
      </w:r>
      <w:proofErr w:type="spellStart"/>
      <w:r w:rsidRPr="00ED4B7E">
        <w:rPr>
          <w:rFonts w:cstheme="minorHAnsi"/>
          <w:sz w:val="24"/>
          <w:szCs w:val="24"/>
          <w:lang w:val="en-GB"/>
        </w:rPr>
        <w:t>Kavaliauskas</w:t>
      </w:r>
      <w:proofErr w:type="spellEnd"/>
      <w:r w:rsidRPr="00ED4B7E">
        <w:rPr>
          <w:rFonts w:cstheme="minorHAnsi"/>
          <w:sz w:val="24"/>
          <w:szCs w:val="24"/>
          <w:lang w:val="en-GB"/>
        </w:rPr>
        <w:t xml:space="preserve">, Irena </w:t>
      </w:r>
      <w:proofErr w:type="spellStart"/>
      <w:r w:rsidRPr="00ED4B7E">
        <w:rPr>
          <w:rFonts w:cstheme="minorHAnsi"/>
          <w:sz w:val="24"/>
          <w:szCs w:val="24"/>
          <w:lang w:val="en-GB"/>
        </w:rPr>
        <w:t>Valantinė</w:t>
      </w:r>
      <w:proofErr w:type="spellEnd"/>
      <w:r w:rsidRPr="00ED4B7E">
        <w:rPr>
          <w:rFonts w:cstheme="minorHAnsi"/>
          <w:sz w:val="24"/>
          <w:szCs w:val="24"/>
          <w:lang w:val="en-GB"/>
        </w:rPr>
        <w:t xml:space="preserve">, </w:t>
      </w:r>
      <w:proofErr w:type="spellStart"/>
      <w:r w:rsidRPr="00ED4B7E">
        <w:rPr>
          <w:rFonts w:cstheme="minorHAnsi"/>
          <w:sz w:val="24"/>
          <w:szCs w:val="24"/>
          <w:lang w:val="en-GB"/>
        </w:rPr>
        <w:t>Đenana</w:t>
      </w:r>
      <w:proofErr w:type="spellEnd"/>
      <w:r w:rsidRPr="00ED4B7E">
        <w:rPr>
          <w:rFonts w:cstheme="minorHAnsi"/>
          <w:sz w:val="24"/>
          <w:szCs w:val="24"/>
          <w:lang w:val="en-GB"/>
        </w:rPr>
        <w:t xml:space="preserve"> </w:t>
      </w:r>
      <w:proofErr w:type="spellStart"/>
      <w:r w:rsidRPr="00ED4B7E">
        <w:rPr>
          <w:rFonts w:cstheme="minorHAnsi"/>
          <w:sz w:val="24"/>
          <w:szCs w:val="24"/>
          <w:lang w:val="en-GB"/>
        </w:rPr>
        <w:t>Husremović</w:t>
      </w:r>
      <w:proofErr w:type="spellEnd"/>
      <w:r w:rsidRPr="00ED4B7E">
        <w:rPr>
          <w:rFonts w:cstheme="minorHAnsi"/>
          <w:sz w:val="24"/>
          <w:szCs w:val="24"/>
          <w:lang w:val="en-GB"/>
        </w:rPr>
        <w:t xml:space="preserve">, </w:t>
      </w:r>
      <w:proofErr w:type="spellStart"/>
      <w:r w:rsidRPr="00ED4B7E">
        <w:rPr>
          <w:rFonts w:cstheme="minorHAnsi"/>
          <w:sz w:val="24"/>
          <w:szCs w:val="24"/>
          <w:lang w:val="en-GB"/>
        </w:rPr>
        <w:t>Remzija</w:t>
      </w:r>
      <w:proofErr w:type="spellEnd"/>
      <w:r w:rsidRPr="00ED4B7E">
        <w:rPr>
          <w:rFonts w:cstheme="minorHAnsi"/>
          <w:sz w:val="24"/>
          <w:szCs w:val="24"/>
          <w:lang w:val="en-GB"/>
        </w:rPr>
        <w:t xml:space="preserve"> </w:t>
      </w:r>
      <w:proofErr w:type="spellStart"/>
      <w:r w:rsidRPr="00ED4B7E">
        <w:rPr>
          <w:rFonts w:cstheme="minorHAnsi"/>
          <w:sz w:val="24"/>
          <w:szCs w:val="24"/>
          <w:lang w:val="en-GB"/>
        </w:rPr>
        <w:t>Šetić</w:t>
      </w:r>
      <w:proofErr w:type="spellEnd"/>
      <w:r w:rsidRPr="00ED4B7E">
        <w:rPr>
          <w:rFonts w:cstheme="minorHAnsi"/>
          <w:sz w:val="24"/>
          <w:szCs w:val="24"/>
          <w:lang w:val="en-GB"/>
        </w:rPr>
        <w:t xml:space="preserve">, </w:t>
      </w:r>
      <w:proofErr w:type="spellStart"/>
      <w:r w:rsidRPr="00ED4B7E">
        <w:rPr>
          <w:rFonts w:cstheme="minorHAnsi"/>
          <w:sz w:val="24"/>
          <w:szCs w:val="24"/>
          <w:lang w:val="en-GB"/>
        </w:rPr>
        <w:t>Izet</w:t>
      </w:r>
      <w:proofErr w:type="spellEnd"/>
      <w:r w:rsidRPr="00ED4B7E">
        <w:rPr>
          <w:rFonts w:cstheme="minorHAnsi"/>
          <w:sz w:val="24"/>
          <w:szCs w:val="24"/>
          <w:lang w:val="en-GB"/>
        </w:rPr>
        <w:t xml:space="preserve"> </w:t>
      </w:r>
      <w:proofErr w:type="spellStart"/>
      <w:r w:rsidRPr="00ED4B7E">
        <w:rPr>
          <w:rFonts w:cstheme="minorHAnsi"/>
          <w:sz w:val="24"/>
          <w:szCs w:val="24"/>
          <w:lang w:val="en-GB"/>
        </w:rPr>
        <w:t>Rađo</w:t>
      </w:r>
      <w:proofErr w:type="spellEnd"/>
      <w:r w:rsidRPr="00ED4B7E">
        <w:rPr>
          <w:rFonts w:cstheme="minorHAnsi"/>
          <w:sz w:val="24"/>
          <w:szCs w:val="24"/>
          <w:lang w:val="en-GB"/>
        </w:rPr>
        <w:t xml:space="preserve">, Dino </w:t>
      </w:r>
      <w:proofErr w:type="spellStart"/>
      <w:r w:rsidRPr="00ED4B7E">
        <w:rPr>
          <w:rFonts w:cstheme="minorHAnsi"/>
          <w:sz w:val="24"/>
          <w:szCs w:val="24"/>
          <w:lang w:val="en-GB"/>
        </w:rPr>
        <w:t>Mujkić</w:t>
      </w:r>
      <w:proofErr w:type="spellEnd"/>
      <w:r w:rsidRPr="00ED4B7E">
        <w:rPr>
          <w:rFonts w:cstheme="minorHAnsi"/>
          <w:sz w:val="24"/>
          <w:szCs w:val="24"/>
          <w:lang w:val="en-GB"/>
        </w:rPr>
        <w:t xml:space="preserve">, </w:t>
      </w:r>
      <w:proofErr w:type="spellStart"/>
      <w:r w:rsidRPr="00ED4B7E">
        <w:rPr>
          <w:rFonts w:cstheme="minorHAnsi"/>
          <w:sz w:val="24"/>
          <w:szCs w:val="24"/>
          <w:lang w:val="en-GB"/>
        </w:rPr>
        <w:t>Aela</w:t>
      </w:r>
      <w:proofErr w:type="spellEnd"/>
      <w:r w:rsidRPr="00ED4B7E">
        <w:rPr>
          <w:rFonts w:cstheme="minorHAnsi"/>
          <w:sz w:val="24"/>
          <w:szCs w:val="24"/>
          <w:lang w:val="en-GB"/>
        </w:rPr>
        <w:t xml:space="preserve"> </w:t>
      </w:r>
      <w:proofErr w:type="spellStart"/>
      <w:r w:rsidRPr="00ED4B7E">
        <w:rPr>
          <w:rFonts w:cstheme="minorHAnsi"/>
          <w:sz w:val="24"/>
          <w:szCs w:val="24"/>
          <w:lang w:val="en-GB"/>
        </w:rPr>
        <w:t>Ajdinović</w:t>
      </w:r>
      <w:proofErr w:type="spellEnd"/>
      <w:r w:rsidRPr="00ED4B7E">
        <w:rPr>
          <w:rFonts w:cstheme="minorHAnsi"/>
          <w:sz w:val="24"/>
          <w:szCs w:val="24"/>
          <w:lang w:val="en-GB"/>
        </w:rPr>
        <w:t xml:space="preserve">, </w:t>
      </w:r>
      <w:proofErr w:type="spellStart"/>
      <w:r w:rsidRPr="00ED4B7E">
        <w:rPr>
          <w:rFonts w:cstheme="minorHAnsi"/>
          <w:sz w:val="24"/>
          <w:szCs w:val="24"/>
          <w:lang w:val="en-GB"/>
        </w:rPr>
        <w:t>Borislav</w:t>
      </w:r>
      <w:proofErr w:type="spellEnd"/>
      <w:r w:rsidRPr="00ED4B7E">
        <w:rPr>
          <w:rFonts w:cstheme="minorHAnsi"/>
          <w:sz w:val="24"/>
          <w:szCs w:val="24"/>
          <w:lang w:val="en-GB"/>
        </w:rPr>
        <w:t xml:space="preserve"> </w:t>
      </w:r>
      <w:proofErr w:type="spellStart"/>
      <w:r w:rsidRPr="00ED4B7E">
        <w:rPr>
          <w:rFonts w:cstheme="minorHAnsi"/>
          <w:sz w:val="24"/>
          <w:szCs w:val="24"/>
          <w:lang w:val="en-GB"/>
        </w:rPr>
        <w:t>Obradović</w:t>
      </w:r>
      <w:proofErr w:type="spellEnd"/>
      <w:r w:rsidRPr="00ED4B7E">
        <w:rPr>
          <w:rFonts w:cstheme="minorHAnsi"/>
          <w:sz w:val="24"/>
          <w:szCs w:val="24"/>
          <w:lang w:val="en-GB"/>
        </w:rPr>
        <w:t xml:space="preserve">, </w:t>
      </w:r>
      <w:proofErr w:type="spellStart"/>
      <w:r w:rsidRPr="00ED4B7E">
        <w:rPr>
          <w:rFonts w:cstheme="minorHAnsi"/>
          <w:sz w:val="24"/>
          <w:szCs w:val="24"/>
          <w:lang w:val="en-GB"/>
        </w:rPr>
        <w:t>Patrik</w:t>
      </w:r>
      <w:proofErr w:type="spellEnd"/>
      <w:r w:rsidRPr="00ED4B7E">
        <w:rPr>
          <w:rFonts w:cstheme="minorHAnsi"/>
          <w:sz w:val="24"/>
          <w:szCs w:val="24"/>
          <w:lang w:val="en-GB"/>
        </w:rPr>
        <w:t xml:space="preserve"> </w:t>
      </w:r>
      <w:proofErr w:type="spellStart"/>
      <w:r w:rsidRPr="00ED4B7E">
        <w:rPr>
          <w:rFonts w:cstheme="minorHAnsi"/>
          <w:sz w:val="24"/>
          <w:szCs w:val="24"/>
          <w:lang w:val="en-GB"/>
        </w:rPr>
        <w:t>Drid</w:t>
      </w:r>
      <w:proofErr w:type="spellEnd"/>
      <w:r w:rsidRPr="00ED4B7E">
        <w:rPr>
          <w:rFonts w:cstheme="minorHAnsi"/>
          <w:sz w:val="24"/>
          <w:szCs w:val="24"/>
          <w:lang w:val="en-GB"/>
        </w:rPr>
        <w:t xml:space="preserve">, Ivana </w:t>
      </w:r>
      <w:proofErr w:type="spellStart"/>
      <w:r w:rsidRPr="00ED4B7E">
        <w:rPr>
          <w:rFonts w:cstheme="minorHAnsi"/>
          <w:sz w:val="24"/>
          <w:szCs w:val="24"/>
          <w:lang w:val="en-GB"/>
        </w:rPr>
        <w:t>Milovanović</w:t>
      </w:r>
      <w:proofErr w:type="spellEnd"/>
      <w:r w:rsidRPr="00ED4B7E">
        <w:rPr>
          <w:rFonts w:cstheme="minorHAnsi"/>
          <w:sz w:val="24"/>
          <w:szCs w:val="24"/>
          <w:lang w:val="en-GB"/>
        </w:rPr>
        <w:t xml:space="preserve">, </w:t>
      </w:r>
      <w:proofErr w:type="spellStart"/>
      <w:r w:rsidRPr="00ED4B7E">
        <w:rPr>
          <w:rFonts w:cstheme="minorHAnsi"/>
          <w:sz w:val="24"/>
          <w:szCs w:val="24"/>
          <w:lang w:val="en-GB"/>
        </w:rPr>
        <w:t>Darinka</w:t>
      </w:r>
      <w:proofErr w:type="spellEnd"/>
      <w:r w:rsidRPr="00ED4B7E">
        <w:rPr>
          <w:rFonts w:cstheme="minorHAnsi"/>
          <w:sz w:val="24"/>
          <w:szCs w:val="24"/>
          <w:lang w:val="en-GB"/>
        </w:rPr>
        <w:t xml:space="preserve"> </w:t>
      </w:r>
      <w:proofErr w:type="spellStart"/>
      <w:r w:rsidRPr="00ED4B7E">
        <w:rPr>
          <w:rFonts w:cstheme="minorHAnsi"/>
          <w:sz w:val="24"/>
          <w:szCs w:val="24"/>
          <w:lang w:val="en-GB"/>
        </w:rPr>
        <w:t>Korovljev</w:t>
      </w:r>
      <w:proofErr w:type="spellEnd"/>
      <w:r w:rsidRPr="00ED4B7E">
        <w:rPr>
          <w:rFonts w:cstheme="minorHAnsi"/>
          <w:sz w:val="24"/>
          <w:szCs w:val="24"/>
          <w:lang w:val="en-GB"/>
        </w:rPr>
        <w:t xml:space="preserve">, </w:t>
      </w:r>
      <w:proofErr w:type="spellStart"/>
      <w:r w:rsidRPr="00ED4B7E">
        <w:rPr>
          <w:rFonts w:cstheme="minorHAnsi"/>
          <w:sz w:val="24"/>
          <w:szCs w:val="24"/>
          <w:lang w:val="en-GB"/>
        </w:rPr>
        <w:t>Dejan</w:t>
      </w:r>
      <w:proofErr w:type="spellEnd"/>
      <w:r w:rsidRPr="00ED4B7E">
        <w:rPr>
          <w:rFonts w:cstheme="minorHAnsi"/>
          <w:sz w:val="24"/>
          <w:szCs w:val="24"/>
          <w:lang w:val="en-GB"/>
        </w:rPr>
        <w:t xml:space="preserve"> </w:t>
      </w:r>
      <w:proofErr w:type="spellStart"/>
      <w:r w:rsidRPr="00ED4B7E">
        <w:rPr>
          <w:rFonts w:cstheme="minorHAnsi"/>
          <w:sz w:val="24"/>
          <w:szCs w:val="24"/>
          <w:lang w:val="en-GB"/>
        </w:rPr>
        <w:t>Madić</w:t>
      </w:r>
      <w:proofErr w:type="spellEnd"/>
      <w:r w:rsidRPr="00ED4B7E">
        <w:rPr>
          <w:rFonts w:cstheme="minorHAnsi"/>
          <w:sz w:val="24"/>
          <w:szCs w:val="24"/>
          <w:lang w:val="en-GB"/>
        </w:rPr>
        <w:t xml:space="preserve">, Dragan </w:t>
      </w:r>
      <w:proofErr w:type="spellStart"/>
      <w:r w:rsidRPr="00ED4B7E">
        <w:rPr>
          <w:rFonts w:cstheme="minorHAnsi"/>
          <w:sz w:val="24"/>
          <w:szCs w:val="24"/>
          <w:lang w:val="en-GB"/>
        </w:rPr>
        <w:t>Marinković</w:t>
      </w:r>
      <w:proofErr w:type="spellEnd"/>
      <w:r w:rsidRPr="00ED4B7E">
        <w:rPr>
          <w:rFonts w:cstheme="minorHAnsi"/>
          <w:sz w:val="24"/>
          <w:szCs w:val="24"/>
          <w:lang w:val="en-GB"/>
        </w:rPr>
        <w:t xml:space="preserve">, Roberto </w:t>
      </w:r>
      <w:proofErr w:type="spellStart"/>
      <w:r w:rsidRPr="00ED4B7E">
        <w:rPr>
          <w:rFonts w:cstheme="minorHAnsi"/>
          <w:sz w:val="24"/>
          <w:szCs w:val="24"/>
          <w:lang w:val="en-GB"/>
        </w:rPr>
        <w:t>Roklicer</w:t>
      </w:r>
      <w:proofErr w:type="spellEnd"/>
      <w:r w:rsidRPr="00ED4B7E">
        <w:rPr>
          <w:rFonts w:cstheme="minorHAnsi"/>
          <w:sz w:val="24"/>
          <w:szCs w:val="24"/>
          <w:lang w:val="en-GB"/>
        </w:rPr>
        <w:t xml:space="preserve">, </w:t>
      </w:r>
      <w:proofErr w:type="spellStart"/>
      <w:r w:rsidRPr="00ED4B7E">
        <w:rPr>
          <w:rFonts w:cstheme="minorHAnsi"/>
          <w:sz w:val="24"/>
          <w:szCs w:val="24"/>
          <w:lang w:val="en-GB"/>
        </w:rPr>
        <w:t>Ambra</w:t>
      </w:r>
      <w:proofErr w:type="spellEnd"/>
      <w:r w:rsidRPr="00ED4B7E">
        <w:rPr>
          <w:rFonts w:cstheme="minorHAnsi"/>
          <w:sz w:val="24"/>
          <w:szCs w:val="24"/>
          <w:lang w:val="en-GB"/>
        </w:rPr>
        <w:t xml:space="preserve"> Gentile, Antonino Bianco, Antonio Palma, Stefano Boca</w:t>
      </w:r>
    </w:p>
    <w:p w14:paraId="2BAC9218" w14:textId="3DCF5922" w:rsidR="0027700B" w:rsidRDefault="0027700B" w:rsidP="0027700B">
      <w:pPr>
        <w:autoSpaceDE w:val="0"/>
        <w:autoSpaceDN w:val="0"/>
        <w:adjustRightInd w:val="0"/>
        <w:spacing w:after="0" w:line="360" w:lineRule="auto"/>
        <w:jc w:val="both"/>
        <w:rPr>
          <w:rFonts w:cstheme="minorHAnsi"/>
          <w:lang w:val="en-GB"/>
        </w:rPr>
      </w:pPr>
    </w:p>
    <w:p w14:paraId="569B4B16" w14:textId="77777777" w:rsidR="0027700B" w:rsidRDefault="0027700B" w:rsidP="0027700B">
      <w:pPr>
        <w:autoSpaceDE w:val="0"/>
        <w:autoSpaceDN w:val="0"/>
        <w:adjustRightInd w:val="0"/>
        <w:spacing w:after="0" w:line="360" w:lineRule="auto"/>
        <w:jc w:val="both"/>
        <w:rPr>
          <w:rFonts w:cstheme="minorHAnsi"/>
          <w:lang w:val="en-GB"/>
        </w:rPr>
      </w:pPr>
    </w:p>
    <w:p w14:paraId="7C9901EF" w14:textId="1E9C6DC0" w:rsidR="0027700B" w:rsidRPr="00EB17EC" w:rsidRDefault="0027700B" w:rsidP="0027700B">
      <w:pPr>
        <w:autoSpaceDE w:val="0"/>
        <w:autoSpaceDN w:val="0"/>
        <w:adjustRightInd w:val="0"/>
        <w:spacing w:after="0" w:line="360" w:lineRule="auto"/>
        <w:jc w:val="both"/>
        <w:rPr>
          <w:rFonts w:cstheme="minorHAnsi"/>
          <w:color w:val="538135" w:themeColor="accent6" w:themeShade="BF"/>
          <w:lang w:val="en-GB"/>
        </w:rPr>
      </w:pPr>
      <w:r w:rsidRPr="00EB17EC">
        <w:rPr>
          <w:rFonts w:cstheme="minorHAnsi"/>
          <w:color w:val="538135" w:themeColor="accent6" w:themeShade="BF"/>
          <w:lang w:val="en-GB"/>
        </w:rPr>
        <w:t>©</w:t>
      </w:r>
      <w:proofErr w:type="spellStart"/>
      <w:r w:rsidRPr="00EB17EC">
        <w:rPr>
          <w:rFonts w:cstheme="minorHAnsi"/>
          <w:color w:val="538135" w:themeColor="accent6" w:themeShade="BF"/>
          <w:lang w:val="en-GB"/>
        </w:rPr>
        <w:t>Kineziološki</w:t>
      </w:r>
      <w:proofErr w:type="spellEnd"/>
      <w:r w:rsidRPr="00EB17EC">
        <w:rPr>
          <w:rFonts w:cstheme="minorHAnsi"/>
          <w:color w:val="538135" w:themeColor="accent6" w:themeShade="BF"/>
          <w:lang w:val="en-GB"/>
        </w:rPr>
        <w:t xml:space="preserve"> </w:t>
      </w:r>
      <w:proofErr w:type="spellStart"/>
      <w:r w:rsidRPr="00EB17EC">
        <w:rPr>
          <w:rFonts w:cstheme="minorHAnsi"/>
          <w:color w:val="538135" w:themeColor="accent6" w:themeShade="BF"/>
          <w:lang w:val="en-GB"/>
        </w:rPr>
        <w:t>fakultet</w:t>
      </w:r>
      <w:proofErr w:type="spellEnd"/>
      <w:r w:rsidRPr="00EB17EC">
        <w:rPr>
          <w:rFonts w:cstheme="minorHAnsi"/>
          <w:color w:val="538135" w:themeColor="accent6" w:themeShade="BF"/>
          <w:lang w:val="en-GB"/>
        </w:rPr>
        <w:t xml:space="preserve"> </w:t>
      </w:r>
      <w:proofErr w:type="spellStart"/>
      <w:r w:rsidRPr="00EB17EC">
        <w:rPr>
          <w:rFonts w:cstheme="minorHAnsi"/>
          <w:color w:val="538135" w:themeColor="accent6" w:themeShade="BF"/>
          <w:lang w:val="en-GB"/>
        </w:rPr>
        <w:t>Sveučilišta</w:t>
      </w:r>
      <w:proofErr w:type="spellEnd"/>
      <w:r w:rsidRPr="00EB17EC">
        <w:rPr>
          <w:rFonts w:cstheme="minorHAnsi"/>
          <w:color w:val="538135" w:themeColor="accent6" w:themeShade="BF"/>
          <w:lang w:val="en-GB"/>
        </w:rPr>
        <w:t xml:space="preserve"> u </w:t>
      </w:r>
      <w:proofErr w:type="spellStart"/>
      <w:r w:rsidRPr="00EB17EC">
        <w:rPr>
          <w:rFonts w:cstheme="minorHAnsi"/>
          <w:color w:val="538135" w:themeColor="accent6" w:themeShade="BF"/>
          <w:lang w:val="en-GB"/>
        </w:rPr>
        <w:t>Splitu</w:t>
      </w:r>
      <w:proofErr w:type="spellEnd"/>
      <w:r w:rsidRPr="00EB17EC">
        <w:rPr>
          <w:rFonts w:cstheme="minorHAnsi"/>
          <w:color w:val="538135" w:themeColor="accent6" w:themeShade="BF"/>
          <w:lang w:val="en-GB"/>
        </w:rPr>
        <w:t>, 2020.</w:t>
      </w:r>
    </w:p>
    <w:p w14:paraId="722B21A9" w14:textId="7BB73219" w:rsidR="0027700B" w:rsidRDefault="0027700B">
      <w:pPr>
        <w:rPr>
          <w:rFonts w:cstheme="minorHAnsi"/>
          <w:lang w:val="en-GB"/>
        </w:rPr>
      </w:pPr>
      <w:r>
        <w:rPr>
          <w:rFonts w:cstheme="minorHAnsi"/>
          <w:lang w:val="en-GB"/>
        </w:rPr>
        <w:br w:type="page"/>
      </w:r>
    </w:p>
    <w:sdt>
      <w:sdtPr>
        <w:rPr>
          <w:rFonts w:asciiTheme="minorHAnsi" w:eastAsiaTheme="minorHAnsi" w:hAnsiTheme="minorHAnsi" w:cstheme="minorBidi"/>
          <w:color w:val="auto"/>
          <w:sz w:val="22"/>
          <w:szCs w:val="22"/>
          <w:lang w:val="hr-HR"/>
        </w:rPr>
        <w:id w:val="252246777"/>
        <w:docPartObj>
          <w:docPartGallery w:val="Table of Contents"/>
          <w:docPartUnique/>
        </w:docPartObj>
      </w:sdtPr>
      <w:sdtEndPr>
        <w:rPr>
          <w:b/>
          <w:bCs/>
          <w:noProof/>
        </w:rPr>
      </w:sdtEndPr>
      <w:sdtContent>
        <w:p w14:paraId="0112A81B" w14:textId="22CD795C" w:rsidR="005E56AF" w:rsidRDefault="005E56AF">
          <w:pPr>
            <w:pStyle w:val="TOCHeading"/>
            <w:rPr>
              <w:b/>
              <w:bCs/>
              <w:color w:val="7030A0"/>
            </w:rPr>
          </w:pPr>
          <w:proofErr w:type="spellStart"/>
          <w:r w:rsidRPr="007F27B1">
            <w:rPr>
              <w:b/>
              <w:bCs/>
              <w:color w:val="7030A0"/>
            </w:rPr>
            <w:t>Sadržaj</w:t>
          </w:r>
          <w:proofErr w:type="spellEnd"/>
        </w:p>
        <w:p w14:paraId="3FB58B4C" w14:textId="77777777" w:rsidR="007F27B1" w:rsidRPr="007F27B1" w:rsidRDefault="007F27B1" w:rsidP="007F27B1">
          <w:pPr>
            <w:rPr>
              <w:lang w:val="en-US"/>
            </w:rPr>
          </w:pPr>
        </w:p>
        <w:p w14:paraId="68734719" w14:textId="3B386950" w:rsidR="007F27B1" w:rsidRDefault="005E56AF">
          <w:pPr>
            <w:pStyle w:val="TOC1"/>
            <w:tabs>
              <w:tab w:val="right" w:leader="dot" w:pos="9961"/>
            </w:tabs>
            <w:rPr>
              <w:rFonts w:eastAsiaTheme="minorEastAsia"/>
              <w:noProof/>
              <w:lang w:val="en-GB" w:eastAsia="en-GB"/>
            </w:rPr>
          </w:pPr>
          <w:r>
            <w:fldChar w:fldCharType="begin"/>
          </w:r>
          <w:r>
            <w:instrText xml:space="preserve"> TOC \o "1-3" \h \z \u </w:instrText>
          </w:r>
          <w:r>
            <w:fldChar w:fldCharType="separate"/>
          </w:r>
          <w:hyperlink w:anchor="_Toc50927724" w:history="1">
            <w:r w:rsidR="007F27B1" w:rsidRPr="00B22EAE">
              <w:rPr>
                <w:rStyle w:val="Hyperlink"/>
                <w:noProof/>
              </w:rPr>
              <w:t>I. PREPOZNAVANJE NASILJA I ISKLJUČIVANJA TE NJEGOVE PSIHOSOCIJALNE ZNAČAJKE U SPORTU</w:t>
            </w:r>
            <w:r w:rsidR="007F27B1">
              <w:rPr>
                <w:noProof/>
                <w:webHidden/>
              </w:rPr>
              <w:tab/>
            </w:r>
            <w:r w:rsidR="007F27B1">
              <w:rPr>
                <w:noProof/>
                <w:webHidden/>
              </w:rPr>
              <w:fldChar w:fldCharType="begin"/>
            </w:r>
            <w:r w:rsidR="007F27B1">
              <w:rPr>
                <w:noProof/>
                <w:webHidden/>
              </w:rPr>
              <w:instrText xml:space="preserve"> PAGEREF _Toc50927724 \h </w:instrText>
            </w:r>
            <w:r w:rsidR="007F27B1">
              <w:rPr>
                <w:noProof/>
                <w:webHidden/>
              </w:rPr>
            </w:r>
            <w:r w:rsidR="007F27B1">
              <w:rPr>
                <w:noProof/>
                <w:webHidden/>
              </w:rPr>
              <w:fldChar w:fldCharType="separate"/>
            </w:r>
            <w:r w:rsidR="007F27B1">
              <w:rPr>
                <w:noProof/>
                <w:webHidden/>
              </w:rPr>
              <w:t>7</w:t>
            </w:r>
            <w:r w:rsidR="007F27B1">
              <w:rPr>
                <w:noProof/>
                <w:webHidden/>
              </w:rPr>
              <w:fldChar w:fldCharType="end"/>
            </w:r>
          </w:hyperlink>
        </w:p>
        <w:p w14:paraId="297B7143" w14:textId="20D49B29" w:rsidR="007F27B1" w:rsidRDefault="00E24C9B">
          <w:pPr>
            <w:pStyle w:val="TOC2"/>
            <w:tabs>
              <w:tab w:val="right" w:leader="dot" w:pos="9961"/>
            </w:tabs>
            <w:rPr>
              <w:rFonts w:eastAsiaTheme="minorEastAsia"/>
              <w:noProof/>
              <w:lang w:val="en-GB" w:eastAsia="en-GB"/>
            </w:rPr>
          </w:pPr>
          <w:hyperlink w:anchor="_Toc50927725" w:history="1">
            <w:r w:rsidR="007F27B1" w:rsidRPr="00B22EAE">
              <w:rPr>
                <w:rStyle w:val="Hyperlink"/>
                <w:noProof/>
              </w:rPr>
              <w:t>CJELINA 1. OPASNE SITUACIJE I SMANJIVANJE PREDRASUDA</w:t>
            </w:r>
            <w:r w:rsidR="007F27B1">
              <w:rPr>
                <w:noProof/>
                <w:webHidden/>
              </w:rPr>
              <w:tab/>
            </w:r>
            <w:r w:rsidR="007F27B1">
              <w:rPr>
                <w:noProof/>
                <w:webHidden/>
              </w:rPr>
              <w:fldChar w:fldCharType="begin"/>
            </w:r>
            <w:r w:rsidR="007F27B1">
              <w:rPr>
                <w:noProof/>
                <w:webHidden/>
              </w:rPr>
              <w:instrText xml:space="preserve"> PAGEREF _Toc50927725 \h </w:instrText>
            </w:r>
            <w:r w:rsidR="007F27B1">
              <w:rPr>
                <w:noProof/>
                <w:webHidden/>
              </w:rPr>
            </w:r>
            <w:r w:rsidR="007F27B1">
              <w:rPr>
                <w:noProof/>
                <w:webHidden/>
              </w:rPr>
              <w:fldChar w:fldCharType="separate"/>
            </w:r>
            <w:r w:rsidR="007F27B1">
              <w:rPr>
                <w:noProof/>
                <w:webHidden/>
              </w:rPr>
              <w:t>8</w:t>
            </w:r>
            <w:r w:rsidR="007F27B1">
              <w:rPr>
                <w:noProof/>
                <w:webHidden/>
              </w:rPr>
              <w:fldChar w:fldCharType="end"/>
            </w:r>
          </w:hyperlink>
        </w:p>
        <w:p w14:paraId="7FB4CF62" w14:textId="0F743E95" w:rsidR="007F27B1" w:rsidRDefault="00E24C9B">
          <w:pPr>
            <w:pStyle w:val="TOC3"/>
            <w:tabs>
              <w:tab w:val="right" w:leader="dot" w:pos="9961"/>
            </w:tabs>
            <w:rPr>
              <w:rFonts w:eastAsiaTheme="minorEastAsia"/>
              <w:noProof/>
              <w:lang w:val="en-GB" w:eastAsia="en-GB"/>
            </w:rPr>
          </w:pPr>
          <w:hyperlink w:anchor="_Toc50927726" w:history="1">
            <w:r w:rsidR="007F27B1" w:rsidRPr="00B22EAE">
              <w:rPr>
                <w:rStyle w:val="Hyperlink"/>
                <w:noProof/>
                <w:lang w:bidi="hr-HR"/>
              </w:rPr>
              <w:t>CJELINA 1.1. DEFINICIJA OPASNIH SITUACIJA I OPASNOG OKRUŽENJA KOJIMA JE ISHOD DRUŠTVENO NEPRIHVATLJIVO PONAŠANJE</w:t>
            </w:r>
            <w:r w:rsidR="007F27B1">
              <w:rPr>
                <w:noProof/>
                <w:webHidden/>
              </w:rPr>
              <w:tab/>
            </w:r>
            <w:r w:rsidR="007F27B1">
              <w:rPr>
                <w:noProof/>
                <w:webHidden/>
              </w:rPr>
              <w:fldChar w:fldCharType="begin"/>
            </w:r>
            <w:r w:rsidR="007F27B1">
              <w:rPr>
                <w:noProof/>
                <w:webHidden/>
              </w:rPr>
              <w:instrText xml:space="preserve"> PAGEREF _Toc50927726 \h </w:instrText>
            </w:r>
            <w:r w:rsidR="007F27B1">
              <w:rPr>
                <w:noProof/>
                <w:webHidden/>
              </w:rPr>
            </w:r>
            <w:r w:rsidR="007F27B1">
              <w:rPr>
                <w:noProof/>
                <w:webHidden/>
              </w:rPr>
              <w:fldChar w:fldCharType="separate"/>
            </w:r>
            <w:r w:rsidR="007F27B1">
              <w:rPr>
                <w:noProof/>
                <w:webHidden/>
              </w:rPr>
              <w:t>8</w:t>
            </w:r>
            <w:r w:rsidR="007F27B1">
              <w:rPr>
                <w:noProof/>
                <w:webHidden/>
              </w:rPr>
              <w:fldChar w:fldCharType="end"/>
            </w:r>
          </w:hyperlink>
        </w:p>
        <w:p w14:paraId="5684DDB5" w14:textId="3EBAFA1F" w:rsidR="007F27B1" w:rsidRDefault="00E24C9B">
          <w:pPr>
            <w:pStyle w:val="TOC3"/>
            <w:tabs>
              <w:tab w:val="right" w:leader="dot" w:pos="9961"/>
            </w:tabs>
            <w:rPr>
              <w:rFonts w:eastAsiaTheme="minorEastAsia"/>
              <w:noProof/>
              <w:lang w:val="en-GB" w:eastAsia="en-GB"/>
            </w:rPr>
          </w:pPr>
          <w:hyperlink w:anchor="_Toc50927727" w:history="1">
            <w:r w:rsidR="007F27B1" w:rsidRPr="00B22EAE">
              <w:rPr>
                <w:rStyle w:val="Hyperlink"/>
                <w:noProof/>
                <w:lang w:bidi="hr-HR"/>
              </w:rPr>
              <w:t>CJELINA 1.2. DEFINICIJA PREDRASUDA KAO NAJČEŠĆI PREDUVJET RAZVIJANJU NASILNA PONAŠANJA I ISKLJUČIVANJA</w:t>
            </w:r>
            <w:r w:rsidR="007F27B1">
              <w:rPr>
                <w:noProof/>
                <w:webHidden/>
              </w:rPr>
              <w:tab/>
            </w:r>
            <w:r w:rsidR="007F27B1">
              <w:rPr>
                <w:noProof/>
                <w:webHidden/>
              </w:rPr>
              <w:fldChar w:fldCharType="begin"/>
            </w:r>
            <w:r w:rsidR="007F27B1">
              <w:rPr>
                <w:noProof/>
                <w:webHidden/>
              </w:rPr>
              <w:instrText xml:space="preserve"> PAGEREF _Toc50927727 \h </w:instrText>
            </w:r>
            <w:r w:rsidR="007F27B1">
              <w:rPr>
                <w:noProof/>
                <w:webHidden/>
              </w:rPr>
            </w:r>
            <w:r w:rsidR="007F27B1">
              <w:rPr>
                <w:noProof/>
                <w:webHidden/>
              </w:rPr>
              <w:fldChar w:fldCharType="separate"/>
            </w:r>
            <w:r w:rsidR="007F27B1">
              <w:rPr>
                <w:noProof/>
                <w:webHidden/>
              </w:rPr>
              <w:t>9</w:t>
            </w:r>
            <w:r w:rsidR="007F27B1">
              <w:rPr>
                <w:noProof/>
                <w:webHidden/>
              </w:rPr>
              <w:fldChar w:fldCharType="end"/>
            </w:r>
          </w:hyperlink>
        </w:p>
        <w:p w14:paraId="423A5361" w14:textId="5770FBAA" w:rsidR="007F27B1" w:rsidRDefault="00E24C9B">
          <w:pPr>
            <w:pStyle w:val="TOC2"/>
            <w:tabs>
              <w:tab w:val="right" w:leader="dot" w:pos="9961"/>
            </w:tabs>
            <w:rPr>
              <w:rFonts w:eastAsiaTheme="minorEastAsia"/>
              <w:noProof/>
              <w:lang w:val="en-GB" w:eastAsia="en-GB"/>
            </w:rPr>
          </w:pPr>
          <w:hyperlink w:anchor="_Toc50927728" w:history="1">
            <w:r w:rsidR="007F27B1" w:rsidRPr="00B22EAE">
              <w:rPr>
                <w:rStyle w:val="Hyperlink"/>
                <w:noProof/>
                <w:lang w:bidi="hr-HR"/>
              </w:rPr>
              <w:t>CJELINA 2. KONCEPT POŠTOVANJA I PREDRASUDA NAKON EPIZODE NASILNA DOGAĐAJA ILI ISKLJUČIVANJA</w:t>
            </w:r>
            <w:r w:rsidR="007F27B1">
              <w:rPr>
                <w:noProof/>
                <w:webHidden/>
              </w:rPr>
              <w:tab/>
            </w:r>
            <w:r w:rsidR="007F27B1">
              <w:rPr>
                <w:noProof/>
                <w:webHidden/>
              </w:rPr>
              <w:fldChar w:fldCharType="begin"/>
            </w:r>
            <w:r w:rsidR="007F27B1">
              <w:rPr>
                <w:noProof/>
                <w:webHidden/>
              </w:rPr>
              <w:instrText xml:space="preserve"> PAGEREF _Toc50927728 \h </w:instrText>
            </w:r>
            <w:r w:rsidR="007F27B1">
              <w:rPr>
                <w:noProof/>
                <w:webHidden/>
              </w:rPr>
            </w:r>
            <w:r w:rsidR="007F27B1">
              <w:rPr>
                <w:noProof/>
                <w:webHidden/>
              </w:rPr>
              <w:fldChar w:fldCharType="separate"/>
            </w:r>
            <w:r w:rsidR="007F27B1">
              <w:rPr>
                <w:noProof/>
                <w:webHidden/>
              </w:rPr>
              <w:t>10</w:t>
            </w:r>
            <w:r w:rsidR="007F27B1">
              <w:rPr>
                <w:noProof/>
                <w:webHidden/>
              </w:rPr>
              <w:fldChar w:fldCharType="end"/>
            </w:r>
          </w:hyperlink>
        </w:p>
        <w:p w14:paraId="529D75EC" w14:textId="7C063417" w:rsidR="007F27B1" w:rsidRDefault="00E24C9B">
          <w:pPr>
            <w:pStyle w:val="TOC3"/>
            <w:tabs>
              <w:tab w:val="right" w:leader="dot" w:pos="9961"/>
            </w:tabs>
            <w:rPr>
              <w:rFonts w:eastAsiaTheme="minorEastAsia"/>
              <w:noProof/>
              <w:lang w:val="en-GB" w:eastAsia="en-GB"/>
            </w:rPr>
          </w:pPr>
          <w:hyperlink w:anchor="_Toc50927729" w:history="1">
            <w:r w:rsidR="007F27B1" w:rsidRPr="00B22EAE">
              <w:rPr>
                <w:rStyle w:val="Hyperlink"/>
                <w:noProof/>
                <w:lang w:bidi="hr-HR"/>
              </w:rPr>
              <w:t>CJELINA 2.1. RAZUMIJEVANJE I PREPOZNAVANJE EPIZODE NASILNA DOGAĐAJA ILI ISKLJUČIVANJA U ODREĐENOM OKRUŽENJU I ODGOVOR NA NJIH</w:t>
            </w:r>
            <w:r w:rsidR="007F27B1">
              <w:rPr>
                <w:noProof/>
                <w:webHidden/>
              </w:rPr>
              <w:tab/>
            </w:r>
            <w:r w:rsidR="007F27B1">
              <w:rPr>
                <w:noProof/>
                <w:webHidden/>
              </w:rPr>
              <w:fldChar w:fldCharType="begin"/>
            </w:r>
            <w:r w:rsidR="007F27B1">
              <w:rPr>
                <w:noProof/>
                <w:webHidden/>
              </w:rPr>
              <w:instrText xml:space="preserve"> PAGEREF _Toc50927729 \h </w:instrText>
            </w:r>
            <w:r w:rsidR="007F27B1">
              <w:rPr>
                <w:noProof/>
                <w:webHidden/>
              </w:rPr>
            </w:r>
            <w:r w:rsidR="007F27B1">
              <w:rPr>
                <w:noProof/>
                <w:webHidden/>
              </w:rPr>
              <w:fldChar w:fldCharType="separate"/>
            </w:r>
            <w:r w:rsidR="007F27B1">
              <w:rPr>
                <w:noProof/>
                <w:webHidden/>
              </w:rPr>
              <w:t>10</w:t>
            </w:r>
            <w:r w:rsidR="007F27B1">
              <w:rPr>
                <w:noProof/>
                <w:webHidden/>
              </w:rPr>
              <w:fldChar w:fldCharType="end"/>
            </w:r>
          </w:hyperlink>
        </w:p>
        <w:p w14:paraId="7DC1B5B9" w14:textId="25B7202B" w:rsidR="007F27B1" w:rsidRDefault="00E24C9B">
          <w:pPr>
            <w:pStyle w:val="TOC3"/>
            <w:tabs>
              <w:tab w:val="right" w:leader="dot" w:pos="9961"/>
            </w:tabs>
            <w:rPr>
              <w:rFonts w:eastAsiaTheme="minorEastAsia"/>
              <w:noProof/>
              <w:lang w:val="en-GB" w:eastAsia="en-GB"/>
            </w:rPr>
          </w:pPr>
          <w:hyperlink w:anchor="_Toc50927730" w:history="1">
            <w:r w:rsidR="007F27B1" w:rsidRPr="00B22EAE">
              <w:rPr>
                <w:rStyle w:val="Hyperlink"/>
                <w:noProof/>
                <w:lang w:bidi="hr-HR"/>
              </w:rPr>
              <w:t>CJELINA 2.2. RAZVIJANJE POZITIVNA PONAŠANJA MEĐU VRŠNJACIMA (U ŠKOLSKOM I SPORTSKOM OKRUŽENJU)</w:t>
            </w:r>
            <w:r w:rsidR="007F27B1">
              <w:rPr>
                <w:noProof/>
                <w:webHidden/>
              </w:rPr>
              <w:tab/>
            </w:r>
            <w:r w:rsidR="007F27B1">
              <w:rPr>
                <w:noProof/>
                <w:webHidden/>
              </w:rPr>
              <w:fldChar w:fldCharType="begin"/>
            </w:r>
            <w:r w:rsidR="007F27B1">
              <w:rPr>
                <w:noProof/>
                <w:webHidden/>
              </w:rPr>
              <w:instrText xml:space="preserve"> PAGEREF _Toc50927730 \h </w:instrText>
            </w:r>
            <w:r w:rsidR="007F27B1">
              <w:rPr>
                <w:noProof/>
                <w:webHidden/>
              </w:rPr>
            </w:r>
            <w:r w:rsidR="007F27B1">
              <w:rPr>
                <w:noProof/>
                <w:webHidden/>
              </w:rPr>
              <w:fldChar w:fldCharType="separate"/>
            </w:r>
            <w:r w:rsidR="007F27B1">
              <w:rPr>
                <w:noProof/>
                <w:webHidden/>
              </w:rPr>
              <w:t>11</w:t>
            </w:r>
            <w:r w:rsidR="007F27B1">
              <w:rPr>
                <w:noProof/>
                <w:webHidden/>
              </w:rPr>
              <w:fldChar w:fldCharType="end"/>
            </w:r>
          </w:hyperlink>
        </w:p>
        <w:p w14:paraId="0B6575FE" w14:textId="2313FFFC" w:rsidR="007F27B1" w:rsidRDefault="00E24C9B">
          <w:pPr>
            <w:pStyle w:val="TOC2"/>
            <w:tabs>
              <w:tab w:val="right" w:leader="dot" w:pos="9961"/>
            </w:tabs>
            <w:rPr>
              <w:rFonts w:eastAsiaTheme="minorEastAsia"/>
              <w:noProof/>
              <w:lang w:val="en-GB" w:eastAsia="en-GB"/>
            </w:rPr>
          </w:pPr>
          <w:hyperlink w:anchor="_Toc50927731" w:history="1">
            <w:r w:rsidR="007F27B1" w:rsidRPr="00B22EAE">
              <w:rPr>
                <w:rStyle w:val="Hyperlink"/>
                <w:noProof/>
                <w:lang w:bidi="hr-HR"/>
              </w:rPr>
              <w:t>CJELINA 3. EMOCIONALNI ODAZIV SKUPINE, KOMUNIKACIJA U SKUPINI NAKON NASILJA</w:t>
            </w:r>
            <w:r w:rsidR="007F27B1">
              <w:rPr>
                <w:noProof/>
                <w:webHidden/>
              </w:rPr>
              <w:tab/>
            </w:r>
            <w:r w:rsidR="007F27B1">
              <w:rPr>
                <w:noProof/>
                <w:webHidden/>
              </w:rPr>
              <w:fldChar w:fldCharType="begin"/>
            </w:r>
            <w:r w:rsidR="007F27B1">
              <w:rPr>
                <w:noProof/>
                <w:webHidden/>
              </w:rPr>
              <w:instrText xml:space="preserve"> PAGEREF _Toc50927731 \h </w:instrText>
            </w:r>
            <w:r w:rsidR="007F27B1">
              <w:rPr>
                <w:noProof/>
                <w:webHidden/>
              </w:rPr>
            </w:r>
            <w:r w:rsidR="007F27B1">
              <w:rPr>
                <w:noProof/>
                <w:webHidden/>
              </w:rPr>
              <w:fldChar w:fldCharType="separate"/>
            </w:r>
            <w:r w:rsidR="007F27B1">
              <w:rPr>
                <w:noProof/>
                <w:webHidden/>
              </w:rPr>
              <w:t>12</w:t>
            </w:r>
            <w:r w:rsidR="007F27B1">
              <w:rPr>
                <w:noProof/>
                <w:webHidden/>
              </w:rPr>
              <w:fldChar w:fldCharType="end"/>
            </w:r>
          </w:hyperlink>
        </w:p>
        <w:p w14:paraId="4E6C4772" w14:textId="1325F09C" w:rsidR="007F27B1" w:rsidRDefault="00E24C9B">
          <w:pPr>
            <w:pStyle w:val="TOC3"/>
            <w:tabs>
              <w:tab w:val="right" w:leader="dot" w:pos="9961"/>
            </w:tabs>
            <w:rPr>
              <w:rFonts w:eastAsiaTheme="minorEastAsia"/>
              <w:noProof/>
              <w:lang w:val="en-GB" w:eastAsia="en-GB"/>
            </w:rPr>
          </w:pPr>
          <w:hyperlink w:anchor="_Toc50927732" w:history="1">
            <w:r w:rsidR="007F27B1" w:rsidRPr="00B22EAE">
              <w:rPr>
                <w:rStyle w:val="Hyperlink"/>
                <w:noProof/>
                <w:lang w:bidi="hr-HR"/>
              </w:rPr>
              <w:t>CJELINA 3.1. DEFINICIJA EMOCIJA I VAŽNOST KOMUNIKACIJE U SKUPINI NAKON EPIZODE NASILNA DOGAĐAJA ILI ISKLJUČIVANJA</w:t>
            </w:r>
            <w:r w:rsidR="007F27B1">
              <w:rPr>
                <w:noProof/>
                <w:webHidden/>
              </w:rPr>
              <w:tab/>
            </w:r>
            <w:r w:rsidR="007F27B1">
              <w:rPr>
                <w:noProof/>
                <w:webHidden/>
              </w:rPr>
              <w:fldChar w:fldCharType="begin"/>
            </w:r>
            <w:r w:rsidR="007F27B1">
              <w:rPr>
                <w:noProof/>
                <w:webHidden/>
              </w:rPr>
              <w:instrText xml:space="preserve"> PAGEREF _Toc50927732 \h </w:instrText>
            </w:r>
            <w:r w:rsidR="007F27B1">
              <w:rPr>
                <w:noProof/>
                <w:webHidden/>
              </w:rPr>
            </w:r>
            <w:r w:rsidR="007F27B1">
              <w:rPr>
                <w:noProof/>
                <w:webHidden/>
              </w:rPr>
              <w:fldChar w:fldCharType="separate"/>
            </w:r>
            <w:r w:rsidR="007F27B1">
              <w:rPr>
                <w:noProof/>
                <w:webHidden/>
              </w:rPr>
              <w:t>12</w:t>
            </w:r>
            <w:r w:rsidR="007F27B1">
              <w:rPr>
                <w:noProof/>
                <w:webHidden/>
              </w:rPr>
              <w:fldChar w:fldCharType="end"/>
            </w:r>
          </w:hyperlink>
        </w:p>
        <w:p w14:paraId="2AFDC6C5" w14:textId="1011F2B8" w:rsidR="007F27B1" w:rsidRDefault="00E24C9B">
          <w:pPr>
            <w:pStyle w:val="TOC3"/>
            <w:tabs>
              <w:tab w:val="right" w:leader="dot" w:pos="9961"/>
            </w:tabs>
            <w:rPr>
              <w:rFonts w:eastAsiaTheme="minorEastAsia"/>
              <w:noProof/>
              <w:lang w:val="en-GB" w:eastAsia="en-GB"/>
            </w:rPr>
          </w:pPr>
          <w:hyperlink w:anchor="_Toc50927733" w:history="1">
            <w:r w:rsidR="007F27B1" w:rsidRPr="00B22EAE">
              <w:rPr>
                <w:rStyle w:val="Hyperlink"/>
                <w:noProof/>
                <w:lang w:bidi="hr-HR"/>
              </w:rPr>
              <w:t>CJELINA 3.2. GBG (</w:t>
            </w:r>
            <w:r w:rsidR="007F27B1" w:rsidRPr="00B22EAE">
              <w:rPr>
                <w:rStyle w:val="Hyperlink"/>
                <w:i/>
                <w:noProof/>
                <w:lang w:bidi="hr-HR"/>
              </w:rPr>
              <w:t>GOOD BEHAVIOUR GAME</w:t>
            </w:r>
            <w:r w:rsidR="007F27B1" w:rsidRPr="00B22EAE">
              <w:rPr>
                <w:rStyle w:val="Hyperlink"/>
                <w:noProof/>
                <w:lang w:bidi="hr-HR"/>
              </w:rPr>
              <w:t>; IGRA LIJEPOG PONAŠANJA) I POZITIVNO VRŠNJAČKO IZVJEŠTAVANJE (</w:t>
            </w:r>
            <w:r w:rsidR="007F27B1" w:rsidRPr="00B22EAE">
              <w:rPr>
                <w:rStyle w:val="Hyperlink"/>
                <w:i/>
                <w:noProof/>
                <w:lang w:bidi="hr-HR"/>
              </w:rPr>
              <w:t>POSITIVE PEER REPORTING</w:t>
            </w:r>
            <w:r w:rsidR="007F27B1" w:rsidRPr="00B22EAE">
              <w:rPr>
                <w:rStyle w:val="Hyperlink"/>
                <w:noProof/>
                <w:lang w:bidi="hr-HR"/>
              </w:rPr>
              <w:t>) KAO POSTUPCI ZASNOVANI NA IGRI KOJIMA SE POTIČE SOCIJALNI I EMOCIONALNI RAZVOJ U DJECE</w:t>
            </w:r>
            <w:r w:rsidR="007F27B1">
              <w:rPr>
                <w:noProof/>
                <w:webHidden/>
              </w:rPr>
              <w:tab/>
            </w:r>
            <w:r w:rsidR="007F27B1">
              <w:rPr>
                <w:noProof/>
                <w:webHidden/>
              </w:rPr>
              <w:fldChar w:fldCharType="begin"/>
            </w:r>
            <w:r w:rsidR="007F27B1">
              <w:rPr>
                <w:noProof/>
                <w:webHidden/>
              </w:rPr>
              <w:instrText xml:space="preserve"> PAGEREF _Toc50927733 \h </w:instrText>
            </w:r>
            <w:r w:rsidR="007F27B1">
              <w:rPr>
                <w:noProof/>
                <w:webHidden/>
              </w:rPr>
            </w:r>
            <w:r w:rsidR="007F27B1">
              <w:rPr>
                <w:noProof/>
                <w:webHidden/>
              </w:rPr>
              <w:fldChar w:fldCharType="separate"/>
            </w:r>
            <w:r w:rsidR="007F27B1">
              <w:rPr>
                <w:noProof/>
                <w:webHidden/>
              </w:rPr>
              <w:t>13</w:t>
            </w:r>
            <w:r w:rsidR="007F27B1">
              <w:rPr>
                <w:noProof/>
                <w:webHidden/>
              </w:rPr>
              <w:fldChar w:fldCharType="end"/>
            </w:r>
          </w:hyperlink>
        </w:p>
        <w:p w14:paraId="64BF2BB0" w14:textId="740D65E8" w:rsidR="007F27B1" w:rsidRDefault="00E24C9B">
          <w:pPr>
            <w:pStyle w:val="TOC2"/>
            <w:tabs>
              <w:tab w:val="right" w:leader="dot" w:pos="9961"/>
            </w:tabs>
            <w:rPr>
              <w:rFonts w:eastAsiaTheme="minorEastAsia"/>
              <w:noProof/>
              <w:lang w:val="en-GB" w:eastAsia="en-GB"/>
            </w:rPr>
          </w:pPr>
          <w:hyperlink w:anchor="_Toc50927734" w:history="1">
            <w:r w:rsidR="007F27B1" w:rsidRPr="00B22EAE">
              <w:rPr>
                <w:rStyle w:val="Hyperlink"/>
                <w:noProof/>
                <w:lang w:bidi="hr-HR"/>
              </w:rPr>
              <w:t>CJELINA 4. STRATEGIJE U SKLADU SA SITUACIJSKIM ČIMBENICIMA</w:t>
            </w:r>
            <w:r w:rsidR="007F27B1">
              <w:rPr>
                <w:noProof/>
                <w:webHidden/>
              </w:rPr>
              <w:tab/>
            </w:r>
            <w:r w:rsidR="007F27B1">
              <w:rPr>
                <w:noProof/>
                <w:webHidden/>
              </w:rPr>
              <w:fldChar w:fldCharType="begin"/>
            </w:r>
            <w:r w:rsidR="007F27B1">
              <w:rPr>
                <w:noProof/>
                <w:webHidden/>
              </w:rPr>
              <w:instrText xml:space="preserve"> PAGEREF _Toc50927734 \h </w:instrText>
            </w:r>
            <w:r w:rsidR="007F27B1">
              <w:rPr>
                <w:noProof/>
                <w:webHidden/>
              </w:rPr>
            </w:r>
            <w:r w:rsidR="007F27B1">
              <w:rPr>
                <w:noProof/>
                <w:webHidden/>
              </w:rPr>
              <w:fldChar w:fldCharType="separate"/>
            </w:r>
            <w:r w:rsidR="007F27B1">
              <w:rPr>
                <w:noProof/>
                <w:webHidden/>
              </w:rPr>
              <w:t>16</w:t>
            </w:r>
            <w:r w:rsidR="007F27B1">
              <w:rPr>
                <w:noProof/>
                <w:webHidden/>
              </w:rPr>
              <w:fldChar w:fldCharType="end"/>
            </w:r>
          </w:hyperlink>
        </w:p>
        <w:p w14:paraId="14FBDAA7" w14:textId="23D0ABA6" w:rsidR="007F27B1" w:rsidRDefault="00E24C9B">
          <w:pPr>
            <w:pStyle w:val="TOC3"/>
            <w:tabs>
              <w:tab w:val="right" w:leader="dot" w:pos="9961"/>
            </w:tabs>
            <w:rPr>
              <w:rFonts w:eastAsiaTheme="minorEastAsia"/>
              <w:noProof/>
              <w:lang w:val="en-GB" w:eastAsia="en-GB"/>
            </w:rPr>
          </w:pPr>
          <w:hyperlink w:anchor="_Toc50927735" w:history="1">
            <w:r w:rsidR="007F27B1" w:rsidRPr="00B22EAE">
              <w:rPr>
                <w:rStyle w:val="Hyperlink"/>
                <w:noProof/>
                <w:lang w:bidi="hr-HR"/>
              </w:rPr>
              <w:t>CJELINA 4.1. SITUACIJSKI ČIMBENICI RIZIKA I ZAŠTITE VEZANI UZ NASILJE I ISKLJUČIVANJE IZ DRUŠTVA</w:t>
            </w:r>
            <w:r w:rsidR="007F27B1">
              <w:rPr>
                <w:noProof/>
                <w:webHidden/>
              </w:rPr>
              <w:tab/>
            </w:r>
            <w:r w:rsidR="007F27B1">
              <w:rPr>
                <w:noProof/>
                <w:webHidden/>
              </w:rPr>
              <w:fldChar w:fldCharType="begin"/>
            </w:r>
            <w:r w:rsidR="007F27B1">
              <w:rPr>
                <w:noProof/>
                <w:webHidden/>
              </w:rPr>
              <w:instrText xml:space="preserve"> PAGEREF _Toc50927735 \h </w:instrText>
            </w:r>
            <w:r w:rsidR="007F27B1">
              <w:rPr>
                <w:noProof/>
                <w:webHidden/>
              </w:rPr>
            </w:r>
            <w:r w:rsidR="007F27B1">
              <w:rPr>
                <w:noProof/>
                <w:webHidden/>
              </w:rPr>
              <w:fldChar w:fldCharType="separate"/>
            </w:r>
            <w:r w:rsidR="007F27B1">
              <w:rPr>
                <w:noProof/>
                <w:webHidden/>
              </w:rPr>
              <w:t>16</w:t>
            </w:r>
            <w:r w:rsidR="007F27B1">
              <w:rPr>
                <w:noProof/>
                <w:webHidden/>
              </w:rPr>
              <w:fldChar w:fldCharType="end"/>
            </w:r>
          </w:hyperlink>
        </w:p>
        <w:p w14:paraId="1CFFF8BC" w14:textId="12A99815" w:rsidR="007F27B1" w:rsidRDefault="00E24C9B">
          <w:pPr>
            <w:pStyle w:val="TOC3"/>
            <w:tabs>
              <w:tab w:val="right" w:leader="dot" w:pos="9961"/>
            </w:tabs>
            <w:rPr>
              <w:rFonts w:eastAsiaTheme="minorEastAsia"/>
              <w:noProof/>
              <w:lang w:val="en-GB" w:eastAsia="en-GB"/>
            </w:rPr>
          </w:pPr>
          <w:hyperlink w:anchor="_Toc50927736" w:history="1">
            <w:r w:rsidR="007F27B1" w:rsidRPr="00B22EAE">
              <w:rPr>
                <w:rStyle w:val="Hyperlink"/>
                <w:noProof/>
                <w:lang w:bidi="hr-HR"/>
              </w:rPr>
              <w:t>CJELINA 4.2. PROGRAMI OSMIŠLJENI ZA BORBU PROTIV NASILJA I ISKLJUČIVANJA</w:t>
            </w:r>
            <w:r w:rsidR="007F27B1">
              <w:rPr>
                <w:noProof/>
                <w:webHidden/>
              </w:rPr>
              <w:tab/>
            </w:r>
            <w:r w:rsidR="007F27B1">
              <w:rPr>
                <w:noProof/>
                <w:webHidden/>
              </w:rPr>
              <w:fldChar w:fldCharType="begin"/>
            </w:r>
            <w:r w:rsidR="007F27B1">
              <w:rPr>
                <w:noProof/>
                <w:webHidden/>
              </w:rPr>
              <w:instrText xml:space="preserve"> PAGEREF _Toc50927736 \h </w:instrText>
            </w:r>
            <w:r w:rsidR="007F27B1">
              <w:rPr>
                <w:noProof/>
                <w:webHidden/>
              </w:rPr>
            </w:r>
            <w:r w:rsidR="007F27B1">
              <w:rPr>
                <w:noProof/>
                <w:webHidden/>
              </w:rPr>
              <w:fldChar w:fldCharType="separate"/>
            </w:r>
            <w:r w:rsidR="007F27B1">
              <w:rPr>
                <w:noProof/>
                <w:webHidden/>
              </w:rPr>
              <w:t>17</w:t>
            </w:r>
            <w:r w:rsidR="007F27B1">
              <w:rPr>
                <w:noProof/>
                <w:webHidden/>
              </w:rPr>
              <w:fldChar w:fldCharType="end"/>
            </w:r>
          </w:hyperlink>
        </w:p>
        <w:p w14:paraId="22F60363" w14:textId="3586F5A1" w:rsidR="007F27B1" w:rsidRDefault="00E24C9B">
          <w:pPr>
            <w:pStyle w:val="TOC3"/>
            <w:tabs>
              <w:tab w:val="right" w:leader="dot" w:pos="9961"/>
            </w:tabs>
            <w:rPr>
              <w:rFonts w:eastAsiaTheme="minorEastAsia"/>
              <w:noProof/>
              <w:lang w:val="en-GB" w:eastAsia="en-GB"/>
            </w:rPr>
          </w:pPr>
          <w:hyperlink w:anchor="_Toc50927737" w:history="1">
            <w:r w:rsidR="007F27B1" w:rsidRPr="00B22EAE">
              <w:rPr>
                <w:rStyle w:val="Hyperlink"/>
                <w:noProof/>
                <w:lang w:bidi="hr-HR"/>
              </w:rPr>
              <w:t>CJELINA 4.3. PRIMJERI MOGUĆIH STRATEGIJA VOĐENJA TRENINGA ZA UPRAVLJANJE PONAŠANJEM SPORTAŠA</w:t>
            </w:r>
            <w:r w:rsidR="007F27B1">
              <w:rPr>
                <w:noProof/>
                <w:webHidden/>
              </w:rPr>
              <w:tab/>
            </w:r>
            <w:r w:rsidR="007F27B1">
              <w:rPr>
                <w:noProof/>
                <w:webHidden/>
              </w:rPr>
              <w:fldChar w:fldCharType="begin"/>
            </w:r>
            <w:r w:rsidR="007F27B1">
              <w:rPr>
                <w:noProof/>
                <w:webHidden/>
              </w:rPr>
              <w:instrText xml:space="preserve"> PAGEREF _Toc50927737 \h </w:instrText>
            </w:r>
            <w:r w:rsidR="007F27B1">
              <w:rPr>
                <w:noProof/>
                <w:webHidden/>
              </w:rPr>
            </w:r>
            <w:r w:rsidR="007F27B1">
              <w:rPr>
                <w:noProof/>
                <w:webHidden/>
              </w:rPr>
              <w:fldChar w:fldCharType="separate"/>
            </w:r>
            <w:r w:rsidR="007F27B1">
              <w:rPr>
                <w:noProof/>
                <w:webHidden/>
              </w:rPr>
              <w:t>18</w:t>
            </w:r>
            <w:r w:rsidR="007F27B1">
              <w:rPr>
                <w:noProof/>
                <w:webHidden/>
              </w:rPr>
              <w:fldChar w:fldCharType="end"/>
            </w:r>
          </w:hyperlink>
        </w:p>
        <w:p w14:paraId="52ECC48E" w14:textId="03010C8B" w:rsidR="007F27B1" w:rsidRDefault="00E24C9B">
          <w:pPr>
            <w:pStyle w:val="TOC2"/>
            <w:tabs>
              <w:tab w:val="right" w:leader="dot" w:pos="9961"/>
            </w:tabs>
            <w:rPr>
              <w:rFonts w:eastAsiaTheme="minorEastAsia"/>
              <w:noProof/>
              <w:lang w:val="en-GB" w:eastAsia="en-GB"/>
            </w:rPr>
          </w:pPr>
          <w:hyperlink w:anchor="_Toc50927738" w:history="1">
            <w:r w:rsidR="007F27B1" w:rsidRPr="00B22EAE">
              <w:rPr>
                <w:rStyle w:val="Hyperlink"/>
                <w:noProof/>
                <w:lang w:bidi="hr-HR"/>
              </w:rPr>
              <w:t>CJELINA 5. KOMUNIKACIJA SA ŽRTVOM I POČINITELJEM; UPRAVLJANJE NEGATIVNIM EMOCIJAMA</w:t>
            </w:r>
            <w:r w:rsidR="007F27B1">
              <w:rPr>
                <w:noProof/>
                <w:webHidden/>
              </w:rPr>
              <w:tab/>
            </w:r>
            <w:r w:rsidR="007F27B1">
              <w:rPr>
                <w:noProof/>
                <w:webHidden/>
              </w:rPr>
              <w:fldChar w:fldCharType="begin"/>
            </w:r>
            <w:r w:rsidR="007F27B1">
              <w:rPr>
                <w:noProof/>
                <w:webHidden/>
              </w:rPr>
              <w:instrText xml:space="preserve"> PAGEREF _Toc50927738 \h </w:instrText>
            </w:r>
            <w:r w:rsidR="007F27B1">
              <w:rPr>
                <w:noProof/>
                <w:webHidden/>
              </w:rPr>
            </w:r>
            <w:r w:rsidR="007F27B1">
              <w:rPr>
                <w:noProof/>
                <w:webHidden/>
              </w:rPr>
              <w:fldChar w:fldCharType="separate"/>
            </w:r>
            <w:r w:rsidR="007F27B1">
              <w:rPr>
                <w:noProof/>
                <w:webHidden/>
              </w:rPr>
              <w:t>20</w:t>
            </w:r>
            <w:r w:rsidR="007F27B1">
              <w:rPr>
                <w:noProof/>
                <w:webHidden/>
              </w:rPr>
              <w:fldChar w:fldCharType="end"/>
            </w:r>
          </w:hyperlink>
        </w:p>
        <w:p w14:paraId="603D6263" w14:textId="79233FEA" w:rsidR="007F27B1" w:rsidRDefault="00E24C9B">
          <w:pPr>
            <w:pStyle w:val="TOC3"/>
            <w:tabs>
              <w:tab w:val="right" w:leader="dot" w:pos="9961"/>
            </w:tabs>
            <w:rPr>
              <w:rFonts w:eastAsiaTheme="minorEastAsia"/>
              <w:noProof/>
              <w:lang w:val="en-GB" w:eastAsia="en-GB"/>
            </w:rPr>
          </w:pPr>
          <w:hyperlink w:anchor="_Toc50927739" w:history="1">
            <w:r w:rsidR="007F27B1" w:rsidRPr="00B22EAE">
              <w:rPr>
                <w:rStyle w:val="Hyperlink"/>
                <w:bCs/>
                <w:noProof/>
                <w:lang w:bidi="hr-HR"/>
              </w:rPr>
              <w:t>CJELINA 5.1.</w:t>
            </w:r>
            <w:r w:rsidR="007F27B1" w:rsidRPr="00B22EAE">
              <w:rPr>
                <w:rStyle w:val="Hyperlink"/>
                <w:b/>
                <w:noProof/>
                <w:lang w:bidi="hr-HR"/>
              </w:rPr>
              <w:t xml:space="preserve"> </w:t>
            </w:r>
            <w:r w:rsidR="007F27B1" w:rsidRPr="00B22EAE">
              <w:rPr>
                <w:rStyle w:val="Hyperlink"/>
                <w:noProof/>
                <w:lang w:bidi="hr-HR"/>
              </w:rPr>
              <w:t>STRATEGIJE POSTUPANJA U SLUČAJU VRŠNJAČKOG NASILJA (</w:t>
            </w:r>
            <w:r w:rsidR="007F27B1" w:rsidRPr="00B22EAE">
              <w:rPr>
                <w:rStyle w:val="Hyperlink"/>
                <w:i/>
                <w:noProof/>
                <w:lang w:bidi="hr-HR"/>
              </w:rPr>
              <w:t>BULLYINGA</w:t>
            </w:r>
            <w:r w:rsidR="007F27B1" w:rsidRPr="00B22EAE">
              <w:rPr>
                <w:rStyle w:val="Hyperlink"/>
                <w:noProof/>
                <w:lang w:bidi="hr-HR"/>
              </w:rPr>
              <w:t>)</w:t>
            </w:r>
            <w:r w:rsidR="007F27B1">
              <w:rPr>
                <w:noProof/>
                <w:webHidden/>
              </w:rPr>
              <w:tab/>
            </w:r>
            <w:r w:rsidR="007F27B1">
              <w:rPr>
                <w:noProof/>
                <w:webHidden/>
              </w:rPr>
              <w:fldChar w:fldCharType="begin"/>
            </w:r>
            <w:r w:rsidR="007F27B1">
              <w:rPr>
                <w:noProof/>
                <w:webHidden/>
              </w:rPr>
              <w:instrText xml:space="preserve"> PAGEREF _Toc50927739 \h </w:instrText>
            </w:r>
            <w:r w:rsidR="007F27B1">
              <w:rPr>
                <w:noProof/>
                <w:webHidden/>
              </w:rPr>
            </w:r>
            <w:r w:rsidR="007F27B1">
              <w:rPr>
                <w:noProof/>
                <w:webHidden/>
              </w:rPr>
              <w:fldChar w:fldCharType="separate"/>
            </w:r>
            <w:r w:rsidR="007F27B1">
              <w:rPr>
                <w:noProof/>
                <w:webHidden/>
              </w:rPr>
              <w:t>20</w:t>
            </w:r>
            <w:r w:rsidR="007F27B1">
              <w:rPr>
                <w:noProof/>
                <w:webHidden/>
              </w:rPr>
              <w:fldChar w:fldCharType="end"/>
            </w:r>
          </w:hyperlink>
        </w:p>
        <w:p w14:paraId="2DF451E6" w14:textId="118165EE" w:rsidR="007F27B1" w:rsidRDefault="00E24C9B">
          <w:pPr>
            <w:pStyle w:val="TOC3"/>
            <w:tabs>
              <w:tab w:val="right" w:leader="dot" w:pos="9961"/>
            </w:tabs>
            <w:rPr>
              <w:rFonts w:eastAsiaTheme="minorEastAsia"/>
              <w:noProof/>
              <w:lang w:val="en-GB" w:eastAsia="en-GB"/>
            </w:rPr>
          </w:pPr>
          <w:hyperlink w:anchor="_Toc50927740" w:history="1">
            <w:r w:rsidR="007F27B1" w:rsidRPr="00B22EAE">
              <w:rPr>
                <w:rStyle w:val="Hyperlink"/>
                <w:noProof/>
                <w:lang w:bidi="hr-HR"/>
              </w:rPr>
              <w:t>CJELINA 5.2. EMOCIONALNI RAZVOJ DJETETA I NJEGOVO UPRAVLJANJE EMOCIJAMA</w:t>
            </w:r>
            <w:r w:rsidR="007F27B1">
              <w:rPr>
                <w:noProof/>
                <w:webHidden/>
              </w:rPr>
              <w:tab/>
            </w:r>
            <w:r w:rsidR="007F27B1">
              <w:rPr>
                <w:noProof/>
                <w:webHidden/>
              </w:rPr>
              <w:fldChar w:fldCharType="begin"/>
            </w:r>
            <w:r w:rsidR="007F27B1">
              <w:rPr>
                <w:noProof/>
                <w:webHidden/>
              </w:rPr>
              <w:instrText xml:space="preserve"> PAGEREF _Toc50927740 \h </w:instrText>
            </w:r>
            <w:r w:rsidR="007F27B1">
              <w:rPr>
                <w:noProof/>
                <w:webHidden/>
              </w:rPr>
            </w:r>
            <w:r w:rsidR="007F27B1">
              <w:rPr>
                <w:noProof/>
                <w:webHidden/>
              </w:rPr>
              <w:fldChar w:fldCharType="separate"/>
            </w:r>
            <w:r w:rsidR="007F27B1">
              <w:rPr>
                <w:noProof/>
                <w:webHidden/>
              </w:rPr>
              <w:t>20</w:t>
            </w:r>
            <w:r w:rsidR="007F27B1">
              <w:rPr>
                <w:noProof/>
                <w:webHidden/>
              </w:rPr>
              <w:fldChar w:fldCharType="end"/>
            </w:r>
          </w:hyperlink>
        </w:p>
        <w:p w14:paraId="10F6A78B" w14:textId="7DC5AAAF" w:rsidR="007F27B1" w:rsidRDefault="00E24C9B">
          <w:pPr>
            <w:pStyle w:val="TOC2"/>
            <w:tabs>
              <w:tab w:val="right" w:leader="dot" w:pos="9961"/>
            </w:tabs>
            <w:rPr>
              <w:rFonts w:eastAsiaTheme="minorEastAsia"/>
              <w:noProof/>
              <w:lang w:val="en-GB" w:eastAsia="en-GB"/>
            </w:rPr>
          </w:pPr>
          <w:hyperlink w:anchor="_Toc50927741" w:history="1">
            <w:r w:rsidR="007F27B1" w:rsidRPr="00B22EAE">
              <w:rPr>
                <w:rStyle w:val="Hyperlink"/>
                <w:noProof/>
                <w:lang w:bidi="hr-HR"/>
              </w:rPr>
              <w:t>PROVJERA RAZUMIJEVANJA/ISTRAŽIVAČKI ZADATCI</w:t>
            </w:r>
            <w:r w:rsidR="007F27B1">
              <w:rPr>
                <w:noProof/>
                <w:webHidden/>
              </w:rPr>
              <w:tab/>
            </w:r>
            <w:r w:rsidR="007F27B1">
              <w:rPr>
                <w:noProof/>
                <w:webHidden/>
              </w:rPr>
              <w:fldChar w:fldCharType="begin"/>
            </w:r>
            <w:r w:rsidR="007F27B1">
              <w:rPr>
                <w:noProof/>
                <w:webHidden/>
              </w:rPr>
              <w:instrText xml:space="preserve"> PAGEREF _Toc50927741 \h </w:instrText>
            </w:r>
            <w:r w:rsidR="007F27B1">
              <w:rPr>
                <w:noProof/>
                <w:webHidden/>
              </w:rPr>
            </w:r>
            <w:r w:rsidR="007F27B1">
              <w:rPr>
                <w:noProof/>
                <w:webHidden/>
              </w:rPr>
              <w:fldChar w:fldCharType="separate"/>
            </w:r>
            <w:r w:rsidR="007F27B1">
              <w:rPr>
                <w:noProof/>
                <w:webHidden/>
              </w:rPr>
              <w:t>23</w:t>
            </w:r>
            <w:r w:rsidR="007F27B1">
              <w:rPr>
                <w:noProof/>
                <w:webHidden/>
              </w:rPr>
              <w:fldChar w:fldCharType="end"/>
            </w:r>
          </w:hyperlink>
        </w:p>
        <w:p w14:paraId="618641CE" w14:textId="365F4488" w:rsidR="007F27B1" w:rsidRDefault="00E24C9B">
          <w:pPr>
            <w:pStyle w:val="TOC2"/>
            <w:tabs>
              <w:tab w:val="right" w:leader="dot" w:pos="9961"/>
            </w:tabs>
            <w:rPr>
              <w:rFonts w:eastAsiaTheme="minorEastAsia"/>
              <w:noProof/>
              <w:lang w:val="en-GB" w:eastAsia="en-GB"/>
            </w:rPr>
          </w:pPr>
          <w:hyperlink w:anchor="_Toc50927742" w:history="1">
            <w:r w:rsidR="007F27B1" w:rsidRPr="00B22EAE">
              <w:rPr>
                <w:rStyle w:val="Hyperlink"/>
                <w:noProof/>
                <w:lang w:bidi="hr-HR"/>
              </w:rPr>
              <w:t>REFERENCE</w:t>
            </w:r>
            <w:r w:rsidR="007F27B1">
              <w:rPr>
                <w:noProof/>
                <w:webHidden/>
              </w:rPr>
              <w:tab/>
            </w:r>
            <w:r w:rsidR="007F27B1">
              <w:rPr>
                <w:noProof/>
                <w:webHidden/>
              </w:rPr>
              <w:fldChar w:fldCharType="begin"/>
            </w:r>
            <w:r w:rsidR="007F27B1">
              <w:rPr>
                <w:noProof/>
                <w:webHidden/>
              </w:rPr>
              <w:instrText xml:space="preserve"> PAGEREF _Toc50927742 \h </w:instrText>
            </w:r>
            <w:r w:rsidR="007F27B1">
              <w:rPr>
                <w:noProof/>
                <w:webHidden/>
              </w:rPr>
            </w:r>
            <w:r w:rsidR="007F27B1">
              <w:rPr>
                <w:noProof/>
                <w:webHidden/>
              </w:rPr>
              <w:fldChar w:fldCharType="separate"/>
            </w:r>
            <w:r w:rsidR="007F27B1">
              <w:rPr>
                <w:noProof/>
                <w:webHidden/>
              </w:rPr>
              <w:t>23</w:t>
            </w:r>
            <w:r w:rsidR="007F27B1">
              <w:rPr>
                <w:noProof/>
                <w:webHidden/>
              </w:rPr>
              <w:fldChar w:fldCharType="end"/>
            </w:r>
          </w:hyperlink>
        </w:p>
        <w:p w14:paraId="76977285" w14:textId="56469D0E" w:rsidR="007F27B1" w:rsidRDefault="00E24C9B">
          <w:pPr>
            <w:pStyle w:val="TOC1"/>
            <w:tabs>
              <w:tab w:val="right" w:leader="dot" w:pos="9961"/>
            </w:tabs>
            <w:rPr>
              <w:rFonts w:eastAsiaTheme="minorEastAsia"/>
              <w:noProof/>
              <w:lang w:val="en-GB" w:eastAsia="en-GB"/>
            </w:rPr>
          </w:pPr>
          <w:hyperlink w:anchor="_Toc50927743" w:history="1">
            <w:r w:rsidR="007F27B1" w:rsidRPr="00B22EAE">
              <w:rPr>
                <w:rStyle w:val="Hyperlink"/>
                <w:noProof/>
                <w:lang w:bidi="hr-HR"/>
              </w:rPr>
              <w:t>II. RAZVIJANJE OSOBNIH I DRUŠTVENIH (GRUPNIH) ODNOSA U SPORTU</w:t>
            </w:r>
            <w:r w:rsidR="007F27B1">
              <w:rPr>
                <w:noProof/>
                <w:webHidden/>
              </w:rPr>
              <w:tab/>
            </w:r>
            <w:r w:rsidR="007F27B1">
              <w:rPr>
                <w:noProof/>
                <w:webHidden/>
              </w:rPr>
              <w:fldChar w:fldCharType="begin"/>
            </w:r>
            <w:r w:rsidR="007F27B1">
              <w:rPr>
                <w:noProof/>
                <w:webHidden/>
              </w:rPr>
              <w:instrText xml:space="preserve"> PAGEREF _Toc50927743 \h </w:instrText>
            </w:r>
            <w:r w:rsidR="007F27B1">
              <w:rPr>
                <w:noProof/>
                <w:webHidden/>
              </w:rPr>
            </w:r>
            <w:r w:rsidR="007F27B1">
              <w:rPr>
                <w:noProof/>
                <w:webHidden/>
              </w:rPr>
              <w:fldChar w:fldCharType="separate"/>
            </w:r>
            <w:r w:rsidR="007F27B1">
              <w:rPr>
                <w:noProof/>
                <w:webHidden/>
              </w:rPr>
              <w:t>26</w:t>
            </w:r>
            <w:r w:rsidR="007F27B1">
              <w:rPr>
                <w:noProof/>
                <w:webHidden/>
              </w:rPr>
              <w:fldChar w:fldCharType="end"/>
            </w:r>
          </w:hyperlink>
        </w:p>
        <w:p w14:paraId="2B114DBB" w14:textId="6CE426C3" w:rsidR="007F27B1" w:rsidRDefault="00E24C9B">
          <w:pPr>
            <w:pStyle w:val="TOC2"/>
            <w:tabs>
              <w:tab w:val="right" w:leader="dot" w:pos="9961"/>
            </w:tabs>
            <w:rPr>
              <w:rFonts w:eastAsiaTheme="minorEastAsia"/>
              <w:noProof/>
              <w:lang w:val="en-GB" w:eastAsia="en-GB"/>
            </w:rPr>
          </w:pPr>
          <w:hyperlink w:anchor="_Toc50927744" w:history="1">
            <w:r w:rsidR="007F27B1" w:rsidRPr="00B22EAE">
              <w:rPr>
                <w:rStyle w:val="Hyperlink"/>
                <w:noProof/>
                <w:lang w:bidi="hr-HR"/>
              </w:rPr>
              <w:t>CJELINA 1. POJAM SPORTSKE SKUPINE I PSIHOSOCIJALNI ASPEKTI. OSOBITOSTI REGULACIJE EMOCIJA UNUTAR SKUPINE</w:t>
            </w:r>
            <w:r w:rsidR="007F27B1">
              <w:rPr>
                <w:noProof/>
                <w:webHidden/>
              </w:rPr>
              <w:tab/>
            </w:r>
            <w:r w:rsidR="007F27B1">
              <w:rPr>
                <w:noProof/>
                <w:webHidden/>
              </w:rPr>
              <w:fldChar w:fldCharType="begin"/>
            </w:r>
            <w:r w:rsidR="007F27B1">
              <w:rPr>
                <w:noProof/>
                <w:webHidden/>
              </w:rPr>
              <w:instrText xml:space="preserve"> PAGEREF _Toc50927744 \h </w:instrText>
            </w:r>
            <w:r w:rsidR="007F27B1">
              <w:rPr>
                <w:noProof/>
                <w:webHidden/>
              </w:rPr>
            </w:r>
            <w:r w:rsidR="007F27B1">
              <w:rPr>
                <w:noProof/>
                <w:webHidden/>
              </w:rPr>
              <w:fldChar w:fldCharType="separate"/>
            </w:r>
            <w:r w:rsidR="007F27B1">
              <w:rPr>
                <w:noProof/>
                <w:webHidden/>
              </w:rPr>
              <w:t>26</w:t>
            </w:r>
            <w:r w:rsidR="007F27B1">
              <w:rPr>
                <w:noProof/>
                <w:webHidden/>
              </w:rPr>
              <w:fldChar w:fldCharType="end"/>
            </w:r>
          </w:hyperlink>
        </w:p>
        <w:p w14:paraId="51DFCAAF" w14:textId="7ED4557B" w:rsidR="007F27B1" w:rsidRDefault="00E24C9B">
          <w:pPr>
            <w:pStyle w:val="TOC3"/>
            <w:tabs>
              <w:tab w:val="right" w:leader="dot" w:pos="9961"/>
            </w:tabs>
            <w:rPr>
              <w:rFonts w:eastAsiaTheme="minorEastAsia"/>
              <w:noProof/>
              <w:lang w:val="en-GB" w:eastAsia="en-GB"/>
            </w:rPr>
          </w:pPr>
          <w:hyperlink w:anchor="_Toc50927745" w:history="1">
            <w:r w:rsidR="007F27B1" w:rsidRPr="00B22EAE">
              <w:rPr>
                <w:rStyle w:val="Hyperlink"/>
                <w:noProof/>
                <w:lang w:bidi="hr-HR"/>
              </w:rPr>
              <w:t>CJELINA 1.1. POJAM SPORTSKE SKUPINE I PSIHOSOCIJALNI ASPEKTI</w:t>
            </w:r>
            <w:r w:rsidR="007F27B1">
              <w:rPr>
                <w:noProof/>
                <w:webHidden/>
              </w:rPr>
              <w:tab/>
            </w:r>
            <w:r w:rsidR="007F27B1">
              <w:rPr>
                <w:noProof/>
                <w:webHidden/>
              </w:rPr>
              <w:fldChar w:fldCharType="begin"/>
            </w:r>
            <w:r w:rsidR="007F27B1">
              <w:rPr>
                <w:noProof/>
                <w:webHidden/>
              </w:rPr>
              <w:instrText xml:space="preserve"> PAGEREF _Toc50927745 \h </w:instrText>
            </w:r>
            <w:r w:rsidR="007F27B1">
              <w:rPr>
                <w:noProof/>
                <w:webHidden/>
              </w:rPr>
            </w:r>
            <w:r w:rsidR="007F27B1">
              <w:rPr>
                <w:noProof/>
                <w:webHidden/>
              </w:rPr>
              <w:fldChar w:fldCharType="separate"/>
            </w:r>
            <w:r w:rsidR="007F27B1">
              <w:rPr>
                <w:noProof/>
                <w:webHidden/>
              </w:rPr>
              <w:t>26</w:t>
            </w:r>
            <w:r w:rsidR="007F27B1">
              <w:rPr>
                <w:noProof/>
                <w:webHidden/>
              </w:rPr>
              <w:fldChar w:fldCharType="end"/>
            </w:r>
          </w:hyperlink>
        </w:p>
        <w:p w14:paraId="116F8DEB" w14:textId="40F8C647" w:rsidR="007F27B1" w:rsidRDefault="00E24C9B">
          <w:pPr>
            <w:pStyle w:val="TOC3"/>
            <w:tabs>
              <w:tab w:val="right" w:leader="dot" w:pos="9961"/>
            </w:tabs>
            <w:rPr>
              <w:rFonts w:eastAsiaTheme="minorEastAsia"/>
              <w:noProof/>
              <w:lang w:val="en-GB" w:eastAsia="en-GB"/>
            </w:rPr>
          </w:pPr>
          <w:hyperlink w:anchor="_Toc50927746" w:history="1">
            <w:r w:rsidR="007F27B1" w:rsidRPr="00B22EAE">
              <w:rPr>
                <w:rStyle w:val="Hyperlink"/>
                <w:noProof/>
                <w:lang w:bidi="hr-HR"/>
              </w:rPr>
              <w:t>CJELINA 1.2. OSOBITOSTI REGULACIJE EMOCIJA UNUTAR SKUPINE</w:t>
            </w:r>
            <w:r w:rsidR="007F27B1">
              <w:rPr>
                <w:noProof/>
                <w:webHidden/>
              </w:rPr>
              <w:tab/>
            </w:r>
            <w:r w:rsidR="007F27B1">
              <w:rPr>
                <w:noProof/>
                <w:webHidden/>
              </w:rPr>
              <w:fldChar w:fldCharType="begin"/>
            </w:r>
            <w:r w:rsidR="007F27B1">
              <w:rPr>
                <w:noProof/>
                <w:webHidden/>
              </w:rPr>
              <w:instrText xml:space="preserve"> PAGEREF _Toc50927746 \h </w:instrText>
            </w:r>
            <w:r w:rsidR="007F27B1">
              <w:rPr>
                <w:noProof/>
                <w:webHidden/>
              </w:rPr>
            </w:r>
            <w:r w:rsidR="007F27B1">
              <w:rPr>
                <w:noProof/>
                <w:webHidden/>
              </w:rPr>
              <w:fldChar w:fldCharType="separate"/>
            </w:r>
            <w:r w:rsidR="007F27B1">
              <w:rPr>
                <w:noProof/>
                <w:webHidden/>
              </w:rPr>
              <w:t>28</w:t>
            </w:r>
            <w:r w:rsidR="007F27B1">
              <w:rPr>
                <w:noProof/>
                <w:webHidden/>
              </w:rPr>
              <w:fldChar w:fldCharType="end"/>
            </w:r>
          </w:hyperlink>
        </w:p>
        <w:p w14:paraId="7FA42AE3" w14:textId="4E748893" w:rsidR="007F27B1" w:rsidRDefault="00E24C9B">
          <w:pPr>
            <w:pStyle w:val="TOC2"/>
            <w:tabs>
              <w:tab w:val="right" w:leader="dot" w:pos="9961"/>
            </w:tabs>
            <w:rPr>
              <w:rFonts w:eastAsiaTheme="minorEastAsia"/>
              <w:noProof/>
              <w:lang w:val="en-GB" w:eastAsia="en-GB"/>
            </w:rPr>
          </w:pPr>
          <w:hyperlink w:anchor="_Toc50927747" w:history="1">
            <w:r w:rsidR="007F27B1" w:rsidRPr="00B22EAE">
              <w:rPr>
                <w:rStyle w:val="Hyperlink"/>
                <w:noProof/>
                <w:lang w:bidi="hr-HR"/>
              </w:rPr>
              <w:t>CJELINA 2. INDIVIDUALNE RAZLIKE (VEZANE UZ OSOBNOSTI), RAZLIKE UNUTAR SKUPINE I MEĐUSOBNE INTERAKCIJE. PODUČAVANJE VRIJEDNOSTIMA ČLANOVA SKUPINE</w:t>
            </w:r>
            <w:r w:rsidR="007F27B1">
              <w:rPr>
                <w:noProof/>
                <w:webHidden/>
              </w:rPr>
              <w:tab/>
            </w:r>
            <w:r w:rsidR="007F27B1">
              <w:rPr>
                <w:noProof/>
                <w:webHidden/>
              </w:rPr>
              <w:fldChar w:fldCharType="begin"/>
            </w:r>
            <w:r w:rsidR="007F27B1">
              <w:rPr>
                <w:noProof/>
                <w:webHidden/>
              </w:rPr>
              <w:instrText xml:space="preserve"> PAGEREF _Toc50927747 \h </w:instrText>
            </w:r>
            <w:r w:rsidR="007F27B1">
              <w:rPr>
                <w:noProof/>
                <w:webHidden/>
              </w:rPr>
            </w:r>
            <w:r w:rsidR="007F27B1">
              <w:rPr>
                <w:noProof/>
                <w:webHidden/>
              </w:rPr>
              <w:fldChar w:fldCharType="separate"/>
            </w:r>
            <w:r w:rsidR="007F27B1">
              <w:rPr>
                <w:noProof/>
                <w:webHidden/>
              </w:rPr>
              <w:t>30</w:t>
            </w:r>
            <w:r w:rsidR="007F27B1">
              <w:rPr>
                <w:noProof/>
                <w:webHidden/>
              </w:rPr>
              <w:fldChar w:fldCharType="end"/>
            </w:r>
          </w:hyperlink>
        </w:p>
        <w:p w14:paraId="580E4159" w14:textId="2014F0A4" w:rsidR="007F27B1" w:rsidRDefault="00E24C9B">
          <w:pPr>
            <w:pStyle w:val="TOC3"/>
            <w:tabs>
              <w:tab w:val="right" w:leader="dot" w:pos="9961"/>
            </w:tabs>
            <w:rPr>
              <w:rFonts w:eastAsiaTheme="minorEastAsia"/>
              <w:noProof/>
              <w:lang w:val="en-GB" w:eastAsia="en-GB"/>
            </w:rPr>
          </w:pPr>
          <w:hyperlink w:anchor="_Toc50927748" w:history="1">
            <w:r w:rsidR="007F27B1" w:rsidRPr="00B22EAE">
              <w:rPr>
                <w:rStyle w:val="Hyperlink"/>
                <w:noProof/>
                <w:lang w:bidi="hr-HR"/>
              </w:rPr>
              <w:t>CJELINA 2.1. INDIVIDUALNE RAZLIKE (VEZANE UZ OSOBNOSTI), RAZLIKE UNUTAR SPORTSKE SKUPINE I MEĐUSOBNE INTERAKCIJE</w:t>
            </w:r>
            <w:r w:rsidR="007F27B1">
              <w:rPr>
                <w:noProof/>
                <w:webHidden/>
              </w:rPr>
              <w:tab/>
            </w:r>
            <w:r w:rsidR="007F27B1">
              <w:rPr>
                <w:noProof/>
                <w:webHidden/>
              </w:rPr>
              <w:fldChar w:fldCharType="begin"/>
            </w:r>
            <w:r w:rsidR="007F27B1">
              <w:rPr>
                <w:noProof/>
                <w:webHidden/>
              </w:rPr>
              <w:instrText xml:space="preserve"> PAGEREF _Toc50927748 \h </w:instrText>
            </w:r>
            <w:r w:rsidR="007F27B1">
              <w:rPr>
                <w:noProof/>
                <w:webHidden/>
              </w:rPr>
            </w:r>
            <w:r w:rsidR="007F27B1">
              <w:rPr>
                <w:noProof/>
                <w:webHidden/>
              </w:rPr>
              <w:fldChar w:fldCharType="separate"/>
            </w:r>
            <w:r w:rsidR="007F27B1">
              <w:rPr>
                <w:noProof/>
                <w:webHidden/>
              </w:rPr>
              <w:t>30</w:t>
            </w:r>
            <w:r w:rsidR="007F27B1">
              <w:rPr>
                <w:noProof/>
                <w:webHidden/>
              </w:rPr>
              <w:fldChar w:fldCharType="end"/>
            </w:r>
          </w:hyperlink>
        </w:p>
        <w:p w14:paraId="35EDC8FA" w14:textId="0D397522" w:rsidR="007F27B1" w:rsidRDefault="00E24C9B">
          <w:pPr>
            <w:pStyle w:val="TOC3"/>
            <w:tabs>
              <w:tab w:val="right" w:leader="dot" w:pos="9961"/>
            </w:tabs>
            <w:rPr>
              <w:rFonts w:eastAsiaTheme="minorEastAsia"/>
              <w:noProof/>
              <w:lang w:val="en-GB" w:eastAsia="en-GB"/>
            </w:rPr>
          </w:pPr>
          <w:hyperlink w:anchor="_Toc50927749" w:history="1">
            <w:r w:rsidR="007F27B1" w:rsidRPr="00B22EAE">
              <w:rPr>
                <w:rStyle w:val="Hyperlink"/>
                <w:noProof/>
                <w:lang w:bidi="hr-HR"/>
              </w:rPr>
              <w:t>CJELINA 2.2. PODUČAVANJE VRIJEDNOSTIMA (KOMUNIKACIJSKE VJEŠTINE, EMPATIJA, PODRŠKA, SURADNJA) ČLANOVA SPORTSKE SKUPINE (KROZ RAZVOJ EMOCIONALNE INTELIGENCIJE)</w:t>
            </w:r>
            <w:r w:rsidR="007F27B1">
              <w:rPr>
                <w:noProof/>
                <w:webHidden/>
              </w:rPr>
              <w:tab/>
            </w:r>
            <w:r w:rsidR="007F27B1">
              <w:rPr>
                <w:noProof/>
                <w:webHidden/>
              </w:rPr>
              <w:fldChar w:fldCharType="begin"/>
            </w:r>
            <w:r w:rsidR="007F27B1">
              <w:rPr>
                <w:noProof/>
                <w:webHidden/>
              </w:rPr>
              <w:instrText xml:space="preserve"> PAGEREF _Toc50927749 \h </w:instrText>
            </w:r>
            <w:r w:rsidR="007F27B1">
              <w:rPr>
                <w:noProof/>
                <w:webHidden/>
              </w:rPr>
            </w:r>
            <w:r w:rsidR="007F27B1">
              <w:rPr>
                <w:noProof/>
                <w:webHidden/>
              </w:rPr>
              <w:fldChar w:fldCharType="separate"/>
            </w:r>
            <w:r w:rsidR="007F27B1">
              <w:rPr>
                <w:noProof/>
                <w:webHidden/>
              </w:rPr>
              <w:t>32</w:t>
            </w:r>
            <w:r w:rsidR="007F27B1">
              <w:rPr>
                <w:noProof/>
                <w:webHidden/>
              </w:rPr>
              <w:fldChar w:fldCharType="end"/>
            </w:r>
          </w:hyperlink>
        </w:p>
        <w:p w14:paraId="7E43E9E5" w14:textId="41912390" w:rsidR="007F27B1" w:rsidRDefault="00E24C9B">
          <w:pPr>
            <w:pStyle w:val="TOC2"/>
            <w:tabs>
              <w:tab w:val="right" w:leader="dot" w:pos="9961"/>
            </w:tabs>
            <w:rPr>
              <w:rFonts w:eastAsiaTheme="minorEastAsia"/>
              <w:noProof/>
              <w:lang w:val="en-GB" w:eastAsia="en-GB"/>
            </w:rPr>
          </w:pPr>
          <w:hyperlink w:anchor="_Toc50927750" w:history="1">
            <w:r w:rsidR="007F27B1" w:rsidRPr="00B22EAE">
              <w:rPr>
                <w:rStyle w:val="Hyperlink"/>
                <w:noProof/>
                <w:lang w:bidi="hr-HR"/>
              </w:rPr>
              <w:t>CJELINA 3. EDUKACIJA KOJOJ JE ZA CILJ POTAKNUTI KOHEZIJU SKUPINE KOJOM SE STVARA POZITIVNA POVEZANOST MEĐU NJEZINIM ČLANOVIMA</w:t>
            </w:r>
            <w:r w:rsidR="007F27B1">
              <w:rPr>
                <w:noProof/>
                <w:webHidden/>
              </w:rPr>
              <w:tab/>
            </w:r>
            <w:r w:rsidR="007F27B1">
              <w:rPr>
                <w:noProof/>
                <w:webHidden/>
              </w:rPr>
              <w:fldChar w:fldCharType="begin"/>
            </w:r>
            <w:r w:rsidR="007F27B1">
              <w:rPr>
                <w:noProof/>
                <w:webHidden/>
              </w:rPr>
              <w:instrText xml:space="preserve"> PAGEREF _Toc50927750 \h </w:instrText>
            </w:r>
            <w:r w:rsidR="007F27B1">
              <w:rPr>
                <w:noProof/>
                <w:webHidden/>
              </w:rPr>
            </w:r>
            <w:r w:rsidR="007F27B1">
              <w:rPr>
                <w:noProof/>
                <w:webHidden/>
              </w:rPr>
              <w:fldChar w:fldCharType="separate"/>
            </w:r>
            <w:r w:rsidR="007F27B1">
              <w:rPr>
                <w:noProof/>
                <w:webHidden/>
              </w:rPr>
              <w:t>35</w:t>
            </w:r>
            <w:r w:rsidR="007F27B1">
              <w:rPr>
                <w:noProof/>
                <w:webHidden/>
              </w:rPr>
              <w:fldChar w:fldCharType="end"/>
            </w:r>
          </w:hyperlink>
        </w:p>
        <w:p w14:paraId="0E70F68C" w14:textId="03372064" w:rsidR="007F27B1" w:rsidRDefault="00E24C9B">
          <w:pPr>
            <w:pStyle w:val="TOC3"/>
            <w:tabs>
              <w:tab w:val="right" w:leader="dot" w:pos="9961"/>
            </w:tabs>
            <w:rPr>
              <w:rFonts w:eastAsiaTheme="minorEastAsia"/>
              <w:noProof/>
              <w:lang w:val="en-GB" w:eastAsia="en-GB"/>
            </w:rPr>
          </w:pPr>
          <w:hyperlink w:anchor="_Toc50927751" w:history="1">
            <w:r w:rsidR="007F27B1" w:rsidRPr="00B22EAE">
              <w:rPr>
                <w:rStyle w:val="Hyperlink"/>
                <w:noProof/>
                <w:lang w:bidi="hr-HR"/>
              </w:rPr>
              <w:t>CJELINA 3.1. EDUKACIJA KOJOJ JE ZA CILJ POTAKNUTI KOHEZIJU SKUPINE</w:t>
            </w:r>
            <w:r w:rsidR="007F27B1">
              <w:rPr>
                <w:noProof/>
                <w:webHidden/>
              </w:rPr>
              <w:tab/>
            </w:r>
            <w:r w:rsidR="007F27B1">
              <w:rPr>
                <w:noProof/>
                <w:webHidden/>
              </w:rPr>
              <w:fldChar w:fldCharType="begin"/>
            </w:r>
            <w:r w:rsidR="007F27B1">
              <w:rPr>
                <w:noProof/>
                <w:webHidden/>
              </w:rPr>
              <w:instrText xml:space="preserve"> PAGEREF _Toc50927751 \h </w:instrText>
            </w:r>
            <w:r w:rsidR="007F27B1">
              <w:rPr>
                <w:noProof/>
                <w:webHidden/>
              </w:rPr>
            </w:r>
            <w:r w:rsidR="007F27B1">
              <w:rPr>
                <w:noProof/>
                <w:webHidden/>
              </w:rPr>
              <w:fldChar w:fldCharType="separate"/>
            </w:r>
            <w:r w:rsidR="007F27B1">
              <w:rPr>
                <w:noProof/>
                <w:webHidden/>
              </w:rPr>
              <w:t>35</w:t>
            </w:r>
            <w:r w:rsidR="007F27B1">
              <w:rPr>
                <w:noProof/>
                <w:webHidden/>
              </w:rPr>
              <w:fldChar w:fldCharType="end"/>
            </w:r>
          </w:hyperlink>
        </w:p>
        <w:p w14:paraId="1EAF122F" w14:textId="6DD0F2D8" w:rsidR="007F27B1" w:rsidRDefault="00E24C9B">
          <w:pPr>
            <w:pStyle w:val="TOC3"/>
            <w:tabs>
              <w:tab w:val="right" w:leader="dot" w:pos="9961"/>
            </w:tabs>
            <w:rPr>
              <w:rFonts w:eastAsiaTheme="minorEastAsia"/>
              <w:noProof/>
              <w:lang w:val="en-GB" w:eastAsia="en-GB"/>
            </w:rPr>
          </w:pPr>
          <w:hyperlink w:anchor="_Toc50927752" w:history="1">
            <w:r w:rsidR="007F27B1" w:rsidRPr="00B22EAE">
              <w:rPr>
                <w:rStyle w:val="Hyperlink"/>
                <w:noProof/>
                <w:lang w:bidi="hr-HR"/>
              </w:rPr>
              <w:t>CJELINA 3.2. STVARANJE POZITIVNE POVEZANOSTI MEĐU ČLANOVIMA SKUPINE</w:t>
            </w:r>
            <w:r w:rsidR="007F27B1">
              <w:rPr>
                <w:noProof/>
                <w:webHidden/>
              </w:rPr>
              <w:tab/>
            </w:r>
            <w:r w:rsidR="007F27B1">
              <w:rPr>
                <w:noProof/>
                <w:webHidden/>
              </w:rPr>
              <w:fldChar w:fldCharType="begin"/>
            </w:r>
            <w:r w:rsidR="007F27B1">
              <w:rPr>
                <w:noProof/>
                <w:webHidden/>
              </w:rPr>
              <w:instrText xml:space="preserve"> PAGEREF _Toc50927752 \h </w:instrText>
            </w:r>
            <w:r w:rsidR="007F27B1">
              <w:rPr>
                <w:noProof/>
                <w:webHidden/>
              </w:rPr>
            </w:r>
            <w:r w:rsidR="007F27B1">
              <w:rPr>
                <w:noProof/>
                <w:webHidden/>
              </w:rPr>
              <w:fldChar w:fldCharType="separate"/>
            </w:r>
            <w:r w:rsidR="007F27B1">
              <w:rPr>
                <w:noProof/>
                <w:webHidden/>
              </w:rPr>
              <w:t>36</w:t>
            </w:r>
            <w:r w:rsidR="007F27B1">
              <w:rPr>
                <w:noProof/>
                <w:webHidden/>
              </w:rPr>
              <w:fldChar w:fldCharType="end"/>
            </w:r>
          </w:hyperlink>
        </w:p>
        <w:p w14:paraId="3D5946D4" w14:textId="6408F6C9" w:rsidR="007F27B1" w:rsidRDefault="00E24C9B">
          <w:pPr>
            <w:pStyle w:val="TOC1"/>
            <w:tabs>
              <w:tab w:val="right" w:leader="dot" w:pos="9961"/>
            </w:tabs>
            <w:rPr>
              <w:rFonts w:eastAsiaTheme="minorEastAsia"/>
              <w:noProof/>
              <w:lang w:val="en-GB" w:eastAsia="en-GB"/>
            </w:rPr>
          </w:pPr>
          <w:hyperlink w:anchor="_Toc50927753" w:history="1">
            <w:r w:rsidR="007F27B1" w:rsidRPr="00B22EAE">
              <w:rPr>
                <w:rStyle w:val="Hyperlink"/>
                <w:noProof/>
                <w:lang w:bidi="hr-HR"/>
              </w:rPr>
              <w:t>III. RAZVOJ ODNOSA IZMEĐU OBITELJI I TRENERA ZASNOVANA NA POVJERENJU I RECIPROCITETU</w:t>
            </w:r>
            <w:r w:rsidR="007F27B1">
              <w:rPr>
                <w:noProof/>
                <w:webHidden/>
              </w:rPr>
              <w:tab/>
            </w:r>
            <w:r w:rsidR="007F27B1">
              <w:rPr>
                <w:noProof/>
                <w:webHidden/>
              </w:rPr>
              <w:fldChar w:fldCharType="begin"/>
            </w:r>
            <w:r w:rsidR="007F27B1">
              <w:rPr>
                <w:noProof/>
                <w:webHidden/>
              </w:rPr>
              <w:instrText xml:space="preserve"> PAGEREF _Toc50927753 \h </w:instrText>
            </w:r>
            <w:r w:rsidR="007F27B1">
              <w:rPr>
                <w:noProof/>
                <w:webHidden/>
              </w:rPr>
            </w:r>
            <w:r w:rsidR="007F27B1">
              <w:rPr>
                <w:noProof/>
                <w:webHidden/>
              </w:rPr>
              <w:fldChar w:fldCharType="separate"/>
            </w:r>
            <w:r w:rsidR="007F27B1">
              <w:rPr>
                <w:noProof/>
                <w:webHidden/>
              </w:rPr>
              <w:t>41</w:t>
            </w:r>
            <w:r w:rsidR="007F27B1">
              <w:rPr>
                <w:noProof/>
                <w:webHidden/>
              </w:rPr>
              <w:fldChar w:fldCharType="end"/>
            </w:r>
          </w:hyperlink>
        </w:p>
        <w:p w14:paraId="24FEFDDF" w14:textId="34B03673" w:rsidR="007F27B1" w:rsidRDefault="00E24C9B">
          <w:pPr>
            <w:pStyle w:val="TOC2"/>
            <w:tabs>
              <w:tab w:val="right" w:leader="dot" w:pos="9961"/>
            </w:tabs>
            <w:rPr>
              <w:rFonts w:eastAsiaTheme="minorEastAsia"/>
              <w:noProof/>
              <w:lang w:val="en-GB" w:eastAsia="en-GB"/>
            </w:rPr>
          </w:pPr>
          <w:hyperlink w:anchor="_Toc50927754" w:history="1">
            <w:r w:rsidR="007F27B1" w:rsidRPr="00B22EAE">
              <w:rPr>
                <w:rStyle w:val="Hyperlink"/>
                <w:noProof/>
                <w:lang w:bidi="hr-HR"/>
              </w:rPr>
              <w:t>CJELINA 1. SURADNJA RODITELJA I TRENERA KAO GLAVNA PODRŠKA U ŽIVOTU MLADOG SPORTAŠA</w:t>
            </w:r>
            <w:r w:rsidR="007F27B1">
              <w:rPr>
                <w:noProof/>
                <w:webHidden/>
              </w:rPr>
              <w:tab/>
            </w:r>
            <w:r w:rsidR="007F27B1">
              <w:rPr>
                <w:noProof/>
                <w:webHidden/>
              </w:rPr>
              <w:fldChar w:fldCharType="begin"/>
            </w:r>
            <w:r w:rsidR="007F27B1">
              <w:rPr>
                <w:noProof/>
                <w:webHidden/>
              </w:rPr>
              <w:instrText xml:space="preserve"> PAGEREF _Toc50927754 \h </w:instrText>
            </w:r>
            <w:r w:rsidR="007F27B1">
              <w:rPr>
                <w:noProof/>
                <w:webHidden/>
              </w:rPr>
            </w:r>
            <w:r w:rsidR="007F27B1">
              <w:rPr>
                <w:noProof/>
                <w:webHidden/>
              </w:rPr>
              <w:fldChar w:fldCharType="separate"/>
            </w:r>
            <w:r w:rsidR="007F27B1">
              <w:rPr>
                <w:noProof/>
                <w:webHidden/>
              </w:rPr>
              <w:t>41</w:t>
            </w:r>
            <w:r w:rsidR="007F27B1">
              <w:rPr>
                <w:noProof/>
                <w:webHidden/>
              </w:rPr>
              <w:fldChar w:fldCharType="end"/>
            </w:r>
          </w:hyperlink>
        </w:p>
        <w:p w14:paraId="655E1918" w14:textId="49034A9F" w:rsidR="007F27B1" w:rsidRDefault="00E24C9B">
          <w:pPr>
            <w:pStyle w:val="TOC3"/>
            <w:tabs>
              <w:tab w:val="right" w:leader="dot" w:pos="9961"/>
            </w:tabs>
            <w:rPr>
              <w:rFonts w:eastAsiaTheme="minorEastAsia"/>
              <w:noProof/>
              <w:lang w:val="en-GB" w:eastAsia="en-GB"/>
            </w:rPr>
          </w:pPr>
          <w:hyperlink w:anchor="_Toc50927755" w:history="1">
            <w:r w:rsidR="007F27B1" w:rsidRPr="00B22EAE">
              <w:rPr>
                <w:rStyle w:val="Hyperlink"/>
                <w:noProof/>
                <w:lang w:bidi="hr-HR"/>
              </w:rPr>
              <w:t>CJELINA 1.1. STILOVI RODITELJSTVA I RODITELJSKA MOTIVACIJA</w:t>
            </w:r>
            <w:r w:rsidR="007F27B1">
              <w:rPr>
                <w:noProof/>
                <w:webHidden/>
              </w:rPr>
              <w:tab/>
            </w:r>
            <w:r w:rsidR="007F27B1">
              <w:rPr>
                <w:noProof/>
                <w:webHidden/>
              </w:rPr>
              <w:fldChar w:fldCharType="begin"/>
            </w:r>
            <w:r w:rsidR="007F27B1">
              <w:rPr>
                <w:noProof/>
                <w:webHidden/>
              </w:rPr>
              <w:instrText xml:space="preserve"> PAGEREF _Toc50927755 \h </w:instrText>
            </w:r>
            <w:r w:rsidR="007F27B1">
              <w:rPr>
                <w:noProof/>
                <w:webHidden/>
              </w:rPr>
            </w:r>
            <w:r w:rsidR="007F27B1">
              <w:rPr>
                <w:noProof/>
                <w:webHidden/>
              </w:rPr>
              <w:fldChar w:fldCharType="separate"/>
            </w:r>
            <w:r w:rsidR="007F27B1">
              <w:rPr>
                <w:noProof/>
                <w:webHidden/>
              </w:rPr>
              <w:t>41</w:t>
            </w:r>
            <w:r w:rsidR="007F27B1">
              <w:rPr>
                <w:noProof/>
                <w:webHidden/>
              </w:rPr>
              <w:fldChar w:fldCharType="end"/>
            </w:r>
          </w:hyperlink>
        </w:p>
        <w:p w14:paraId="65F599B0" w14:textId="61076DB9" w:rsidR="007F27B1" w:rsidRDefault="00E24C9B">
          <w:pPr>
            <w:pStyle w:val="TOC3"/>
            <w:tabs>
              <w:tab w:val="right" w:leader="dot" w:pos="9961"/>
            </w:tabs>
            <w:rPr>
              <w:rFonts w:eastAsiaTheme="minorEastAsia"/>
              <w:noProof/>
              <w:lang w:val="en-GB" w:eastAsia="en-GB"/>
            </w:rPr>
          </w:pPr>
          <w:hyperlink w:anchor="_Toc50927756" w:history="1">
            <w:r w:rsidR="007F27B1" w:rsidRPr="00B22EAE">
              <w:rPr>
                <w:rStyle w:val="Hyperlink"/>
                <w:noProof/>
                <w:lang w:bidi="hr-HR"/>
              </w:rPr>
              <w:t>CJELINA 1.2. VOĐENJE TRENINGA KAO EMOCIONALNI RAD</w:t>
            </w:r>
            <w:r w:rsidR="007F27B1">
              <w:rPr>
                <w:noProof/>
                <w:webHidden/>
              </w:rPr>
              <w:tab/>
            </w:r>
            <w:r w:rsidR="007F27B1">
              <w:rPr>
                <w:noProof/>
                <w:webHidden/>
              </w:rPr>
              <w:fldChar w:fldCharType="begin"/>
            </w:r>
            <w:r w:rsidR="007F27B1">
              <w:rPr>
                <w:noProof/>
                <w:webHidden/>
              </w:rPr>
              <w:instrText xml:space="preserve"> PAGEREF _Toc50927756 \h </w:instrText>
            </w:r>
            <w:r w:rsidR="007F27B1">
              <w:rPr>
                <w:noProof/>
                <w:webHidden/>
              </w:rPr>
            </w:r>
            <w:r w:rsidR="007F27B1">
              <w:rPr>
                <w:noProof/>
                <w:webHidden/>
              </w:rPr>
              <w:fldChar w:fldCharType="separate"/>
            </w:r>
            <w:r w:rsidR="007F27B1">
              <w:rPr>
                <w:noProof/>
                <w:webHidden/>
              </w:rPr>
              <w:t>45</w:t>
            </w:r>
            <w:r w:rsidR="007F27B1">
              <w:rPr>
                <w:noProof/>
                <w:webHidden/>
              </w:rPr>
              <w:fldChar w:fldCharType="end"/>
            </w:r>
          </w:hyperlink>
        </w:p>
        <w:p w14:paraId="1A15EB54" w14:textId="3ABE8E43" w:rsidR="007F27B1" w:rsidRDefault="00E24C9B">
          <w:pPr>
            <w:pStyle w:val="TOC3"/>
            <w:tabs>
              <w:tab w:val="right" w:leader="dot" w:pos="9961"/>
            </w:tabs>
            <w:rPr>
              <w:rFonts w:eastAsiaTheme="minorEastAsia"/>
              <w:noProof/>
              <w:lang w:val="en-GB" w:eastAsia="en-GB"/>
            </w:rPr>
          </w:pPr>
          <w:hyperlink w:anchor="_Toc50927757" w:history="1">
            <w:r w:rsidR="007F27B1" w:rsidRPr="00B22EAE">
              <w:rPr>
                <w:rStyle w:val="Hyperlink"/>
                <w:noProof/>
                <w:lang w:bidi="hr-HR"/>
              </w:rPr>
              <w:t>CJELINA 1.3. RODITELJSKI SASTANAK S TRENEROM</w:t>
            </w:r>
            <w:r w:rsidR="007F27B1">
              <w:rPr>
                <w:noProof/>
                <w:webHidden/>
              </w:rPr>
              <w:tab/>
            </w:r>
            <w:r w:rsidR="007F27B1">
              <w:rPr>
                <w:noProof/>
                <w:webHidden/>
              </w:rPr>
              <w:fldChar w:fldCharType="begin"/>
            </w:r>
            <w:r w:rsidR="007F27B1">
              <w:rPr>
                <w:noProof/>
                <w:webHidden/>
              </w:rPr>
              <w:instrText xml:space="preserve"> PAGEREF _Toc50927757 \h </w:instrText>
            </w:r>
            <w:r w:rsidR="007F27B1">
              <w:rPr>
                <w:noProof/>
                <w:webHidden/>
              </w:rPr>
            </w:r>
            <w:r w:rsidR="007F27B1">
              <w:rPr>
                <w:noProof/>
                <w:webHidden/>
              </w:rPr>
              <w:fldChar w:fldCharType="separate"/>
            </w:r>
            <w:r w:rsidR="007F27B1">
              <w:rPr>
                <w:noProof/>
                <w:webHidden/>
              </w:rPr>
              <w:t>46</w:t>
            </w:r>
            <w:r w:rsidR="007F27B1">
              <w:rPr>
                <w:noProof/>
                <w:webHidden/>
              </w:rPr>
              <w:fldChar w:fldCharType="end"/>
            </w:r>
          </w:hyperlink>
        </w:p>
        <w:p w14:paraId="55F1A8B1" w14:textId="12E1EA3C" w:rsidR="007F27B1" w:rsidRDefault="00E24C9B">
          <w:pPr>
            <w:pStyle w:val="TOC2"/>
            <w:tabs>
              <w:tab w:val="right" w:leader="dot" w:pos="9961"/>
            </w:tabs>
            <w:rPr>
              <w:rFonts w:eastAsiaTheme="minorEastAsia"/>
              <w:noProof/>
              <w:lang w:val="en-GB" w:eastAsia="en-GB"/>
            </w:rPr>
          </w:pPr>
          <w:hyperlink w:anchor="_Toc50927758" w:history="1">
            <w:r w:rsidR="007F27B1" w:rsidRPr="00B22EAE">
              <w:rPr>
                <w:rStyle w:val="Hyperlink"/>
                <w:noProof/>
                <w:lang w:bidi="hr-HR"/>
              </w:rPr>
              <w:t>CJELINA 2. KOMUNIKACIJA – AKTIVNO SLUŠANJE I POVRATNE INFORMACIJE</w:t>
            </w:r>
            <w:r w:rsidR="007F27B1">
              <w:rPr>
                <w:noProof/>
                <w:webHidden/>
              </w:rPr>
              <w:tab/>
            </w:r>
            <w:r w:rsidR="007F27B1">
              <w:rPr>
                <w:noProof/>
                <w:webHidden/>
              </w:rPr>
              <w:fldChar w:fldCharType="begin"/>
            </w:r>
            <w:r w:rsidR="007F27B1">
              <w:rPr>
                <w:noProof/>
                <w:webHidden/>
              </w:rPr>
              <w:instrText xml:space="preserve"> PAGEREF _Toc50927758 \h </w:instrText>
            </w:r>
            <w:r w:rsidR="007F27B1">
              <w:rPr>
                <w:noProof/>
                <w:webHidden/>
              </w:rPr>
            </w:r>
            <w:r w:rsidR="007F27B1">
              <w:rPr>
                <w:noProof/>
                <w:webHidden/>
              </w:rPr>
              <w:fldChar w:fldCharType="separate"/>
            </w:r>
            <w:r w:rsidR="007F27B1">
              <w:rPr>
                <w:noProof/>
                <w:webHidden/>
              </w:rPr>
              <w:t>47</w:t>
            </w:r>
            <w:r w:rsidR="007F27B1">
              <w:rPr>
                <w:noProof/>
                <w:webHidden/>
              </w:rPr>
              <w:fldChar w:fldCharType="end"/>
            </w:r>
          </w:hyperlink>
        </w:p>
        <w:p w14:paraId="32E16A77" w14:textId="32AE23C1" w:rsidR="007F27B1" w:rsidRDefault="00E24C9B">
          <w:pPr>
            <w:pStyle w:val="TOC3"/>
            <w:tabs>
              <w:tab w:val="right" w:leader="dot" w:pos="9961"/>
            </w:tabs>
            <w:rPr>
              <w:rFonts w:eastAsiaTheme="minorEastAsia"/>
              <w:noProof/>
              <w:lang w:val="en-GB" w:eastAsia="en-GB"/>
            </w:rPr>
          </w:pPr>
          <w:hyperlink w:anchor="_Toc50927759" w:history="1">
            <w:r w:rsidR="007F27B1" w:rsidRPr="00B22EAE">
              <w:rPr>
                <w:rStyle w:val="Hyperlink"/>
                <w:noProof/>
                <w:lang w:bidi="hr-HR"/>
              </w:rPr>
              <w:t>CJELINA 2.1. AKTIVNO SLUŠANJE</w:t>
            </w:r>
            <w:r w:rsidR="007F27B1">
              <w:rPr>
                <w:noProof/>
                <w:webHidden/>
              </w:rPr>
              <w:tab/>
            </w:r>
            <w:r w:rsidR="007F27B1">
              <w:rPr>
                <w:noProof/>
                <w:webHidden/>
              </w:rPr>
              <w:fldChar w:fldCharType="begin"/>
            </w:r>
            <w:r w:rsidR="007F27B1">
              <w:rPr>
                <w:noProof/>
                <w:webHidden/>
              </w:rPr>
              <w:instrText xml:space="preserve"> PAGEREF _Toc50927759 \h </w:instrText>
            </w:r>
            <w:r w:rsidR="007F27B1">
              <w:rPr>
                <w:noProof/>
                <w:webHidden/>
              </w:rPr>
            </w:r>
            <w:r w:rsidR="007F27B1">
              <w:rPr>
                <w:noProof/>
                <w:webHidden/>
              </w:rPr>
              <w:fldChar w:fldCharType="separate"/>
            </w:r>
            <w:r w:rsidR="007F27B1">
              <w:rPr>
                <w:noProof/>
                <w:webHidden/>
              </w:rPr>
              <w:t>47</w:t>
            </w:r>
            <w:r w:rsidR="007F27B1">
              <w:rPr>
                <w:noProof/>
                <w:webHidden/>
              </w:rPr>
              <w:fldChar w:fldCharType="end"/>
            </w:r>
          </w:hyperlink>
        </w:p>
        <w:p w14:paraId="0CBE1ABF" w14:textId="5B40FC08" w:rsidR="007F27B1" w:rsidRDefault="00E24C9B">
          <w:pPr>
            <w:pStyle w:val="TOC3"/>
            <w:tabs>
              <w:tab w:val="right" w:leader="dot" w:pos="9961"/>
            </w:tabs>
            <w:rPr>
              <w:rFonts w:eastAsiaTheme="minorEastAsia"/>
              <w:noProof/>
              <w:lang w:val="en-GB" w:eastAsia="en-GB"/>
            </w:rPr>
          </w:pPr>
          <w:hyperlink w:anchor="_Toc50927760" w:history="1">
            <w:r w:rsidR="007F27B1" w:rsidRPr="00B22EAE">
              <w:rPr>
                <w:rStyle w:val="Hyperlink"/>
                <w:noProof/>
                <w:lang w:bidi="hr-HR"/>
              </w:rPr>
              <w:t>CJELINA 2.2. UČINKOVITE POVRATNE INFORMACIJE</w:t>
            </w:r>
            <w:r w:rsidR="007F27B1">
              <w:rPr>
                <w:noProof/>
                <w:webHidden/>
              </w:rPr>
              <w:tab/>
            </w:r>
            <w:r w:rsidR="007F27B1">
              <w:rPr>
                <w:noProof/>
                <w:webHidden/>
              </w:rPr>
              <w:fldChar w:fldCharType="begin"/>
            </w:r>
            <w:r w:rsidR="007F27B1">
              <w:rPr>
                <w:noProof/>
                <w:webHidden/>
              </w:rPr>
              <w:instrText xml:space="preserve"> PAGEREF _Toc50927760 \h </w:instrText>
            </w:r>
            <w:r w:rsidR="007F27B1">
              <w:rPr>
                <w:noProof/>
                <w:webHidden/>
              </w:rPr>
            </w:r>
            <w:r w:rsidR="007F27B1">
              <w:rPr>
                <w:noProof/>
                <w:webHidden/>
              </w:rPr>
              <w:fldChar w:fldCharType="separate"/>
            </w:r>
            <w:r w:rsidR="007F27B1">
              <w:rPr>
                <w:noProof/>
                <w:webHidden/>
              </w:rPr>
              <w:t>49</w:t>
            </w:r>
            <w:r w:rsidR="007F27B1">
              <w:rPr>
                <w:noProof/>
                <w:webHidden/>
              </w:rPr>
              <w:fldChar w:fldCharType="end"/>
            </w:r>
          </w:hyperlink>
        </w:p>
        <w:p w14:paraId="7414B7BF" w14:textId="23238623" w:rsidR="007F27B1" w:rsidRDefault="00E24C9B">
          <w:pPr>
            <w:pStyle w:val="TOC2"/>
            <w:tabs>
              <w:tab w:val="right" w:leader="dot" w:pos="9961"/>
            </w:tabs>
            <w:rPr>
              <w:rFonts w:eastAsiaTheme="minorEastAsia"/>
              <w:noProof/>
              <w:lang w:val="en-GB" w:eastAsia="en-GB"/>
            </w:rPr>
          </w:pPr>
          <w:hyperlink w:anchor="_Toc50927761" w:history="1">
            <w:r w:rsidR="007F27B1" w:rsidRPr="00B22EAE">
              <w:rPr>
                <w:rStyle w:val="Hyperlink"/>
                <w:noProof/>
                <w:lang w:bidi="hr-HR"/>
              </w:rPr>
              <w:t>CJELINA 3. RAZRJEŠENJE SUKOBA</w:t>
            </w:r>
            <w:r w:rsidR="007F27B1">
              <w:rPr>
                <w:noProof/>
                <w:webHidden/>
              </w:rPr>
              <w:tab/>
            </w:r>
            <w:r w:rsidR="007F27B1">
              <w:rPr>
                <w:noProof/>
                <w:webHidden/>
              </w:rPr>
              <w:fldChar w:fldCharType="begin"/>
            </w:r>
            <w:r w:rsidR="007F27B1">
              <w:rPr>
                <w:noProof/>
                <w:webHidden/>
              </w:rPr>
              <w:instrText xml:space="preserve"> PAGEREF _Toc50927761 \h </w:instrText>
            </w:r>
            <w:r w:rsidR="007F27B1">
              <w:rPr>
                <w:noProof/>
                <w:webHidden/>
              </w:rPr>
            </w:r>
            <w:r w:rsidR="007F27B1">
              <w:rPr>
                <w:noProof/>
                <w:webHidden/>
              </w:rPr>
              <w:fldChar w:fldCharType="separate"/>
            </w:r>
            <w:r w:rsidR="007F27B1">
              <w:rPr>
                <w:noProof/>
                <w:webHidden/>
              </w:rPr>
              <w:t>49</w:t>
            </w:r>
            <w:r w:rsidR="007F27B1">
              <w:rPr>
                <w:noProof/>
                <w:webHidden/>
              </w:rPr>
              <w:fldChar w:fldCharType="end"/>
            </w:r>
          </w:hyperlink>
        </w:p>
        <w:p w14:paraId="59DA1A96" w14:textId="38CCC5F9" w:rsidR="007F27B1" w:rsidRDefault="00E24C9B">
          <w:pPr>
            <w:pStyle w:val="TOC1"/>
            <w:tabs>
              <w:tab w:val="left" w:pos="660"/>
              <w:tab w:val="right" w:leader="dot" w:pos="9961"/>
            </w:tabs>
            <w:rPr>
              <w:rFonts w:eastAsiaTheme="minorEastAsia"/>
              <w:noProof/>
              <w:lang w:val="en-GB" w:eastAsia="en-GB"/>
            </w:rPr>
          </w:pPr>
          <w:hyperlink w:anchor="_Toc50927762" w:history="1">
            <w:r w:rsidR="007F27B1" w:rsidRPr="00B22EAE">
              <w:rPr>
                <w:rStyle w:val="Hyperlink"/>
                <w:noProof/>
                <w:lang w:bidi="hr-HR"/>
              </w:rPr>
              <w:t>IV.</w:t>
            </w:r>
            <w:r w:rsidR="007F27B1">
              <w:rPr>
                <w:rFonts w:eastAsiaTheme="minorEastAsia"/>
                <w:noProof/>
                <w:lang w:val="en-GB" w:eastAsia="en-GB"/>
              </w:rPr>
              <w:tab/>
            </w:r>
            <w:r w:rsidR="007F27B1" w:rsidRPr="00B22EAE">
              <w:rPr>
                <w:rStyle w:val="Hyperlink"/>
                <w:noProof/>
                <w:lang w:bidi="hr-HR"/>
              </w:rPr>
              <w:t>OSNAŽIVANJE SPORTOM U SVRHU DRUŠTVENIH PROMJENA</w:t>
            </w:r>
            <w:r w:rsidR="007F27B1">
              <w:rPr>
                <w:noProof/>
                <w:webHidden/>
              </w:rPr>
              <w:tab/>
            </w:r>
            <w:r w:rsidR="007F27B1">
              <w:rPr>
                <w:noProof/>
                <w:webHidden/>
              </w:rPr>
              <w:fldChar w:fldCharType="begin"/>
            </w:r>
            <w:r w:rsidR="007F27B1">
              <w:rPr>
                <w:noProof/>
                <w:webHidden/>
              </w:rPr>
              <w:instrText xml:space="preserve"> PAGEREF _Toc50927762 \h </w:instrText>
            </w:r>
            <w:r w:rsidR="007F27B1">
              <w:rPr>
                <w:noProof/>
                <w:webHidden/>
              </w:rPr>
            </w:r>
            <w:r w:rsidR="007F27B1">
              <w:rPr>
                <w:noProof/>
                <w:webHidden/>
              </w:rPr>
              <w:fldChar w:fldCharType="separate"/>
            </w:r>
            <w:r w:rsidR="007F27B1">
              <w:rPr>
                <w:noProof/>
                <w:webHidden/>
              </w:rPr>
              <w:t>54</w:t>
            </w:r>
            <w:r w:rsidR="007F27B1">
              <w:rPr>
                <w:noProof/>
                <w:webHidden/>
              </w:rPr>
              <w:fldChar w:fldCharType="end"/>
            </w:r>
          </w:hyperlink>
        </w:p>
        <w:p w14:paraId="1F3AE49B" w14:textId="5B05509E" w:rsidR="007F27B1" w:rsidRDefault="00E24C9B">
          <w:pPr>
            <w:pStyle w:val="TOC2"/>
            <w:tabs>
              <w:tab w:val="right" w:leader="dot" w:pos="9961"/>
            </w:tabs>
            <w:rPr>
              <w:rFonts w:eastAsiaTheme="minorEastAsia"/>
              <w:noProof/>
              <w:lang w:val="en-GB" w:eastAsia="en-GB"/>
            </w:rPr>
          </w:pPr>
          <w:hyperlink w:anchor="_Toc50927763" w:history="1">
            <w:r w:rsidR="007F27B1" w:rsidRPr="00B22EAE">
              <w:rPr>
                <w:rStyle w:val="Hyperlink"/>
                <w:noProof/>
                <w:lang w:bidi="hr-HR"/>
              </w:rPr>
              <w:t>CJELINA 1. ULOGA SPORTA U IZGRADNJI KAPACITETA ZAJEDNICE</w:t>
            </w:r>
            <w:r w:rsidR="007F27B1">
              <w:rPr>
                <w:noProof/>
                <w:webHidden/>
              </w:rPr>
              <w:tab/>
            </w:r>
            <w:r w:rsidR="007F27B1">
              <w:rPr>
                <w:noProof/>
                <w:webHidden/>
              </w:rPr>
              <w:fldChar w:fldCharType="begin"/>
            </w:r>
            <w:r w:rsidR="007F27B1">
              <w:rPr>
                <w:noProof/>
                <w:webHidden/>
              </w:rPr>
              <w:instrText xml:space="preserve"> PAGEREF _Toc50927763 \h </w:instrText>
            </w:r>
            <w:r w:rsidR="007F27B1">
              <w:rPr>
                <w:noProof/>
                <w:webHidden/>
              </w:rPr>
            </w:r>
            <w:r w:rsidR="007F27B1">
              <w:rPr>
                <w:noProof/>
                <w:webHidden/>
              </w:rPr>
              <w:fldChar w:fldCharType="separate"/>
            </w:r>
            <w:r w:rsidR="007F27B1">
              <w:rPr>
                <w:noProof/>
                <w:webHidden/>
              </w:rPr>
              <w:t>54</w:t>
            </w:r>
            <w:r w:rsidR="007F27B1">
              <w:rPr>
                <w:noProof/>
                <w:webHidden/>
              </w:rPr>
              <w:fldChar w:fldCharType="end"/>
            </w:r>
          </w:hyperlink>
        </w:p>
        <w:p w14:paraId="3160C84E" w14:textId="1261FE39" w:rsidR="007F27B1" w:rsidRDefault="00E24C9B">
          <w:pPr>
            <w:pStyle w:val="TOC3"/>
            <w:tabs>
              <w:tab w:val="right" w:leader="dot" w:pos="9961"/>
            </w:tabs>
            <w:rPr>
              <w:rFonts w:eastAsiaTheme="minorEastAsia"/>
              <w:noProof/>
              <w:lang w:val="en-GB" w:eastAsia="en-GB"/>
            </w:rPr>
          </w:pPr>
          <w:hyperlink w:anchor="_Toc50927764" w:history="1">
            <w:r w:rsidR="007F27B1" w:rsidRPr="00B22EAE">
              <w:rPr>
                <w:rStyle w:val="Hyperlink"/>
                <w:noProof/>
                <w:lang w:bidi="hr-HR"/>
              </w:rPr>
              <w:t>CJELINA 1.1. KAPACITET I IZGRAĐIVANJE KAPACITETA</w:t>
            </w:r>
            <w:r w:rsidR="007F27B1">
              <w:rPr>
                <w:noProof/>
                <w:webHidden/>
              </w:rPr>
              <w:tab/>
            </w:r>
            <w:r w:rsidR="007F27B1">
              <w:rPr>
                <w:noProof/>
                <w:webHidden/>
              </w:rPr>
              <w:fldChar w:fldCharType="begin"/>
            </w:r>
            <w:r w:rsidR="007F27B1">
              <w:rPr>
                <w:noProof/>
                <w:webHidden/>
              </w:rPr>
              <w:instrText xml:space="preserve"> PAGEREF _Toc50927764 \h </w:instrText>
            </w:r>
            <w:r w:rsidR="007F27B1">
              <w:rPr>
                <w:noProof/>
                <w:webHidden/>
              </w:rPr>
            </w:r>
            <w:r w:rsidR="007F27B1">
              <w:rPr>
                <w:noProof/>
                <w:webHidden/>
              </w:rPr>
              <w:fldChar w:fldCharType="separate"/>
            </w:r>
            <w:r w:rsidR="007F27B1">
              <w:rPr>
                <w:noProof/>
                <w:webHidden/>
              </w:rPr>
              <w:t>54</w:t>
            </w:r>
            <w:r w:rsidR="007F27B1">
              <w:rPr>
                <w:noProof/>
                <w:webHidden/>
              </w:rPr>
              <w:fldChar w:fldCharType="end"/>
            </w:r>
          </w:hyperlink>
        </w:p>
        <w:p w14:paraId="68F12270" w14:textId="242F7B50" w:rsidR="007F27B1" w:rsidRDefault="00E24C9B">
          <w:pPr>
            <w:pStyle w:val="TOC3"/>
            <w:tabs>
              <w:tab w:val="right" w:leader="dot" w:pos="9961"/>
            </w:tabs>
            <w:rPr>
              <w:rFonts w:eastAsiaTheme="minorEastAsia"/>
              <w:noProof/>
              <w:lang w:val="en-GB" w:eastAsia="en-GB"/>
            </w:rPr>
          </w:pPr>
          <w:hyperlink w:anchor="_Toc50927765" w:history="1">
            <w:r w:rsidR="007F27B1" w:rsidRPr="00B22EAE">
              <w:rPr>
                <w:rStyle w:val="Hyperlink"/>
                <w:noProof/>
                <w:lang w:bidi="hr-HR"/>
              </w:rPr>
              <w:t>CJELINA 1.2. RAZVOJ ZAJEDNICE I ODRŽIVOST ZAJEDNICE</w:t>
            </w:r>
            <w:r w:rsidR="007F27B1">
              <w:rPr>
                <w:noProof/>
                <w:webHidden/>
              </w:rPr>
              <w:tab/>
            </w:r>
            <w:r w:rsidR="007F27B1">
              <w:rPr>
                <w:noProof/>
                <w:webHidden/>
              </w:rPr>
              <w:fldChar w:fldCharType="begin"/>
            </w:r>
            <w:r w:rsidR="007F27B1">
              <w:rPr>
                <w:noProof/>
                <w:webHidden/>
              </w:rPr>
              <w:instrText xml:space="preserve"> PAGEREF _Toc50927765 \h </w:instrText>
            </w:r>
            <w:r w:rsidR="007F27B1">
              <w:rPr>
                <w:noProof/>
                <w:webHidden/>
              </w:rPr>
            </w:r>
            <w:r w:rsidR="007F27B1">
              <w:rPr>
                <w:noProof/>
                <w:webHidden/>
              </w:rPr>
              <w:fldChar w:fldCharType="separate"/>
            </w:r>
            <w:r w:rsidR="007F27B1">
              <w:rPr>
                <w:noProof/>
                <w:webHidden/>
              </w:rPr>
              <w:t>55</w:t>
            </w:r>
            <w:r w:rsidR="007F27B1">
              <w:rPr>
                <w:noProof/>
                <w:webHidden/>
              </w:rPr>
              <w:fldChar w:fldCharType="end"/>
            </w:r>
          </w:hyperlink>
        </w:p>
        <w:p w14:paraId="05C3152F" w14:textId="0EA1D49D" w:rsidR="007F27B1" w:rsidRDefault="00E24C9B">
          <w:pPr>
            <w:pStyle w:val="TOC3"/>
            <w:tabs>
              <w:tab w:val="right" w:leader="dot" w:pos="9961"/>
            </w:tabs>
            <w:rPr>
              <w:rFonts w:eastAsiaTheme="minorEastAsia"/>
              <w:noProof/>
              <w:lang w:val="en-GB" w:eastAsia="en-GB"/>
            </w:rPr>
          </w:pPr>
          <w:hyperlink w:anchor="_Toc50927766" w:history="1">
            <w:r w:rsidR="007F27B1" w:rsidRPr="00B22EAE">
              <w:rPr>
                <w:rStyle w:val="Hyperlink"/>
                <w:noProof/>
                <w:lang w:bidi="hr-HR"/>
              </w:rPr>
              <w:t>CJELINA 1.3. DRUŠTVENA PRIRODA SPORTA U ODNOSU NA IZGRADNJU KAPACITETA ZAJEDNICE</w:t>
            </w:r>
            <w:r w:rsidR="007F27B1">
              <w:rPr>
                <w:noProof/>
                <w:webHidden/>
              </w:rPr>
              <w:tab/>
            </w:r>
            <w:r w:rsidR="007F27B1">
              <w:rPr>
                <w:noProof/>
                <w:webHidden/>
              </w:rPr>
              <w:fldChar w:fldCharType="begin"/>
            </w:r>
            <w:r w:rsidR="007F27B1">
              <w:rPr>
                <w:noProof/>
                <w:webHidden/>
              </w:rPr>
              <w:instrText xml:space="preserve"> PAGEREF _Toc50927766 \h </w:instrText>
            </w:r>
            <w:r w:rsidR="007F27B1">
              <w:rPr>
                <w:noProof/>
                <w:webHidden/>
              </w:rPr>
            </w:r>
            <w:r w:rsidR="007F27B1">
              <w:rPr>
                <w:noProof/>
                <w:webHidden/>
              </w:rPr>
              <w:fldChar w:fldCharType="separate"/>
            </w:r>
            <w:r w:rsidR="007F27B1">
              <w:rPr>
                <w:noProof/>
                <w:webHidden/>
              </w:rPr>
              <w:t>55</w:t>
            </w:r>
            <w:r w:rsidR="007F27B1">
              <w:rPr>
                <w:noProof/>
                <w:webHidden/>
              </w:rPr>
              <w:fldChar w:fldCharType="end"/>
            </w:r>
          </w:hyperlink>
        </w:p>
        <w:p w14:paraId="28104E2B" w14:textId="778F9F79" w:rsidR="007F27B1" w:rsidRDefault="00E24C9B">
          <w:pPr>
            <w:pStyle w:val="TOC2"/>
            <w:tabs>
              <w:tab w:val="right" w:leader="dot" w:pos="9961"/>
            </w:tabs>
            <w:rPr>
              <w:rFonts w:eastAsiaTheme="minorEastAsia"/>
              <w:noProof/>
              <w:lang w:val="en-GB" w:eastAsia="en-GB"/>
            </w:rPr>
          </w:pPr>
          <w:hyperlink w:anchor="_Toc50927767" w:history="1">
            <w:r w:rsidR="007F27B1" w:rsidRPr="00B22EAE">
              <w:rPr>
                <w:rStyle w:val="Hyperlink"/>
                <w:noProof/>
                <w:lang w:bidi="hr-HR"/>
              </w:rPr>
              <w:t>CJELINA 2. OSNAŽIVANJE ZA UKLJUČIVANJE U DRUŠTVO POMOĆU SPORTA</w:t>
            </w:r>
            <w:r w:rsidR="007F27B1">
              <w:rPr>
                <w:noProof/>
                <w:webHidden/>
              </w:rPr>
              <w:tab/>
            </w:r>
            <w:r w:rsidR="007F27B1">
              <w:rPr>
                <w:noProof/>
                <w:webHidden/>
              </w:rPr>
              <w:fldChar w:fldCharType="begin"/>
            </w:r>
            <w:r w:rsidR="007F27B1">
              <w:rPr>
                <w:noProof/>
                <w:webHidden/>
              </w:rPr>
              <w:instrText xml:space="preserve"> PAGEREF _Toc50927767 \h </w:instrText>
            </w:r>
            <w:r w:rsidR="007F27B1">
              <w:rPr>
                <w:noProof/>
                <w:webHidden/>
              </w:rPr>
            </w:r>
            <w:r w:rsidR="007F27B1">
              <w:rPr>
                <w:noProof/>
                <w:webHidden/>
              </w:rPr>
              <w:fldChar w:fldCharType="separate"/>
            </w:r>
            <w:r w:rsidR="007F27B1">
              <w:rPr>
                <w:noProof/>
                <w:webHidden/>
              </w:rPr>
              <w:t>57</w:t>
            </w:r>
            <w:r w:rsidR="007F27B1">
              <w:rPr>
                <w:noProof/>
                <w:webHidden/>
              </w:rPr>
              <w:fldChar w:fldCharType="end"/>
            </w:r>
          </w:hyperlink>
        </w:p>
        <w:p w14:paraId="149393E7" w14:textId="5D60C069" w:rsidR="007F27B1" w:rsidRDefault="00E24C9B">
          <w:pPr>
            <w:pStyle w:val="TOC3"/>
            <w:tabs>
              <w:tab w:val="right" w:leader="dot" w:pos="9961"/>
            </w:tabs>
            <w:rPr>
              <w:rFonts w:eastAsiaTheme="minorEastAsia"/>
              <w:noProof/>
              <w:lang w:val="en-GB" w:eastAsia="en-GB"/>
            </w:rPr>
          </w:pPr>
          <w:hyperlink w:anchor="_Toc50927768" w:history="1">
            <w:r w:rsidR="007F27B1" w:rsidRPr="00B22EAE">
              <w:rPr>
                <w:rStyle w:val="Hyperlink"/>
                <w:noProof/>
                <w:lang w:bidi="hr-HR"/>
              </w:rPr>
              <w:t>CJELINA 2.1. ISKLJUČIVANJE IZ DRUŠTVA</w:t>
            </w:r>
            <w:r w:rsidR="007F27B1">
              <w:rPr>
                <w:noProof/>
                <w:webHidden/>
              </w:rPr>
              <w:tab/>
            </w:r>
            <w:r w:rsidR="007F27B1">
              <w:rPr>
                <w:noProof/>
                <w:webHidden/>
              </w:rPr>
              <w:fldChar w:fldCharType="begin"/>
            </w:r>
            <w:r w:rsidR="007F27B1">
              <w:rPr>
                <w:noProof/>
                <w:webHidden/>
              </w:rPr>
              <w:instrText xml:space="preserve"> PAGEREF _Toc50927768 \h </w:instrText>
            </w:r>
            <w:r w:rsidR="007F27B1">
              <w:rPr>
                <w:noProof/>
                <w:webHidden/>
              </w:rPr>
            </w:r>
            <w:r w:rsidR="007F27B1">
              <w:rPr>
                <w:noProof/>
                <w:webHidden/>
              </w:rPr>
              <w:fldChar w:fldCharType="separate"/>
            </w:r>
            <w:r w:rsidR="007F27B1">
              <w:rPr>
                <w:noProof/>
                <w:webHidden/>
              </w:rPr>
              <w:t>57</w:t>
            </w:r>
            <w:r w:rsidR="007F27B1">
              <w:rPr>
                <w:noProof/>
                <w:webHidden/>
              </w:rPr>
              <w:fldChar w:fldCharType="end"/>
            </w:r>
          </w:hyperlink>
        </w:p>
        <w:p w14:paraId="7C9DB4F2" w14:textId="2AF9B9CD" w:rsidR="007F27B1" w:rsidRDefault="00E24C9B">
          <w:pPr>
            <w:pStyle w:val="TOC3"/>
            <w:tabs>
              <w:tab w:val="right" w:leader="dot" w:pos="9961"/>
            </w:tabs>
            <w:rPr>
              <w:rFonts w:eastAsiaTheme="minorEastAsia"/>
              <w:noProof/>
              <w:lang w:val="en-GB" w:eastAsia="en-GB"/>
            </w:rPr>
          </w:pPr>
          <w:hyperlink w:anchor="_Toc50927769" w:history="1">
            <w:r w:rsidR="007F27B1" w:rsidRPr="00B22EAE">
              <w:rPr>
                <w:rStyle w:val="Hyperlink"/>
                <w:noProof/>
                <w:lang w:bidi="hr-HR"/>
              </w:rPr>
              <w:t>CJELINA 2.2. SPORT I UKLJUČIVANJE U DRUŠTVO</w:t>
            </w:r>
            <w:r w:rsidR="007F27B1">
              <w:rPr>
                <w:noProof/>
                <w:webHidden/>
              </w:rPr>
              <w:tab/>
            </w:r>
            <w:r w:rsidR="007F27B1">
              <w:rPr>
                <w:noProof/>
                <w:webHidden/>
              </w:rPr>
              <w:fldChar w:fldCharType="begin"/>
            </w:r>
            <w:r w:rsidR="007F27B1">
              <w:rPr>
                <w:noProof/>
                <w:webHidden/>
              </w:rPr>
              <w:instrText xml:space="preserve"> PAGEREF _Toc50927769 \h </w:instrText>
            </w:r>
            <w:r w:rsidR="007F27B1">
              <w:rPr>
                <w:noProof/>
                <w:webHidden/>
              </w:rPr>
            </w:r>
            <w:r w:rsidR="007F27B1">
              <w:rPr>
                <w:noProof/>
                <w:webHidden/>
              </w:rPr>
              <w:fldChar w:fldCharType="separate"/>
            </w:r>
            <w:r w:rsidR="007F27B1">
              <w:rPr>
                <w:noProof/>
                <w:webHidden/>
              </w:rPr>
              <w:t>57</w:t>
            </w:r>
            <w:r w:rsidR="007F27B1">
              <w:rPr>
                <w:noProof/>
                <w:webHidden/>
              </w:rPr>
              <w:fldChar w:fldCharType="end"/>
            </w:r>
          </w:hyperlink>
        </w:p>
        <w:p w14:paraId="49339250" w14:textId="2B6D3209" w:rsidR="007F27B1" w:rsidRDefault="00E24C9B">
          <w:pPr>
            <w:pStyle w:val="TOC3"/>
            <w:tabs>
              <w:tab w:val="right" w:leader="dot" w:pos="9961"/>
            </w:tabs>
            <w:rPr>
              <w:rFonts w:eastAsiaTheme="minorEastAsia"/>
              <w:noProof/>
              <w:lang w:val="en-GB" w:eastAsia="en-GB"/>
            </w:rPr>
          </w:pPr>
          <w:hyperlink w:anchor="_Toc50927770" w:history="1">
            <w:r w:rsidR="007F27B1" w:rsidRPr="00B22EAE">
              <w:rPr>
                <w:rStyle w:val="Hyperlink"/>
                <w:noProof/>
                <w:lang w:bidi="hr-HR"/>
              </w:rPr>
              <w:t>CJELINA 2.3. PUT PREMA SPORTU KOJIM SE DOPRINOSI UKLJUČIVANJU U DRUŠTVO</w:t>
            </w:r>
            <w:r w:rsidR="007F27B1">
              <w:rPr>
                <w:noProof/>
                <w:webHidden/>
              </w:rPr>
              <w:tab/>
            </w:r>
            <w:r w:rsidR="007F27B1">
              <w:rPr>
                <w:noProof/>
                <w:webHidden/>
              </w:rPr>
              <w:fldChar w:fldCharType="begin"/>
            </w:r>
            <w:r w:rsidR="007F27B1">
              <w:rPr>
                <w:noProof/>
                <w:webHidden/>
              </w:rPr>
              <w:instrText xml:space="preserve"> PAGEREF _Toc50927770 \h </w:instrText>
            </w:r>
            <w:r w:rsidR="007F27B1">
              <w:rPr>
                <w:noProof/>
                <w:webHidden/>
              </w:rPr>
            </w:r>
            <w:r w:rsidR="007F27B1">
              <w:rPr>
                <w:noProof/>
                <w:webHidden/>
              </w:rPr>
              <w:fldChar w:fldCharType="separate"/>
            </w:r>
            <w:r w:rsidR="007F27B1">
              <w:rPr>
                <w:noProof/>
                <w:webHidden/>
              </w:rPr>
              <w:t>58</w:t>
            </w:r>
            <w:r w:rsidR="007F27B1">
              <w:rPr>
                <w:noProof/>
                <w:webHidden/>
              </w:rPr>
              <w:fldChar w:fldCharType="end"/>
            </w:r>
          </w:hyperlink>
        </w:p>
        <w:p w14:paraId="5A80DE34" w14:textId="13F0BAB5" w:rsidR="007F27B1" w:rsidRDefault="00E24C9B">
          <w:pPr>
            <w:pStyle w:val="TOC2"/>
            <w:tabs>
              <w:tab w:val="right" w:leader="dot" w:pos="9961"/>
            </w:tabs>
            <w:rPr>
              <w:rFonts w:eastAsiaTheme="minorEastAsia"/>
              <w:noProof/>
              <w:lang w:val="en-GB" w:eastAsia="en-GB"/>
            </w:rPr>
          </w:pPr>
          <w:hyperlink w:anchor="_Toc50927771" w:history="1">
            <w:r w:rsidR="007F27B1" w:rsidRPr="00B22EAE">
              <w:rPr>
                <w:rStyle w:val="Hyperlink"/>
                <w:noProof/>
                <w:lang w:bidi="hr-HR"/>
              </w:rPr>
              <w:t>CJELINA 3. OSNAŽIVANJE RANJIVIH DRUŠTVENIH SKUPINA POMOĆU SPORTA</w:t>
            </w:r>
            <w:r w:rsidR="007F27B1">
              <w:rPr>
                <w:noProof/>
                <w:webHidden/>
              </w:rPr>
              <w:tab/>
            </w:r>
            <w:r w:rsidR="007F27B1">
              <w:rPr>
                <w:noProof/>
                <w:webHidden/>
              </w:rPr>
              <w:fldChar w:fldCharType="begin"/>
            </w:r>
            <w:r w:rsidR="007F27B1">
              <w:rPr>
                <w:noProof/>
                <w:webHidden/>
              </w:rPr>
              <w:instrText xml:space="preserve"> PAGEREF _Toc50927771 \h </w:instrText>
            </w:r>
            <w:r w:rsidR="007F27B1">
              <w:rPr>
                <w:noProof/>
                <w:webHidden/>
              </w:rPr>
            </w:r>
            <w:r w:rsidR="007F27B1">
              <w:rPr>
                <w:noProof/>
                <w:webHidden/>
              </w:rPr>
              <w:fldChar w:fldCharType="separate"/>
            </w:r>
            <w:r w:rsidR="007F27B1">
              <w:rPr>
                <w:noProof/>
                <w:webHidden/>
              </w:rPr>
              <w:t>59</w:t>
            </w:r>
            <w:r w:rsidR="007F27B1">
              <w:rPr>
                <w:noProof/>
                <w:webHidden/>
              </w:rPr>
              <w:fldChar w:fldCharType="end"/>
            </w:r>
          </w:hyperlink>
        </w:p>
        <w:p w14:paraId="1CD9543F" w14:textId="1B1F2802" w:rsidR="007F27B1" w:rsidRDefault="00E24C9B">
          <w:pPr>
            <w:pStyle w:val="TOC3"/>
            <w:tabs>
              <w:tab w:val="right" w:leader="dot" w:pos="9961"/>
            </w:tabs>
            <w:rPr>
              <w:rFonts w:eastAsiaTheme="minorEastAsia"/>
              <w:noProof/>
              <w:lang w:val="en-GB" w:eastAsia="en-GB"/>
            </w:rPr>
          </w:pPr>
          <w:hyperlink w:anchor="_Toc50927772" w:history="1">
            <w:r w:rsidR="007F27B1" w:rsidRPr="00B22EAE">
              <w:rPr>
                <w:rStyle w:val="Hyperlink"/>
                <w:noProof/>
                <w:lang w:bidi="hr-HR"/>
              </w:rPr>
              <w:t>CJELINA 3.1. DEFINIRANJE DRUŠTVENE RANJIVOSTI</w:t>
            </w:r>
            <w:r w:rsidR="007F27B1">
              <w:rPr>
                <w:noProof/>
                <w:webHidden/>
              </w:rPr>
              <w:tab/>
            </w:r>
            <w:r w:rsidR="007F27B1">
              <w:rPr>
                <w:noProof/>
                <w:webHidden/>
              </w:rPr>
              <w:fldChar w:fldCharType="begin"/>
            </w:r>
            <w:r w:rsidR="007F27B1">
              <w:rPr>
                <w:noProof/>
                <w:webHidden/>
              </w:rPr>
              <w:instrText xml:space="preserve"> PAGEREF _Toc50927772 \h </w:instrText>
            </w:r>
            <w:r w:rsidR="007F27B1">
              <w:rPr>
                <w:noProof/>
                <w:webHidden/>
              </w:rPr>
            </w:r>
            <w:r w:rsidR="007F27B1">
              <w:rPr>
                <w:noProof/>
                <w:webHidden/>
              </w:rPr>
              <w:fldChar w:fldCharType="separate"/>
            </w:r>
            <w:r w:rsidR="007F27B1">
              <w:rPr>
                <w:noProof/>
                <w:webHidden/>
              </w:rPr>
              <w:t>59</w:t>
            </w:r>
            <w:r w:rsidR="007F27B1">
              <w:rPr>
                <w:noProof/>
                <w:webHidden/>
              </w:rPr>
              <w:fldChar w:fldCharType="end"/>
            </w:r>
          </w:hyperlink>
        </w:p>
        <w:p w14:paraId="5881C92E" w14:textId="4184BA74" w:rsidR="007F27B1" w:rsidRDefault="00E24C9B">
          <w:pPr>
            <w:pStyle w:val="TOC3"/>
            <w:tabs>
              <w:tab w:val="right" w:leader="dot" w:pos="9961"/>
            </w:tabs>
            <w:rPr>
              <w:rFonts w:eastAsiaTheme="minorEastAsia"/>
              <w:noProof/>
              <w:lang w:val="en-GB" w:eastAsia="en-GB"/>
            </w:rPr>
          </w:pPr>
          <w:hyperlink w:anchor="_Toc50927773" w:history="1">
            <w:r w:rsidR="007F27B1" w:rsidRPr="00B22EAE">
              <w:rPr>
                <w:rStyle w:val="Hyperlink"/>
                <w:noProof/>
                <w:lang w:bidi="hr-HR"/>
              </w:rPr>
              <w:t>CJELINA 3.2. FUNKCIONALNE DIMENZIJE</w:t>
            </w:r>
            <w:r w:rsidR="007F27B1">
              <w:rPr>
                <w:noProof/>
                <w:webHidden/>
              </w:rPr>
              <w:tab/>
            </w:r>
            <w:r w:rsidR="007F27B1">
              <w:rPr>
                <w:noProof/>
                <w:webHidden/>
              </w:rPr>
              <w:fldChar w:fldCharType="begin"/>
            </w:r>
            <w:r w:rsidR="007F27B1">
              <w:rPr>
                <w:noProof/>
                <w:webHidden/>
              </w:rPr>
              <w:instrText xml:space="preserve"> PAGEREF _Toc50927773 \h </w:instrText>
            </w:r>
            <w:r w:rsidR="007F27B1">
              <w:rPr>
                <w:noProof/>
                <w:webHidden/>
              </w:rPr>
            </w:r>
            <w:r w:rsidR="007F27B1">
              <w:rPr>
                <w:noProof/>
                <w:webHidden/>
              </w:rPr>
              <w:fldChar w:fldCharType="separate"/>
            </w:r>
            <w:r w:rsidR="007F27B1">
              <w:rPr>
                <w:noProof/>
                <w:webHidden/>
              </w:rPr>
              <w:t>61</w:t>
            </w:r>
            <w:r w:rsidR="007F27B1">
              <w:rPr>
                <w:noProof/>
                <w:webHidden/>
              </w:rPr>
              <w:fldChar w:fldCharType="end"/>
            </w:r>
          </w:hyperlink>
        </w:p>
        <w:p w14:paraId="060FD0D1" w14:textId="30D4F3FE" w:rsidR="007F27B1" w:rsidRDefault="00E24C9B">
          <w:pPr>
            <w:pStyle w:val="TOC3"/>
            <w:tabs>
              <w:tab w:val="right" w:leader="dot" w:pos="9961"/>
            </w:tabs>
            <w:rPr>
              <w:rFonts w:eastAsiaTheme="minorEastAsia"/>
              <w:noProof/>
              <w:lang w:val="en-GB" w:eastAsia="en-GB"/>
            </w:rPr>
          </w:pPr>
          <w:hyperlink w:anchor="_Toc50927774" w:history="1">
            <w:r w:rsidR="007F27B1" w:rsidRPr="00B22EAE">
              <w:rPr>
                <w:rStyle w:val="Hyperlink"/>
                <w:noProof/>
                <w:lang w:bidi="hr-HR"/>
              </w:rPr>
              <w:t>CJELINA 3.3. ULOGA SPORTA</w:t>
            </w:r>
            <w:r w:rsidR="007F27B1">
              <w:rPr>
                <w:noProof/>
                <w:webHidden/>
              </w:rPr>
              <w:tab/>
            </w:r>
            <w:r w:rsidR="007F27B1">
              <w:rPr>
                <w:noProof/>
                <w:webHidden/>
              </w:rPr>
              <w:fldChar w:fldCharType="begin"/>
            </w:r>
            <w:r w:rsidR="007F27B1">
              <w:rPr>
                <w:noProof/>
                <w:webHidden/>
              </w:rPr>
              <w:instrText xml:space="preserve"> PAGEREF _Toc50927774 \h </w:instrText>
            </w:r>
            <w:r w:rsidR="007F27B1">
              <w:rPr>
                <w:noProof/>
                <w:webHidden/>
              </w:rPr>
            </w:r>
            <w:r w:rsidR="007F27B1">
              <w:rPr>
                <w:noProof/>
                <w:webHidden/>
              </w:rPr>
              <w:fldChar w:fldCharType="separate"/>
            </w:r>
            <w:r w:rsidR="007F27B1">
              <w:rPr>
                <w:noProof/>
                <w:webHidden/>
              </w:rPr>
              <w:t>62</w:t>
            </w:r>
            <w:r w:rsidR="007F27B1">
              <w:rPr>
                <w:noProof/>
                <w:webHidden/>
              </w:rPr>
              <w:fldChar w:fldCharType="end"/>
            </w:r>
          </w:hyperlink>
        </w:p>
        <w:p w14:paraId="27CA9301" w14:textId="1E176B92" w:rsidR="007F27B1" w:rsidRDefault="00E24C9B">
          <w:pPr>
            <w:pStyle w:val="TOC3"/>
            <w:tabs>
              <w:tab w:val="right" w:leader="dot" w:pos="9961"/>
            </w:tabs>
            <w:rPr>
              <w:rFonts w:eastAsiaTheme="minorEastAsia"/>
              <w:noProof/>
              <w:lang w:val="en-GB" w:eastAsia="en-GB"/>
            </w:rPr>
          </w:pPr>
          <w:hyperlink w:anchor="_Toc50927775" w:history="1">
            <w:r w:rsidR="007F27B1" w:rsidRPr="00B22EAE">
              <w:rPr>
                <w:rStyle w:val="Hyperlink"/>
                <w:noProof/>
                <w:lang w:bidi="hr-HR"/>
              </w:rPr>
              <w:t>CJELINA 3.4. ULOGA NASTAVE TJELESNE I ZDRAVSTVENE KULTURE I ŠKOLSKIH SPORTSKIH AKTIVNOSTI</w:t>
            </w:r>
            <w:r w:rsidR="007F27B1">
              <w:rPr>
                <w:noProof/>
                <w:webHidden/>
              </w:rPr>
              <w:tab/>
            </w:r>
            <w:r w:rsidR="007F27B1">
              <w:rPr>
                <w:noProof/>
                <w:webHidden/>
              </w:rPr>
              <w:fldChar w:fldCharType="begin"/>
            </w:r>
            <w:r w:rsidR="007F27B1">
              <w:rPr>
                <w:noProof/>
                <w:webHidden/>
              </w:rPr>
              <w:instrText xml:space="preserve"> PAGEREF _Toc50927775 \h </w:instrText>
            </w:r>
            <w:r w:rsidR="007F27B1">
              <w:rPr>
                <w:noProof/>
                <w:webHidden/>
              </w:rPr>
            </w:r>
            <w:r w:rsidR="007F27B1">
              <w:rPr>
                <w:noProof/>
                <w:webHidden/>
              </w:rPr>
              <w:fldChar w:fldCharType="separate"/>
            </w:r>
            <w:r w:rsidR="007F27B1">
              <w:rPr>
                <w:noProof/>
                <w:webHidden/>
              </w:rPr>
              <w:t>62</w:t>
            </w:r>
            <w:r w:rsidR="007F27B1">
              <w:rPr>
                <w:noProof/>
                <w:webHidden/>
              </w:rPr>
              <w:fldChar w:fldCharType="end"/>
            </w:r>
          </w:hyperlink>
        </w:p>
        <w:p w14:paraId="2176663B" w14:textId="3AA6CA68" w:rsidR="007F27B1" w:rsidRDefault="00E24C9B">
          <w:pPr>
            <w:pStyle w:val="TOC2"/>
            <w:tabs>
              <w:tab w:val="right" w:leader="dot" w:pos="9961"/>
            </w:tabs>
            <w:rPr>
              <w:rFonts w:eastAsiaTheme="minorEastAsia"/>
              <w:noProof/>
              <w:lang w:val="en-GB" w:eastAsia="en-GB"/>
            </w:rPr>
          </w:pPr>
          <w:hyperlink w:anchor="_Toc50927776" w:history="1">
            <w:r w:rsidR="007F27B1" w:rsidRPr="00B22EAE">
              <w:rPr>
                <w:rStyle w:val="Hyperlink"/>
                <w:noProof/>
                <w:lang w:bidi="hr-HR"/>
              </w:rPr>
              <w:t>CJELINA 4. TRANSFORMIRANJE ZAJEDNICA POMOĆU SPORTA</w:t>
            </w:r>
            <w:r w:rsidR="007F27B1">
              <w:rPr>
                <w:noProof/>
                <w:webHidden/>
              </w:rPr>
              <w:tab/>
            </w:r>
            <w:r w:rsidR="007F27B1">
              <w:rPr>
                <w:noProof/>
                <w:webHidden/>
              </w:rPr>
              <w:fldChar w:fldCharType="begin"/>
            </w:r>
            <w:r w:rsidR="007F27B1">
              <w:rPr>
                <w:noProof/>
                <w:webHidden/>
              </w:rPr>
              <w:instrText xml:space="preserve"> PAGEREF _Toc50927776 \h </w:instrText>
            </w:r>
            <w:r w:rsidR="007F27B1">
              <w:rPr>
                <w:noProof/>
                <w:webHidden/>
              </w:rPr>
            </w:r>
            <w:r w:rsidR="007F27B1">
              <w:rPr>
                <w:noProof/>
                <w:webHidden/>
              </w:rPr>
              <w:fldChar w:fldCharType="separate"/>
            </w:r>
            <w:r w:rsidR="007F27B1">
              <w:rPr>
                <w:noProof/>
                <w:webHidden/>
              </w:rPr>
              <w:t>63</w:t>
            </w:r>
            <w:r w:rsidR="007F27B1">
              <w:rPr>
                <w:noProof/>
                <w:webHidden/>
              </w:rPr>
              <w:fldChar w:fldCharType="end"/>
            </w:r>
          </w:hyperlink>
        </w:p>
        <w:p w14:paraId="563CA93E" w14:textId="6023AFCD" w:rsidR="007F27B1" w:rsidRDefault="00E24C9B">
          <w:pPr>
            <w:pStyle w:val="TOC3"/>
            <w:tabs>
              <w:tab w:val="right" w:leader="dot" w:pos="9961"/>
            </w:tabs>
            <w:rPr>
              <w:rFonts w:eastAsiaTheme="minorEastAsia"/>
              <w:noProof/>
              <w:lang w:val="en-GB" w:eastAsia="en-GB"/>
            </w:rPr>
          </w:pPr>
          <w:hyperlink w:anchor="_Toc50927777" w:history="1">
            <w:r w:rsidR="007F27B1" w:rsidRPr="00B22EAE">
              <w:rPr>
                <w:rStyle w:val="Hyperlink"/>
                <w:noProof/>
                <w:lang w:bidi="hr-HR"/>
              </w:rPr>
              <w:t>CJELINA 4.1. SPORTSKI PROGRAMI ZA MLADE</w:t>
            </w:r>
            <w:r w:rsidR="007F27B1">
              <w:rPr>
                <w:noProof/>
                <w:webHidden/>
              </w:rPr>
              <w:tab/>
            </w:r>
            <w:r w:rsidR="007F27B1">
              <w:rPr>
                <w:noProof/>
                <w:webHidden/>
              </w:rPr>
              <w:fldChar w:fldCharType="begin"/>
            </w:r>
            <w:r w:rsidR="007F27B1">
              <w:rPr>
                <w:noProof/>
                <w:webHidden/>
              </w:rPr>
              <w:instrText xml:space="preserve"> PAGEREF _Toc50927777 \h </w:instrText>
            </w:r>
            <w:r w:rsidR="007F27B1">
              <w:rPr>
                <w:noProof/>
                <w:webHidden/>
              </w:rPr>
            </w:r>
            <w:r w:rsidR="007F27B1">
              <w:rPr>
                <w:noProof/>
                <w:webHidden/>
              </w:rPr>
              <w:fldChar w:fldCharType="separate"/>
            </w:r>
            <w:r w:rsidR="007F27B1">
              <w:rPr>
                <w:noProof/>
                <w:webHidden/>
              </w:rPr>
              <w:t>63</w:t>
            </w:r>
            <w:r w:rsidR="007F27B1">
              <w:rPr>
                <w:noProof/>
                <w:webHidden/>
              </w:rPr>
              <w:fldChar w:fldCharType="end"/>
            </w:r>
          </w:hyperlink>
        </w:p>
        <w:p w14:paraId="7035981F" w14:textId="48FDB433" w:rsidR="007F27B1" w:rsidRDefault="00E24C9B">
          <w:pPr>
            <w:pStyle w:val="TOC3"/>
            <w:tabs>
              <w:tab w:val="right" w:leader="dot" w:pos="9961"/>
            </w:tabs>
            <w:rPr>
              <w:rFonts w:eastAsiaTheme="minorEastAsia"/>
              <w:noProof/>
              <w:lang w:val="en-GB" w:eastAsia="en-GB"/>
            </w:rPr>
          </w:pPr>
          <w:hyperlink w:anchor="_Toc50927778" w:history="1">
            <w:r w:rsidR="007F27B1" w:rsidRPr="00B22EAE">
              <w:rPr>
                <w:rStyle w:val="Hyperlink"/>
                <w:noProof/>
                <w:lang w:bidi="hr-HR"/>
              </w:rPr>
              <w:t>CJELINA 4.2. RAZVOJNI MODEL SUDJELOVANJA U SPORTU</w:t>
            </w:r>
            <w:r w:rsidR="007F27B1">
              <w:rPr>
                <w:noProof/>
                <w:webHidden/>
              </w:rPr>
              <w:tab/>
            </w:r>
            <w:r w:rsidR="007F27B1">
              <w:rPr>
                <w:noProof/>
                <w:webHidden/>
              </w:rPr>
              <w:fldChar w:fldCharType="begin"/>
            </w:r>
            <w:r w:rsidR="007F27B1">
              <w:rPr>
                <w:noProof/>
                <w:webHidden/>
              </w:rPr>
              <w:instrText xml:space="preserve"> PAGEREF _Toc50927778 \h </w:instrText>
            </w:r>
            <w:r w:rsidR="007F27B1">
              <w:rPr>
                <w:noProof/>
                <w:webHidden/>
              </w:rPr>
            </w:r>
            <w:r w:rsidR="007F27B1">
              <w:rPr>
                <w:noProof/>
                <w:webHidden/>
              </w:rPr>
              <w:fldChar w:fldCharType="separate"/>
            </w:r>
            <w:r w:rsidR="007F27B1">
              <w:rPr>
                <w:noProof/>
                <w:webHidden/>
              </w:rPr>
              <w:t>63</w:t>
            </w:r>
            <w:r w:rsidR="007F27B1">
              <w:rPr>
                <w:noProof/>
                <w:webHidden/>
              </w:rPr>
              <w:fldChar w:fldCharType="end"/>
            </w:r>
          </w:hyperlink>
        </w:p>
        <w:p w14:paraId="5319CCFB" w14:textId="25199576" w:rsidR="007F27B1" w:rsidRDefault="00E24C9B">
          <w:pPr>
            <w:pStyle w:val="TOC3"/>
            <w:tabs>
              <w:tab w:val="right" w:leader="dot" w:pos="9961"/>
            </w:tabs>
            <w:rPr>
              <w:rFonts w:eastAsiaTheme="minorEastAsia"/>
              <w:noProof/>
              <w:lang w:val="en-GB" w:eastAsia="en-GB"/>
            </w:rPr>
          </w:pPr>
          <w:hyperlink w:anchor="_Toc50927779" w:history="1">
            <w:r w:rsidR="007F27B1" w:rsidRPr="00B22EAE">
              <w:rPr>
                <w:rStyle w:val="Hyperlink"/>
                <w:noProof/>
                <w:lang w:bidi="hr-HR"/>
              </w:rPr>
              <w:t>CJELINA 4.3. POZITIVAN RAZVOJ MLADIH POMOĆU SPORTA</w:t>
            </w:r>
            <w:r w:rsidR="007F27B1">
              <w:rPr>
                <w:noProof/>
                <w:webHidden/>
              </w:rPr>
              <w:tab/>
            </w:r>
            <w:r w:rsidR="007F27B1">
              <w:rPr>
                <w:noProof/>
                <w:webHidden/>
              </w:rPr>
              <w:fldChar w:fldCharType="begin"/>
            </w:r>
            <w:r w:rsidR="007F27B1">
              <w:rPr>
                <w:noProof/>
                <w:webHidden/>
              </w:rPr>
              <w:instrText xml:space="preserve"> PAGEREF _Toc50927779 \h </w:instrText>
            </w:r>
            <w:r w:rsidR="007F27B1">
              <w:rPr>
                <w:noProof/>
                <w:webHidden/>
              </w:rPr>
            </w:r>
            <w:r w:rsidR="007F27B1">
              <w:rPr>
                <w:noProof/>
                <w:webHidden/>
              </w:rPr>
              <w:fldChar w:fldCharType="separate"/>
            </w:r>
            <w:r w:rsidR="007F27B1">
              <w:rPr>
                <w:noProof/>
                <w:webHidden/>
              </w:rPr>
              <w:t>66</w:t>
            </w:r>
            <w:r w:rsidR="007F27B1">
              <w:rPr>
                <w:noProof/>
                <w:webHidden/>
              </w:rPr>
              <w:fldChar w:fldCharType="end"/>
            </w:r>
          </w:hyperlink>
        </w:p>
        <w:p w14:paraId="1FD98C6E" w14:textId="77AEA9E3" w:rsidR="007F27B1" w:rsidRDefault="00E24C9B">
          <w:pPr>
            <w:pStyle w:val="TOC2"/>
            <w:tabs>
              <w:tab w:val="right" w:leader="dot" w:pos="9961"/>
            </w:tabs>
            <w:rPr>
              <w:rFonts w:eastAsiaTheme="minorEastAsia"/>
              <w:noProof/>
              <w:lang w:val="en-GB" w:eastAsia="en-GB"/>
            </w:rPr>
          </w:pPr>
          <w:hyperlink w:anchor="_Toc50927780" w:history="1">
            <w:r w:rsidR="007F27B1" w:rsidRPr="00B22EAE">
              <w:rPr>
                <w:rStyle w:val="Hyperlink"/>
                <w:noProof/>
                <w:lang w:bidi="hr-HR"/>
              </w:rPr>
              <w:t>CJELINA 5. ODRŽIVI RAZVOJ ZAJEDNICE POMOĆU SPORTA</w:t>
            </w:r>
            <w:r w:rsidR="007F27B1">
              <w:rPr>
                <w:noProof/>
                <w:webHidden/>
              </w:rPr>
              <w:tab/>
            </w:r>
            <w:r w:rsidR="007F27B1">
              <w:rPr>
                <w:noProof/>
                <w:webHidden/>
              </w:rPr>
              <w:fldChar w:fldCharType="begin"/>
            </w:r>
            <w:r w:rsidR="007F27B1">
              <w:rPr>
                <w:noProof/>
                <w:webHidden/>
              </w:rPr>
              <w:instrText xml:space="preserve"> PAGEREF _Toc50927780 \h </w:instrText>
            </w:r>
            <w:r w:rsidR="007F27B1">
              <w:rPr>
                <w:noProof/>
                <w:webHidden/>
              </w:rPr>
            </w:r>
            <w:r w:rsidR="007F27B1">
              <w:rPr>
                <w:noProof/>
                <w:webHidden/>
              </w:rPr>
              <w:fldChar w:fldCharType="separate"/>
            </w:r>
            <w:r w:rsidR="007F27B1">
              <w:rPr>
                <w:noProof/>
                <w:webHidden/>
              </w:rPr>
              <w:t>67</w:t>
            </w:r>
            <w:r w:rsidR="007F27B1">
              <w:rPr>
                <w:noProof/>
                <w:webHidden/>
              </w:rPr>
              <w:fldChar w:fldCharType="end"/>
            </w:r>
          </w:hyperlink>
        </w:p>
        <w:p w14:paraId="77ED2A3B" w14:textId="048B5FA0" w:rsidR="007F27B1" w:rsidRDefault="00E24C9B">
          <w:pPr>
            <w:pStyle w:val="TOC3"/>
            <w:tabs>
              <w:tab w:val="right" w:leader="dot" w:pos="9961"/>
            </w:tabs>
            <w:rPr>
              <w:rFonts w:eastAsiaTheme="minorEastAsia"/>
              <w:noProof/>
              <w:lang w:val="en-GB" w:eastAsia="en-GB"/>
            </w:rPr>
          </w:pPr>
          <w:hyperlink w:anchor="_Toc50927781" w:history="1">
            <w:r w:rsidR="007F27B1" w:rsidRPr="00B22EAE">
              <w:rPr>
                <w:rStyle w:val="Hyperlink"/>
                <w:noProof/>
                <w:lang w:bidi="hr-HR"/>
              </w:rPr>
              <w:t>CJELINA 5.1. ODRŽIVI RAZVOJ ZAJEDNICE POMOĆU SPORTA</w:t>
            </w:r>
            <w:r w:rsidR="007F27B1">
              <w:rPr>
                <w:noProof/>
                <w:webHidden/>
              </w:rPr>
              <w:tab/>
            </w:r>
            <w:r w:rsidR="007F27B1">
              <w:rPr>
                <w:noProof/>
                <w:webHidden/>
              </w:rPr>
              <w:fldChar w:fldCharType="begin"/>
            </w:r>
            <w:r w:rsidR="007F27B1">
              <w:rPr>
                <w:noProof/>
                <w:webHidden/>
              </w:rPr>
              <w:instrText xml:space="preserve"> PAGEREF _Toc50927781 \h </w:instrText>
            </w:r>
            <w:r w:rsidR="007F27B1">
              <w:rPr>
                <w:noProof/>
                <w:webHidden/>
              </w:rPr>
            </w:r>
            <w:r w:rsidR="007F27B1">
              <w:rPr>
                <w:noProof/>
                <w:webHidden/>
              </w:rPr>
              <w:fldChar w:fldCharType="separate"/>
            </w:r>
            <w:r w:rsidR="007F27B1">
              <w:rPr>
                <w:noProof/>
                <w:webHidden/>
              </w:rPr>
              <w:t>67</w:t>
            </w:r>
            <w:r w:rsidR="007F27B1">
              <w:rPr>
                <w:noProof/>
                <w:webHidden/>
              </w:rPr>
              <w:fldChar w:fldCharType="end"/>
            </w:r>
          </w:hyperlink>
        </w:p>
        <w:p w14:paraId="607A0434" w14:textId="0EA9504E" w:rsidR="007F27B1" w:rsidRDefault="00E24C9B">
          <w:pPr>
            <w:pStyle w:val="TOC3"/>
            <w:tabs>
              <w:tab w:val="right" w:leader="dot" w:pos="9961"/>
            </w:tabs>
            <w:rPr>
              <w:rFonts w:eastAsiaTheme="minorEastAsia"/>
              <w:noProof/>
              <w:lang w:val="en-GB" w:eastAsia="en-GB"/>
            </w:rPr>
          </w:pPr>
          <w:hyperlink w:anchor="_Toc50927782" w:history="1">
            <w:r w:rsidR="007F27B1" w:rsidRPr="00B22EAE">
              <w:rPr>
                <w:rStyle w:val="Hyperlink"/>
                <w:noProof/>
                <w:lang w:bidi="hr-HR"/>
              </w:rPr>
              <w:t>CJELINA 5.2. OKVIR ZA POZITIVAN RAZVOJ MLADIH</w:t>
            </w:r>
            <w:r w:rsidR="007F27B1">
              <w:rPr>
                <w:noProof/>
                <w:webHidden/>
              </w:rPr>
              <w:tab/>
            </w:r>
            <w:r w:rsidR="007F27B1">
              <w:rPr>
                <w:noProof/>
                <w:webHidden/>
              </w:rPr>
              <w:fldChar w:fldCharType="begin"/>
            </w:r>
            <w:r w:rsidR="007F27B1">
              <w:rPr>
                <w:noProof/>
                <w:webHidden/>
              </w:rPr>
              <w:instrText xml:space="preserve"> PAGEREF _Toc50927782 \h </w:instrText>
            </w:r>
            <w:r w:rsidR="007F27B1">
              <w:rPr>
                <w:noProof/>
                <w:webHidden/>
              </w:rPr>
            </w:r>
            <w:r w:rsidR="007F27B1">
              <w:rPr>
                <w:noProof/>
                <w:webHidden/>
              </w:rPr>
              <w:fldChar w:fldCharType="separate"/>
            </w:r>
            <w:r w:rsidR="007F27B1">
              <w:rPr>
                <w:noProof/>
                <w:webHidden/>
              </w:rPr>
              <w:t>68</w:t>
            </w:r>
            <w:r w:rsidR="007F27B1">
              <w:rPr>
                <w:noProof/>
                <w:webHidden/>
              </w:rPr>
              <w:fldChar w:fldCharType="end"/>
            </w:r>
          </w:hyperlink>
        </w:p>
        <w:p w14:paraId="440038F3" w14:textId="11F2121D" w:rsidR="007F27B1" w:rsidRDefault="00E24C9B">
          <w:pPr>
            <w:pStyle w:val="TOC3"/>
            <w:tabs>
              <w:tab w:val="right" w:leader="dot" w:pos="9961"/>
            </w:tabs>
            <w:rPr>
              <w:rFonts w:eastAsiaTheme="minorEastAsia"/>
              <w:noProof/>
              <w:lang w:val="en-GB" w:eastAsia="en-GB"/>
            </w:rPr>
          </w:pPr>
          <w:hyperlink w:anchor="_Toc50927783" w:history="1">
            <w:r w:rsidR="007F27B1" w:rsidRPr="00B22EAE">
              <w:rPr>
                <w:rStyle w:val="Hyperlink"/>
                <w:noProof/>
                <w:lang w:bidi="hr-HR"/>
              </w:rPr>
              <w:t>CJELINA 5.3. PRIMJENA KVALITETNE NASTAVE TJELESNOG I ZDRAVSTVENOG ODGOJA ZA PROMICANJE RAZVOJA POZITIVNE MLADEŽI</w:t>
            </w:r>
            <w:r w:rsidR="007F27B1">
              <w:rPr>
                <w:noProof/>
                <w:webHidden/>
              </w:rPr>
              <w:tab/>
            </w:r>
            <w:r w:rsidR="007F27B1">
              <w:rPr>
                <w:noProof/>
                <w:webHidden/>
              </w:rPr>
              <w:fldChar w:fldCharType="begin"/>
            </w:r>
            <w:r w:rsidR="007F27B1">
              <w:rPr>
                <w:noProof/>
                <w:webHidden/>
              </w:rPr>
              <w:instrText xml:space="preserve"> PAGEREF _Toc50927783 \h </w:instrText>
            </w:r>
            <w:r w:rsidR="007F27B1">
              <w:rPr>
                <w:noProof/>
                <w:webHidden/>
              </w:rPr>
            </w:r>
            <w:r w:rsidR="007F27B1">
              <w:rPr>
                <w:noProof/>
                <w:webHidden/>
              </w:rPr>
              <w:fldChar w:fldCharType="separate"/>
            </w:r>
            <w:r w:rsidR="007F27B1">
              <w:rPr>
                <w:noProof/>
                <w:webHidden/>
              </w:rPr>
              <w:t>68</w:t>
            </w:r>
            <w:r w:rsidR="007F27B1">
              <w:rPr>
                <w:noProof/>
                <w:webHidden/>
              </w:rPr>
              <w:fldChar w:fldCharType="end"/>
            </w:r>
          </w:hyperlink>
        </w:p>
        <w:p w14:paraId="579597FF" w14:textId="265E6A91" w:rsidR="007F27B1" w:rsidRDefault="00E24C9B">
          <w:pPr>
            <w:pStyle w:val="TOC1"/>
            <w:tabs>
              <w:tab w:val="right" w:leader="dot" w:pos="9961"/>
            </w:tabs>
            <w:rPr>
              <w:rFonts w:eastAsiaTheme="minorEastAsia"/>
              <w:noProof/>
              <w:lang w:val="en-GB" w:eastAsia="en-GB"/>
            </w:rPr>
          </w:pPr>
          <w:hyperlink w:anchor="_Toc50927784" w:history="1">
            <w:r w:rsidR="007F27B1" w:rsidRPr="00B22EAE">
              <w:rPr>
                <w:rStyle w:val="Hyperlink"/>
                <w:noProof/>
                <w:lang w:bidi="hr-HR"/>
              </w:rPr>
              <w:t>V. PREDRASUDE I RJEŠAVANJE PROBLEMA U SLUČAJEVIMA NASILJA I ISKLJUČIVANJA</w:t>
            </w:r>
            <w:r w:rsidR="007F27B1">
              <w:rPr>
                <w:noProof/>
                <w:webHidden/>
              </w:rPr>
              <w:tab/>
            </w:r>
            <w:r w:rsidR="007F27B1">
              <w:rPr>
                <w:noProof/>
                <w:webHidden/>
              </w:rPr>
              <w:fldChar w:fldCharType="begin"/>
            </w:r>
            <w:r w:rsidR="007F27B1">
              <w:rPr>
                <w:noProof/>
                <w:webHidden/>
              </w:rPr>
              <w:instrText xml:space="preserve"> PAGEREF _Toc50927784 \h </w:instrText>
            </w:r>
            <w:r w:rsidR="007F27B1">
              <w:rPr>
                <w:noProof/>
                <w:webHidden/>
              </w:rPr>
            </w:r>
            <w:r w:rsidR="007F27B1">
              <w:rPr>
                <w:noProof/>
                <w:webHidden/>
              </w:rPr>
              <w:fldChar w:fldCharType="separate"/>
            </w:r>
            <w:r w:rsidR="007F27B1">
              <w:rPr>
                <w:noProof/>
                <w:webHidden/>
              </w:rPr>
              <w:t>74</w:t>
            </w:r>
            <w:r w:rsidR="007F27B1">
              <w:rPr>
                <w:noProof/>
                <w:webHidden/>
              </w:rPr>
              <w:fldChar w:fldCharType="end"/>
            </w:r>
          </w:hyperlink>
        </w:p>
        <w:p w14:paraId="20F4E3AF" w14:textId="3FDF38B8" w:rsidR="007F27B1" w:rsidRDefault="00E24C9B">
          <w:pPr>
            <w:pStyle w:val="TOC2"/>
            <w:tabs>
              <w:tab w:val="right" w:leader="dot" w:pos="9961"/>
            </w:tabs>
            <w:rPr>
              <w:rFonts w:eastAsiaTheme="minorEastAsia"/>
              <w:noProof/>
              <w:lang w:val="en-GB" w:eastAsia="en-GB"/>
            </w:rPr>
          </w:pPr>
          <w:hyperlink w:anchor="_Toc50927785" w:history="1">
            <w:r w:rsidR="007F27B1" w:rsidRPr="00B22EAE">
              <w:rPr>
                <w:rStyle w:val="Hyperlink"/>
                <w:noProof/>
                <w:lang w:bidi="hr-HR"/>
              </w:rPr>
              <w:t>CJELINA 1. TEORIJA PREDRASUDA I KONTAKTA (ALLPORT, 1952.)</w:t>
            </w:r>
            <w:r w:rsidR="007F27B1">
              <w:rPr>
                <w:noProof/>
                <w:webHidden/>
              </w:rPr>
              <w:tab/>
            </w:r>
            <w:r w:rsidR="007F27B1">
              <w:rPr>
                <w:noProof/>
                <w:webHidden/>
              </w:rPr>
              <w:fldChar w:fldCharType="begin"/>
            </w:r>
            <w:r w:rsidR="007F27B1">
              <w:rPr>
                <w:noProof/>
                <w:webHidden/>
              </w:rPr>
              <w:instrText xml:space="preserve"> PAGEREF _Toc50927785 \h </w:instrText>
            </w:r>
            <w:r w:rsidR="007F27B1">
              <w:rPr>
                <w:noProof/>
                <w:webHidden/>
              </w:rPr>
            </w:r>
            <w:r w:rsidR="007F27B1">
              <w:rPr>
                <w:noProof/>
                <w:webHidden/>
              </w:rPr>
              <w:fldChar w:fldCharType="separate"/>
            </w:r>
            <w:r w:rsidR="007F27B1">
              <w:rPr>
                <w:noProof/>
                <w:webHidden/>
              </w:rPr>
              <w:t>74</w:t>
            </w:r>
            <w:r w:rsidR="007F27B1">
              <w:rPr>
                <w:noProof/>
                <w:webHidden/>
              </w:rPr>
              <w:fldChar w:fldCharType="end"/>
            </w:r>
          </w:hyperlink>
        </w:p>
        <w:p w14:paraId="6DCF8671" w14:textId="3A139350" w:rsidR="007F27B1" w:rsidRDefault="00E24C9B">
          <w:pPr>
            <w:pStyle w:val="TOC2"/>
            <w:tabs>
              <w:tab w:val="right" w:leader="dot" w:pos="9961"/>
            </w:tabs>
            <w:rPr>
              <w:rFonts w:eastAsiaTheme="minorEastAsia"/>
              <w:noProof/>
              <w:lang w:val="en-GB" w:eastAsia="en-GB"/>
            </w:rPr>
          </w:pPr>
          <w:hyperlink w:anchor="_Toc50927786" w:history="1">
            <w:r w:rsidR="007F27B1" w:rsidRPr="00B22EAE">
              <w:rPr>
                <w:rStyle w:val="Hyperlink"/>
                <w:noProof/>
                <w:lang w:bidi="hr-HR"/>
              </w:rPr>
              <w:t>CJELINA 2. STRATEGIJE SPRJEČAVANJA</w:t>
            </w:r>
            <w:r w:rsidR="007F27B1">
              <w:rPr>
                <w:noProof/>
                <w:webHidden/>
              </w:rPr>
              <w:tab/>
            </w:r>
            <w:r w:rsidR="007F27B1">
              <w:rPr>
                <w:noProof/>
                <w:webHidden/>
              </w:rPr>
              <w:fldChar w:fldCharType="begin"/>
            </w:r>
            <w:r w:rsidR="007F27B1">
              <w:rPr>
                <w:noProof/>
                <w:webHidden/>
              </w:rPr>
              <w:instrText xml:space="preserve"> PAGEREF _Toc50927786 \h </w:instrText>
            </w:r>
            <w:r w:rsidR="007F27B1">
              <w:rPr>
                <w:noProof/>
                <w:webHidden/>
              </w:rPr>
            </w:r>
            <w:r w:rsidR="007F27B1">
              <w:rPr>
                <w:noProof/>
                <w:webHidden/>
              </w:rPr>
              <w:fldChar w:fldCharType="separate"/>
            </w:r>
            <w:r w:rsidR="007F27B1">
              <w:rPr>
                <w:noProof/>
                <w:webHidden/>
              </w:rPr>
              <w:t>76</w:t>
            </w:r>
            <w:r w:rsidR="007F27B1">
              <w:rPr>
                <w:noProof/>
                <w:webHidden/>
              </w:rPr>
              <w:fldChar w:fldCharType="end"/>
            </w:r>
          </w:hyperlink>
        </w:p>
        <w:p w14:paraId="4D657D09" w14:textId="61FAC18E" w:rsidR="007F27B1" w:rsidRDefault="00E24C9B">
          <w:pPr>
            <w:pStyle w:val="TOC2"/>
            <w:tabs>
              <w:tab w:val="right" w:leader="dot" w:pos="9961"/>
            </w:tabs>
            <w:rPr>
              <w:rFonts w:eastAsiaTheme="minorEastAsia"/>
              <w:noProof/>
              <w:lang w:val="en-GB" w:eastAsia="en-GB"/>
            </w:rPr>
          </w:pPr>
          <w:hyperlink w:anchor="_Toc50927787" w:history="1">
            <w:r w:rsidR="007F27B1" w:rsidRPr="00B22EAE">
              <w:rPr>
                <w:rStyle w:val="Hyperlink"/>
                <w:noProof/>
                <w:lang w:bidi="hr-HR"/>
              </w:rPr>
              <w:t>CJELINA 3. SUKOB</w:t>
            </w:r>
            <w:r w:rsidR="007F27B1">
              <w:rPr>
                <w:noProof/>
                <w:webHidden/>
              </w:rPr>
              <w:tab/>
            </w:r>
            <w:r w:rsidR="007F27B1">
              <w:rPr>
                <w:noProof/>
                <w:webHidden/>
              </w:rPr>
              <w:fldChar w:fldCharType="begin"/>
            </w:r>
            <w:r w:rsidR="007F27B1">
              <w:rPr>
                <w:noProof/>
                <w:webHidden/>
              </w:rPr>
              <w:instrText xml:space="preserve"> PAGEREF _Toc50927787 \h </w:instrText>
            </w:r>
            <w:r w:rsidR="007F27B1">
              <w:rPr>
                <w:noProof/>
                <w:webHidden/>
              </w:rPr>
            </w:r>
            <w:r w:rsidR="007F27B1">
              <w:rPr>
                <w:noProof/>
                <w:webHidden/>
              </w:rPr>
              <w:fldChar w:fldCharType="separate"/>
            </w:r>
            <w:r w:rsidR="007F27B1">
              <w:rPr>
                <w:noProof/>
                <w:webHidden/>
              </w:rPr>
              <w:t>77</w:t>
            </w:r>
            <w:r w:rsidR="007F27B1">
              <w:rPr>
                <w:noProof/>
                <w:webHidden/>
              </w:rPr>
              <w:fldChar w:fldCharType="end"/>
            </w:r>
          </w:hyperlink>
        </w:p>
        <w:p w14:paraId="497A8FF8" w14:textId="31DA366B" w:rsidR="007F27B1" w:rsidRDefault="00E24C9B">
          <w:pPr>
            <w:pStyle w:val="TOC2"/>
            <w:tabs>
              <w:tab w:val="right" w:leader="dot" w:pos="9961"/>
            </w:tabs>
            <w:rPr>
              <w:rFonts w:eastAsiaTheme="minorEastAsia"/>
              <w:noProof/>
              <w:lang w:val="en-GB" w:eastAsia="en-GB"/>
            </w:rPr>
          </w:pPr>
          <w:hyperlink w:anchor="_Toc50927788" w:history="1">
            <w:r w:rsidR="007F27B1" w:rsidRPr="00B22EAE">
              <w:rPr>
                <w:rStyle w:val="Hyperlink"/>
                <w:noProof/>
                <w:lang w:bidi="hr-HR"/>
              </w:rPr>
              <w:t>CJELINA 4. POSLJEDICE NASILJA I ISKLJUČIVANJA</w:t>
            </w:r>
            <w:r w:rsidR="007F27B1">
              <w:rPr>
                <w:noProof/>
                <w:webHidden/>
              </w:rPr>
              <w:tab/>
            </w:r>
            <w:r w:rsidR="007F27B1">
              <w:rPr>
                <w:noProof/>
                <w:webHidden/>
              </w:rPr>
              <w:fldChar w:fldCharType="begin"/>
            </w:r>
            <w:r w:rsidR="007F27B1">
              <w:rPr>
                <w:noProof/>
                <w:webHidden/>
              </w:rPr>
              <w:instrText xml:space="preserve"> PAGEREF _Toc50927788 \h </w:instrText>
            </w:r>
            <w:r w:rsidR="007F27B1">
              <w:rPr>
                <w:noProof/>
                <w:webHidden/>
              </w:rPr>
            </w:r>
            <w:r w:rsidR="007F27B1">
              <w:rPr>
                <w:noProof/>
                <w:webHidden/>
              </w:rPr>
              <w:fldChar w:fldCharType="separate"/>
            </w:r>
            <w:r w:rsidR="007F27B1">
              <w:rPr>
                <w:noProof/>
                <w:webHidden/>
              </w:rPr>
              <w:t>79</w:t>
            </w:r>
            <w:r w:rsidR="007F27B1">
              <w:rPr>
                <w:noProof/>
                <w:webHidden/>
              </w:rPr>
              <w:fldChar w:fldCharType="end"/>
            </w:r>
          </w:hyperlink>
        </w:p>
        <w:p w14:paraId="7DF204CB" w14:textId="6FC026A3" w:rsidR="007F27B1" w:rsidRDefault="00E24C9B">
          <w:pPr>
            <w:pStyle w:val="TOC2"/>
            <w:tabs>
              <w:tab w:val="right" w:leader="dot" w:pos="9961"/>
            </w:tabs>
            <w:rPr>
              <w:rFonts w:eastAsiaTheme="minorEastAsia"/>
              <w:noProof/>
              <w:lang w:val="en-GB" w:eastAsia="en-GB"/>
            </w:rPr>
          </w:pPr>
          <w:hyperlink w:anchor="_Toc50927789" w:history="1">
            <w:r w:rsidR="007F27B1" w:rsidRPr="00B22EAE">
              <w:rPr>
                <w:rStyle w:val="Hyperlink"/>
                <w:noProof/>
                <w:lang w:bidi="hr-HR"/>
              </w:rPr>
              <w:t>CJELINA 5. POTICANJE POŠTOVANJA SLUŽEĆI SE DINAMIKOM SKUPINE</w:t>
            </w:r>
            <w:r w:rsidR="007F27B1">
              <w:rPr>
                <w:noProof/>
                <w:webHidden/>
              </w:rPr>
              <w:tab/>
            </w:r>
            <w:r w:rsidR="007F27B1">
              <w:rPr>
                <w:noProof/>
                <w:webHidden/>
              </w:rPr>
              <w:fldChar w:fldCharType="begin"/>
            </w:r>
            <w:r w:rsidR="007F27B1">
              <w:rPr>
                <w:noProof/>
                <w:webHidden/>
              </w:rPr>
              <w:instrText xml:space="preserve"> PAGEREF _Toc50927789 \h </w:instrText>
            </w:r>
            <w:r w:rsidR="007F27B1">
              <w:rPr>
                <w:noProof/>
                <w:webHidden/>
              </w:rPr>
            </w:r>
            <w:r w:rsidR="007F27B1">
              <w:rPr>
                <w:noProof/>
                <w:webHidden/>
              </w:rPr>
              <w:fldChar w:fldCharType="separate"/>
            </w:r>
            <w:r w:rsidR="007F27B1">
              <w:rPr>
                <w:noProof/>
                <w:webHidden/>
              </w:rPr>
              <w:t>80</w:t>
            </w:r>
            <w:r w:rsidR="007F27B1">
              <w:rPr>
                <w:noProof/>
                <w:webHidden/>
              </w:rPr>
              <w:fldChar w:fldCharType="end"/>
            </w:r>
          </w:hyperlink>
        </w:p>
        <w:p w14:paraId="48AEC892" w14:textId="5B7A3ED7" w:rsidR="007F27B1" w:rsidRDefault="00E24C9B">
          <w:pPr>
            <w:pStyle w:val="TOC1"/>
            <w:tabs>
              <w:tab w:val="right" w:leader="dot" w:pos="9961"/>
            </w:tabs>
            <w:rPr>
              <w:rFonts w:eastAsiaTheme="minorEastAsia"/>
              <w:noProof/>
              <w:lang w:val="en-GB" w:eastAsia="en-GB"/>
            </w:rPr>
          </w:pPr>
          <w:hyperlink w:anchor="_Toc50927790" w:history="1">
            <w:r w:rsidR="007F27B1" w:rsidRPr="00B22EAE">
              <w:rPr>
                <w:rStyle w:val="Hyperlink"/>
                <w:noProof/>
                <w:lang w:bidi="hr-HR"/>
              </w:rPr>
              <w:t>I. ANALIZA SLUČAJA</w:t>
            </w:r>
            <w:r w:rsidR="007F27B1">
              <w:rPr>
                <w:noProof/>
                <w:webHidden/>
              </w:rPr>
              <w:tab/>
            </w:r>
            <w:r w:rsidR="007F27B1">
              <w:rPr>
                <w:noProof/>
                <w:webHidden/>
              </w:rPr>
              <w:fldChar w:fldCharType="begin"/>
            </w:r>
            <w:r w:rsidR="007F27B1">
              <w:rPr>
                <w:noProof/>
                <w:webHidden/>
              </w:rPr>
              <w:instrText xml:space="preserve"> PAGEREF _Toc50927790 \h </w:instrText>
            </w:r>
            <w:r w:rsidR="007F27B1">
              <w:rPr>
                <w:noProof/>
                <w:webHidden/>
              </w:rPr>
            </w:r>
            <w:r w:rsidR="007F27B1">
              <w:rPr>
                <w:noProof/>
                <w:webHidden/>
              </w:rPr>
              <w:fldChar w:fldCharType="separate"/>
            </w:r>
            <w:r w:rsidR="007F27B1">
              <w:rPr>
                <w:noProof/>
                <w:webHidden/>
              </w:rPr>
              <w:t>85</w:t>
            </w:r>
            <w:r w:rsidR="007F27B1">
              <w:rPr>
                <w:noProof/>
                <w:webHidden/>
              </w:rPr>
              <w:fldChar w:fldCharType="end"/>
            </w:r>
          </w:hyperlink>
        </w:p>
        <w:p w14:paraId="7451675F" w14:textId="6063C179" w:rsidR="007F27B1" w:rsidRDefault="00E24C9B">
          <w:pPr>
            <w:pStyle w:val="TOC1"/>
            <w:tabs>
              <w:tab w:val="right" w:leader="dot" w:pos="9961"/>
            </w:tabs>
            <w:rPr>
              <w:rFonts w:eastAsiaTheme="minorEastAsia"/>
              <w:noProof/>
              <w:lang w:val="en-GB" w:eastAsia="en-GB"/>
            </w:rPr>
          </w:pPr>
          <w:hyperlink w:anchor="_Toc50927791" w:history="1">
            <w:r w:rsidR="007F27B1" w:rsidRPr="00B22EAE">
              <w:rPr>
                <w:rStyle w:val="Hyperlink"/>
                <w:noProof/>
                <w:lang w:bidi="hr-HR"/>
              </w:rPr>
              <w:t>II. ANALIZA SLUČAJA</w:t>
            </w:r>
            <w:r w:rsidR="007F27B1">
              <w:rPr>
                <w:noProof/>
                <w:webHidden/>
              </w:rPr>
              <w:tab/>
            </w:r>
            <w:r w:rsidR="007F27B1">
              <w:rPr>
                <w:noProof/>
                <w:webHidden/>
              </w:rPr>
              <w:fldChar w:fldCharType="begin"/>
            </w:r>
            <w:r w:rsidR="007F27B1">
              <w:rPr>
                <w:noProof/>
                <w:webHidden/>
              </w:rPr>
              <w:instrText xml:space="preserve"> PAGEREF _Toc50927791 \h </w:instrText>
            </w:r>
            <w:r w:rsidR="007F27B1">
              <w:rPr>
                <w:noProof/>
                <w:webHidden/>
              </w:rPr>
            </w:r>
            <w:r w:rsidR="007F27B1">
              <w:rPr>
                <w:noProof/>
                <w:webHidden/>
              </w:rPr>
              <w:fldChar w:fldCharType="separate"/>
            </w:r>
            <w:r w:rsidR="007F27B1">
              <w:rPr>
                <w:noProof/>
                <w:webHidden/>
              </w:rPr>
              <w:t>86</w:t>
            </w:r>
            <w:r w:rsidR="007F27B1">
              <w:rPr>
                <w:noProof/>
                <w:webHidden/>
              </w:rPr>
              <w:fldChar w:fldCharType="end"/>
            </w:r>
          </w:hyperlink>
        </w:p>
        <w:p w14:paraId="71F79BA6" w14:textId="68DB80C3" w:rsidR="007F27B1" w:rsidRDefault="00E24C9B">
          <w:pPr>
            <w:pStyle w:val="TOC1"/>
            <w:tabs>
              <w:tab w:val="right" w:leader="dot" w:pos="9961"/>
            </w:tabs>
            <w:rPr>
              <w:rFonts w:eastAsiaTheme="minorEastAsia"/>
              <w:noProof/>
              <w:lang w:val="en-GB" w:eastAsia="en-GB"/>
            </w:rPr>
          </w:pPr>
          <w:hyperlink w:anchor="_Toc50927792" w:history="1">
            <w:r w:rsidR="007F27B1" w:rsidRPr="00B22EAE">
              <w:rPr>
                <w:rStyle w:val="Hyperlink"/>
                <w:noProof/>
                <w:lang w:bidi="hr-HR"/>
              </w:rPr>
              <w:t>III. ANALIZA SLUČAJA</w:t>
            </w:r>
            <w:r w:rsidR="007F27B1">
              <w:rPr>
                <w:noProof/>
                <w:webHidden/>
              </w:rPr>
              <w:tab/>
            </w:r>
            <w:r w:rsidR="007F27B1">
              <w:rPr>
                <w:noProof/>
                <w:webHidden/>
              </w:rPr>
              <w:fldChar w:fldCharType="begin"/>
            </w:r>
            <w:r w:rsidR="007F27B1">
              <w:rPr>
                <w:noProof/>
                <w:webHidden/>
              </w:rPr>
              <w:instrText xml:space="preserve"> PAGEREF _Toc50927792 \h </w:instrText>
            </w:r>
            <w:r w:rsidR="007F27B1">
              <w:rPr>
                <w:noProof/>
                <w:webHidden/>
              </w:rPr>
            </w:r>
            <w:r w:rsidR="007F27B1">
              <w:rPr>
                <w:noProof/>
                <w:webHidden/>
              </w:rPr>
              <w:fldChar w:fldCharType="separate"/>
            </w:r>
            <w:r w:rsidR="007F27B1">
              <w:rPr>
                <w:noProof/>
                <w:webHidden/>
              </w:rPr>
              <w:t>87</w:t>
            </w:r>
            <w:r w:rsidR="007F27B1">
              <w:rPr>
                <w:noProof/>
                <w:webHidden/>
              </w:rPr>
              <w:fldChar w:fldCharType="end"/>
            </w:r>
          </w:hyperlink>
        </w:p>
        <w:p w14:paraId="431B1E20" w14:textId="57E2D3EE" w:rsidR="007F27B1" w:rsidRDefault="00E24C9B">
          <w:pPr>
            <w:pStyle w:val="TOC1"/>
            <w:tabs>
              <w:tab w:val="right" w:leader="dot" w:pos="9961"/>
            </w:tabs>
            <w:rPr>
              <w:rFonts w:eastAsiaTheme="minorEastAsia"/>
              <w:noProof/>
              <w:lang w:val="en-GB" w:eastAsia="en-GB"/>
            </w:rPr>
          </w:pPr>
          <w:hyperlink w:anchor="_Toc50927793" w:history="1">
            <w:r w:rsidR="007F27B1" w:rsidRPr="00B22EAE">
              <w:rPr>
                <w:rStyle w:val="Hyperlink"/>
                <w:noProof/>
                <w:lang w:bidi="hr-HR"/>
              </w:rPr>
              <w:t>IV. ANALIZA SLUČAJA</w:t>
            </w:r>
            <w:r w:rsidR="007F27B1">
              <w:rPr>
                <w:noProof/>
                <w:webHidden/>
              </w:rPr>
              <w:tab/>
            </w:r>
            <w:r w:rsidR="007F27B1">
              <w:rPr>
                <w:noProof/>
                <w:webHidden/>
              </w:rPr>
              <w:fldChar w:fldCharType="begin"/>
            </w:r>
            <w:r w:rsidR="007F27B1">
              <w:rPr>
                <w:noProof/>
                <w:webHidden/>
              </w:rPr>
              <w:instrText xml:space="preserve"> PAGEREF _Toc50927793 \h </w:instrText>
            </w:r>
            <w:r w:rsidR="007F27B1">
              <w:rPr>
                <w:noProof/>
                <w:webHidden/>
              </w:rPr>
            </w:r>
            <w:r w:rsidR="007F27B1">
              <w:rPr>
                <w:noProof/>
                <w:webHidden/>
              </w:rPr>
              <w:fldChar w:fldCharType="separate"/>
            </w:r>
            <w:r w:rsidR="007F27B1">
              <w:rPr>
                <w:noProof/>
                <w:webHidden/>
              </w:rPr>
              <w:t>88</w:t>
            </w:r>
            <w:r w:rsidR="007F27B1">
              <w:rPr>
                <w:noProof/>
                <w:webHidden/>
              </w:rPr>
              <w:fldChar w:fldCharType="end"/>
            </w:r>
          </w:hyperlink>
        </w:p>
        <w:p w14:paraId="025F7DFB" w14:textId="76979F53" w:rsidR="007F27B1" w:rsidRDefault="00E24C9B">
          <w:pPr>
            <w:pStyle w:val="TOC1"/>
            <w:tabs>
              <w:tab w:val="right" w:leader="dot" w:pos="9961"/>
            </w:tabs>
            <w:rPr>
              <w:rFonts w:eastAsiaTheme="minorEastAsia"/>
              <w:noProof/>
              <w:lang w:val="en-GB" w:eastAsia="en-GB"/>
            </w:rPr>
          </w:pPr>
          <w:hyperlink w:anchor="_Toc50927794" w:history="1">
            <w:r w:rsidR="007F27B1" w:rsidRPr="00B22EAE">
              <w:rPr>
                <w:rStyle w:val="Hyperlink"/>
                <w:noProof/>
                <w:lang w:bidi="hr-HR"/>
              </w:rPr>
              <w:t>VI. ANALIZA SLUČAJA</w:t>
            </w:r>
            <w:r w:rsidR="007F27B1">
              <w:rPr>
                <w:noProof/>
                <w:webHidden/>
              </w:rPr>
              <w:tab/>
            </w:r>
            <w:r w:rsidR="007F27B1">
              <w:rPr>
                <w:noProof/>
                <w:webHidden/>
              </w:rPr>
              <w:fldChar w:fldCharType="begin"/>
            </w:r>
            <w:r w:rsidR="007F27B1">
              <w:rPr>
                <w:noProof/>
                <w:webHidden/>
              </w:rPr>
              <w:instrText xml:space="preserve"> PAGEREF _Toc50927794 \h </w:instrText>
            </w:r>
            <w:r w:rsidR="007F27B1">
              <w:rPr>
                <w:noProof/>
                <w:webHidden/>
              </w:rPr>
            </w:r>
            <w:r w:rsidR="007F27B1">
              <w:rPr>
                <w:noProof/>
                <w:webHidden/>
              </w:rPr>
              <w:fldChar w:fldCharType="separate"/>
            </w:r>
            <w:r w:rsidR="007F27B1">
              <w:rPr>
                <w:noProof/>
                <w:webHidden/>
              </w:rPr>
              <w:t>91</w:t>
            </w:r>
            <w:r w:rsidR="007F27B1">
              <w:rPr>
                <w:noProof/>
                <w:webHidden/>
              </w:rPr>
              <w:fldChar w:fldCharType="end"/>
            </w:r>
          </w:hyperlink>
        </w:p>
        <w:p w14:paraId="43C7B3A7" w14:textId="2470BD2F" w:rsidR="005E56AF" w:rsidRDefault="005E56AF">
          <w:r>
            <w:rPr>
              <w:b/>
              <w:bCs/>
              <w:noProof/>
            </w:rPr>
            <w:fldChar w:fldCharType="end"/>
          </w:r>
        </w:p>
      </w:sdtContent>
    </w:sdt>
    <w:p w14:paraId="3E09E3E4" w14:textId="77777777" w:rsidR="0027700B" w:rsidRPr="0027700B" w:rsidRDefault="0027700B" w:rsidP="0027700B">
      <w:pPr>
        <w:autoSpaceDE w:val="0"/>
        <w:autoSpaceDN w:val="0"/>
        <w:adjustRightInd w:val="0"/>
        <w:spacing w:after="0" w:line="360" w:lineRule="auto"/>
        <w:jc w:val="both"/>
        <w:rPr>
          <w:rFonts w:cstheme="minorHAnsi"/>
          <w:lang w:val="en-GB"/>
        </w:rPr>
      </w:pPr>
    </w:p>
    <w:p w14:paraId="26C71BE9" w14:textId="5A82A4FD" w:rsidR="00AD3751" w:rsidRDefault="00AD3751" w:rsidP="00AD3751">
      <w:pPr>
        <w:spacing w:after="0" w:line="240" w:lineRule="auto"/>
        <w:jc w:val="both"/>
        <w:rPr>
          <w:rFonts w:cstheme="minorHAnsi"/>
          <w:b/>
          <w:bCs/>
          <w:color w:val="538135" w:themeColor="accent6" w:themeShade="BF"/>
          <w:sz w:val="24"/>
          <w:szCs w:val="24"/>
          <w:lang w:val="en-GB"/>
        </w:rPr>
      </w:pPr>
    </w:p>
    <w:p w14:paraId="43CAE65B" w14:textId="007A6C89" w:rsidR="00AD3751" w:rsidRPr="00790E1D" w:rsidRDefault="00AD3751" w:rsidP="00AD3751">
      <w:pPr>
        <w:spacing w:after="0" w:line="240" w:lineRule="auto"/>
        <w:jc w:val="both"/>
        <w:rPr>
          <w:rFonts w:cstheme="minorHAnsi"/>
          <w:color w:val="538135" w:themeColor="accent6" w:themeShade="BF"/>
          <w:sz w:val="24"/>
          <w:szCs w:val="24"/>
          <w:lang w:val="en-GB"/>
        </w:rPr>
      </w:pPr>
    </w:p>
    <w:p w14:paraId="1C4C6DAC" w14:textId="77777777" w:rsidR="00552BA3" w:rsidRDefault="00552BA3" w:rsidP="00AD3751"/>
    <w:p w14:paraId="3C9741F2" w14:textId="7888B1F6" w:rsidR="00AD3751" w:rsidRDefault="00AD3751" w:rsidP="00AD3751"/>
    <w:p w14:paraId="1D2DF8A7" w14:textId="67A447C4" w:rsidR="008B60E5" w:rsidRDefault="008B60E5" w:rsidP="00916346">
      <w:pPr>
        <w:spacing w:after="0" w:line="240" w:lineRule="auto"/>
        <w:jc w:val="both"/>
        <w:rPr>
          <w:rFonts w:cstheme="minorHAnsi"/>
          <w:b/>
          <w:bCs/>
          <w:sz w:val="28"/>
          <w:szCs w:val="28"/>
          <w:lang w:val="en-GB"/>
        </w:rPr>
      </w:pPr>
    </w:p>
    <w:p w14:paraId="73AF3A4F" w14:textId="77777777" w:rsidR="008B60E5" w:rsidRDefault="008B60E5">
      <w:pPr>
        <w:rPr>
          <w:rFonts w:cstheme="minorHAnsi"/>
          <w:b/>
          <w:bCs/>
          <w:sz w:val="28"/>
          <w:szCs w:val="28"/>
          <w:lang w:val="en-GB"/>
        </w:rPr>
      </w:pPr>
      <w:r>
        <w:rPr>
          <w:b/>
          <w:sz w:val="28"/>
          <w:szCs w:val="28"/>
          <w:lang w:bidi="hr-HR"/>
        </w:rPr>
        <w:br w:type="page"/>
      </w:r>
    </w:p>
    <w:p w14:paraId="63D4B301" w14:textId="77777777" w:rsidR="0027700B" w:rsidRPr="00C601C9" w:rsidRDefault="00C80865" w:rsidP="00C601C9">
      <w:pPr>
        <w:pStyle w:val="Heading1"/>
      </w:pPr>
      <w:bookmarkStart w:id="0" w:name="_Toc50927724"/>
      <w:r w:rsidRPr="00552BA3">
        <w:rPr>
          <w:noProof/>
          <w:color w:val="538135" w:themeColor="accent6" w:themeShade="BF"/>
          <w:lang w:bidi="hr-HR"/>
        </w:rPr>
        <w:lastRenderedPageBreak/>
        <mc:AlternateContent>
          <mc:Choice Requires="wps">
            <w:drawing>
              <wp:anchor distT="45720" distB="45720" distL="114300" distR="114300" simplePos="0" relativeHeight="251506688" behindDoc="0" locked="0" layoutInCell="1" allowOverlap="1" wp14:anchorId="17C02A21" wp14:editId="3B4056D9">
                <wp:simplePos x="0" y="0"/>
                <wp:positionH relativeFrom="column">
                  <wp:posOffset>2837180</wp:posOffset>
                </wp:positionH>
                <wp:positionV relativeFrom="paragraph">
                  <wp:posOffset>8747234</wp:posOffset>
                </wp:positionV>
                <wp:extent cx="564046" cy="278296"/>
                <wp:effectExtent l="0" t="0" r="26670" b="26670"/>
                <wp:wrapNone/>
                <wp:docPr id="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46" cy="278296"/>
                        </a:xfrm>
                        <a:prstGeom prst="rect">
                          <a:avLst/>
                        </a:prstGeom>
                        <a:solidFill>
                          <a:srgbClr val="FFFFFF"/>
                        </a:solidFill>
                        <a:ln w="9525">
                          <a:solidFill>
                            <a:schemeClr val="bg1"/>
                          </a:solidFill>
                          <a:miter lim="800000"/>
                          <a:headEnd/>
                          <a:tailEnd/>
                        </a:ln>
                      </wps:spPr>
                      <wps:txbx>
                        <w:txbxContent>
                          <w:p w14:paraId="3755624B" w14:textId="77777777" w:rsidR="007F27B1" w:rsidRDefault="007F27B1" w:rsidP="00C808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02A21" id="_x0000_s1028" type="#_x0000_t202" style="position:absolute;margin-left:223.4pt;margin-top:688.75pt;width:44.4pt;height:21.9pt;z-index:251506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" strokecolor="white [3212]">
                <v:textbox>
                  <w:txbxContent>
                    <w:p w14:paraId="3755624B" w14:textId="77777777" w:rsidR="007F27B1" w:rsidRDefault="007F27B1" w:rsidP="00C80865"/>
                  </w:txbxContent>
                </v:textbox>
              </v:shape>
            </w:pict>
          </mc:Fallback>
        </mc:AlternateContent>
      </w:r>
      <w:r w:rsidR="00D76976" w:rsidRPr="001B01FC">
        <w:rPr>
          <w:noProof/>
          <w:lang w:bidi="hr-HR"/>
        </w:rPr>
        <w:drawing>
          <wp:anchor distT="0" distB="0" distL="114300" distR="114300" simplePos="0" relativeHeight="251451392" behindDoc="1" locked="0" layoutInCell="1" allowOverlap="1" wp14:anchorId="4EE22969" wp14:editId="34980509">
            <wp:simplePos x="0" y="0"/>
            <wp:positionH relativeFrom="margin">
              <wp:posOffset>3070159</wp:posOffset>
            </wp:positionH>
            <wp:positionV relativeFrom="paragraph">
              <wp:posOffset>3895331</wp:posOffset>
            </wp:positionV>
            <wp:extent cx="3802380" cy="3802380"/>
            <wp:effectExtent l="0" t="0" r="0" b="0"/>
            <wp:wrapTight wrapText="bothSides">
              <wp:wrapPolygon edited="0">
                <wp:start x="4870" y="2814"/>
                <wp:lineTo x="4112" y="4653"/>
                <wp:lineTo x="4004" y="9956"/>
                <wp:lineTo x="1190" y="11363"/>
                <wp:lineTo x="4112" y="11687"/>
                <wp:lineTo x="4437" y="13419"/>
                <wp:lineTo x="4004" y="15150"/>
                <wp:lineTo x="4112" y="17423"/>
                <wp:lineTo x="4329" y="17747"/>
                <wp:lineTo x="4545" y="17964"/>
                <wp:lineTo x="7359" y="17964"/>
                <wp:lineTo x="17206" y="17747"/>
                <wp:lineTo x="17639" y="17098"/>
                <wp:lineTo x="16882" y="16882"/>
                <wp:lineTo x="17639" y="15691"/>
                <wp:lineTo x="17531" y="2814"/>
                <wp:lineTo x="4870" y="2814"/>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2380" cy="3802380"/>
                    </a:xfrm>
                    <a:prstGeom prst="rect">
                      <a:avLst/>
                    </a:prstGeom>
                    <a:noFill/>
                    <a:ln>
                      <a:noFill/>
                    </a:ln>
                  </pic:spPr>
                </pic:pic>
              </a:graphicData>
            </a:graphic>
            <wp14:sizeRelH relativeFrom="page">
              <wp14:pctWidth>0</wp14:pctWidth>
            </wp14:sizeRelH>
            <wp14:sizeRelV relativeFrom="page">
              <wp14:pctHeight>0</wp14:pctHeight>
            </wp14:sizeRelV>
          </wp:anchor>
        </w:drawing>
      </w:r>
      <w:r w:rsidR="00D76976" w:rsidRPr="001B01FC">
        <w:rPr>
          <w:noProof/>
          <w:sz w:val="24"/>
          <w:szCs w:val="24"/>
          <w:lang w:bidi="hr-HR"/>
        </w:rPr>
        <mc:AlternateContent>
          <mc:Choice Requires="wps">
            <w:drawing>
              <wp:anchor distT="0" distB="0" distL="114300" distR="114300" simplePos="0" relativeHeight="251458560" behindDoc="0" locked="0" layoutInCell="1" allowOverlap="1" wp14:anchorId="067700BE" wp14:editId="17882BD0">
                <wp:simplePos x="0" y="0"/>
                <wp:positionH relativeFrom="margin">
                  <wp:posOffset>78500</wp:posOffset>
                </wp:positionH>
                <wp:positionV relativeFrom="paragraph">
                  <wp:posOffset>7173749</wp:posOffset>
                </wp:positionV>
                <wp:extent cx="6301740" cy="1765935"/>
                <wp:effectExtent l="0" t="0" r="0" b="0"/>
                <wp:wrapNone/>
                <wp:docPr id="521"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1740" cy="1765935"/>
                        </a:xfrm>
                        <a:prstGeom prst="rect">
                          <a:avLst/>
                        </a:prstGeom>
                        <a:noFill/>
                        <a:ln>
                          <a:noFill/>
                        </a:ln>
                        <a:effectLst/>
                      </wps:spPr>
                      <wps:txbx>
                        <w:txbxContent>
                          <w:p w14:paraId="11BFF6DB" w14:textId="458D9D9C" w:rsidR="007F27B1" w:rsidRPr="005E5BA8" w:rsidRDefault="007F27B1" w:rsidP="0057647C">
                            <w:pPr>
                              <w:spacing w:after="0" w:line="240" w:lineRule="auto"/>
                              <w:jc w:val="right"/>
                              <w:rPr>
                                <w:b/>
                                <w:noProof/>
                                <w:color w:val="7030A0"/>
                                <w:sz w:val="56"/>
                                <w:szCs w:val="56"/>
                              </w:rPr>
                            </w:pPr>
                            <w:r>
                              <w:rPr>
                                <w:b/>
                                <w:noProof/>
                                <w:color w:val="7030A0"/>
                                <w:sz w:val="56"/>
                                <w:szCs w:val="56"/>
                                <w:lang w:bidi="hr-HR"/>
                              </w:rPr>
                              <w:t>I.</w:t>
                            </w:r>
                            <w:r>
                              <w:rPr>
                                <w:b/>
                                <w:noProof/>
                                <w:color w:val="7030A0"/>
                                <w:sz w:val="56"/>
                                <w:szCs w:val="56"/>
                                <w:lang w:bidi="hr-HR"/>
                              </w:rPr>
                              <w:tab/>
                              <w:t>PREPOZNAVANJE NASILJA I ISKLJUČIVANJA TE NJEGOVE PSIHOSOCIJALNE ZNAČAJKE U SPORTU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67700BE" id="Text Box 521" o:spid="_x0000_s1029" type="#_x0000_t202" style="position:absolute;margin-left:6.2pt;margin-top:564.85pt;width:496.2pt;height:139.05pt;z-index:25145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" filled="f" stroked="f">
                <v:textbox style="mso-fit-shape-to-text:t">
                  <w:txbxContent>
                    <w:p w14:paraId="11BFF6DB" w14:textId="458D9D9C" w:rsidR="007F27B1" w:rsidRPr="005E5BA8" w:rsidRDefault="007F27B1" w:rsidP="0057647C">
                      <w:pPr>
                        <w:spacing w:after="0" w:line="240" w:lineRule="auto"/>
                        <w:jc w:val="right"/>
                        <w:rPr>
                          <w:b/>
                          <w:noProof/>
                          <w:color w:val="7030A0"/>
                          <w:sz w:val="56"/>
                          <w:szCs w:val="56"/>
                        </w:rPr>
                      </w:pPr>
                      <w:r>
                        <w:rPr>
                          <w:b/>
                          <w:noProof/>
                          <w:color w:val="7030A0"/>
                          <w:sz w:val="56"/>
                          <w:szCs w:val="56"/>
                          <w:lang w:bidi="hr-HR"/>
                        </w:rPr>
                        <w:t>I.</w:t>
                      </w:r>
                      <w:r>
                        <w:rPr>
                          <w:b/>
                          <w:noProof/>
                          <w:color w:val="7030A0"/>
                          <w:sz w:val="56"/>
                          <w:szCs w:val="56"/>
                          <w:lang w:bidi="hr-HR"/>
                        </w:rPr>
                        <w:tab/>
                        <w:t>PREPOZNAVANJE NASILJA I ISKLJUČIVANJA TE NJEGOVE PSIHOSOCIJALNE ZNAČAJKE U SPORTU</w:t>
                      </w:r>
                    </w:p>
                  </w:txbxContent>
                </v:textbox>
                <w10:wrap anchorx="margin"/>
              </v:shape>
            </w:pict>
          </mc:Fallback>
        </mc:AlternateContent>
      </w:r>
      <w:r w:rsidR="0057647C" w:rsidRPr="001B01FC">
        <w:rPr>
          <w:lang w:bidi="hr-HR"/>
        </w:rPr>
        <w:br w:type="page"/>
      </w:r>
      <w:r w:rsidR="0027700B" w:rsidRPr="00C601C9">
        <w:lastRenderedPageBreak/>
        <w:t>I. PREPOZNAVANJE NASILJA I ISKLJUČIVANJA TE NJEGOVE PSIHOSOCIJALNE ZNAČAJKE U SPORTU</w:t>
      </w:r>
      <w:bookmarkEnd w:id="0"/>
    </w:p>
    <w:p w14:paraId="3123A911" w14:textId="54A8D153" w:rsidR="0057647C" w:rsidRPr="001B01FC" w:rsidRDefault="00FA7C72" w:rsidP="00916346">
      <w:pPr>
        <w:spacing w:after="0" w:line="240" w:lineRule="auto"/>
        <w:jc w:val="both"/>
        <w:rPr>
          <w:rFonts w:cstheme="minorHAnsi"/>
          <w:color w:val="538135" w:themeColor="accent6" w:themeShade="BF"/>
          <w:sz w:val="24"/>
          <w:szCs w:val="24"/>
          <w:lang w:val="en-GB"/>
        </w:rPr>
      </w:pPr>
      <w:r w:rsidRPr="001B01FC">
        <w:rPr>
          <w:color w:val="538135" w:themeColor="accent6" w:themeShade="BF"/>
          <w:lang w:bidi="hr-HR"/>
        </w:rPr>
        <w:br/>
      </w:r>
      <w:r w:rsidR="00916346" w:rsidRPr="001B01FC">
        <w:rPr>
          <w:b/>
          <w:color w:val="538135" w:themeColor="accent6" w:themeShade="BF"/>
          <w:sz w:val="24"/>
          <w:szCs w:val="24"/>
          <w:lang w:bidi="hr-HR"/>
        </w:rPr>
        <w:t xml:space="preserve">AUTORI: </w:t>
      </w:r>
      <w:r w:rsidR="0027700B" w:rsidRPr="0027700B">
        <w:rPr>
          <w:bCs/>
          <w:color w:val="538135" w:themeColor="accent6" w:themeShade="BF"/>
          <w:sz w:val="24"/>
          <w:szCs w:val="24"/>
          <w:lang w:bidi="hr-HR"/>
        </w:rPr>
        <w:t>dr. sc.</w:t>
      </w:r>
      <w:r w:rsidR="0027700B">
        <w:rPr>
          <w:b/>
          <w:color w:val="538135" w:themeColor="accent6" w:themeShade="BF"/>
          <w:sz w:val="24"/>
          <w:szCs w:val="24"/>
          <w:lang w:bidi="hr-HR"/>
        </w:rPr>
        <w:t xml:space="preserve"> </w:t>
      </w:r>
      <w:r w:rsidR="00916346" w:rsidRPr="001B01FC">
        <w:rPr>
          <w:color w:val="538135" w:themeColor="accent6" w:themeShade="BF"/>
          <w:sz w:val="24"/>
          <w:szCs w:val="24"/>
          <w:lang w:bidi="hr-HR"/>
        </w:rPr>
        <w:t>Boris Milavić; dr. sc. Zoran Grgantov; dr. sc. Goran Kuvačić; dr. sc. Doris Matošić; Tea Gutović, doktorandica.</w:t>
      </w:r>
    </w:p>
    <w:p w14:paraId="7846D0EA" w14:textId="77777777" w:rsidR="00916346" w:rsidRPr="001B01FC" w:rsidRDefault="00916346" w:rsidP="00916346">
      <w:pPr>
        <w:spacing w:after="0" w:line="240" w:lineRule="auto"/>
        <w:jc w:val="both"/>
        <w:rPr>
          <w:rFonts w:cstheme="minorHAnsi"/>
          <w:bCs/>
          <w:sz w:val="28"/>
          <w:szCs w:val="28"/>
          <w:lang w:val="en-GB"/>
        </w:rPr>
      </w:pPr>
    </w:p>
    <w:p w14:paraId="60E251C6" w14:textId="77777777" w:rsidR="00B3237E" w:rsidRPr="001B01FC" w:rsidRDefault="00B3237E" w:rsidP="00B3237E">
      <w:pPr>
        <w:spacing w:after="0" w:line="240" w:lineRule="auto"/>
        <w:rPr>
          <w:rFonts w:cstheme="minorHAnsi"/>
          <w:b/>
          <w:bCs/>
          <w:color w:val="538135" w:themeColor="accent6" w:themeShade="BF"/>
          <w:sz w:val="24"/>
          <w:szCs w:val="24"/>
          <w:lang w:val="en-GB"/>
        </w:rPr>
      </w:pPr>
      <w:r w:rsidRPr="001B01FC">
        <w:rPr>
          <w:b/>
          <w:color w:val="538135" w:themeColor="accent6" w:themeShade="BF"/>
          <w:sz w:val="24"/>
          <w:szCs w:val="24"/>
          <w:lang w:bidi="hr-HR"/>
        </w:rPr>
        <w:t>OPIS</w:t>
      </w:r>
    </w:p>
    <w:p w14:paraId="049B6CD0" w14:textId="4BC3C08E" w:rsidR="00B3237E" w:rsidRPr="001B01FC" w:rsidRDefault="00B3237E" w:rsidP="00B3237E">
      <w:pPr>
        <w:spacing w:after="0"/>
        <w:ind w:firstLine="709"/>
        <w:jc w:val="both"/>
        <w:rPr>
          <w:rFonts w:cstheme="minorHAnsi"/>
          <w:i/>
          <w:sz w:val="24"/>
          <w:szCs w:val="24"/>
          <w:lang w:val="en-GB"/>
        </w:rPr>
      </w:pPr>
      <w:r w:rsidRPr="001B01FC">
        <w:rPr>
          <w:i/>
          <w:sz w:val="24"/>
          <w:szCs w:val="24"/>
          <w:lang w:bidi="hr-HR"/>
        </w:rPr>
        <w:t>Ovaj modul osmišljen je kao uvod u temu nasilna ponašanja i isključivanja u sportskom okruženju. Modul obuhvaća proučavanje i razumijevanje nasilna ponašanja i isključivanja te psihološke karakteristike koje ovakva ponašanja uključuju.</w:t>
      </w:r>
    </w:p>
    <w:p w14:paraId="00668780" w14:textId="77777777" w:rsidR="00C601C9" w:rsidRDefault="00B3237E" w:rsidP="00C601C9">
      <w:pPr>
        <w:spacing w:after="0" w:line="240" w:lineRule="auto"/>
        <w:jc w:val="both"/>
        <w:rPr>
          <w:i/>
          <w:sz w:val="24"/>
          <w:szCs w:val="24"/>
          <w:lang w:bidi="hr-HR"/>
        </w:rPr>
      </w:pPr>
      <w:r w:rsidRPr="001B01FC">
        <w:rPr>
          <w:i/>
          <w:sz w:val="24"/>
          <w:szCs w:val="24"/>
          <w:lang w:bidi="hr-HR"/>
        </w:rPr>
        <w:t>Glavna svrha ovog modula jest podučiti trenere amaterskih sportskih aktivnosti prepoznavanju nasilna ponašanja i isključivanja među sportašima te služenju različitim strategijama (npr. boljim emocionalnim odazivom i komunikacijom), a koje su osmišljene kako bi poticale prosocijalno ponašanje i umanjile nasilno ponašanje i isključivanje u sportu kojem podučavaju djecu.</w:t>
      </w:r>
    </w:p>
    <w:p w14:paraId="6DB6B4B7" w14:textId="77777777" w:rsidR="00C601C9" w:rsidRDefault="00C601C9" w:rsidP="00C601C9">
      <w:pPr>
        <w:spacing w:after="0" w:line="240" w:lineRule="auto"/>
        <w:jc w:val="both"/>
        <w:rPr>
          <w:i/>
          <w:sz w:val="24"/>
          <w:szCs w:val="24"/>
          <w:lang w:bidi="hr-HR"/>
        </w:rPr>
      </w:pPr>
    </w:p>
    <w:p w14:paraId="5D8BF4CA" w14:textId="153FB437" w:rsidR="00C601C9" w:rsidRPr="00C601C9" w:rsidRDefault="00C601C9" w:rsidP="00C601C9">
      <w:pPr>
        <w:pStyle w:val="Heading2"/>
        <w:rPr>
          <w:rStyle w:val="Heading2Char"/>
          <w:rFonts w:eastAsiaTheme="minorHAnsi"/>
          <w:b/>
          <w:bCs/>
        </w:rPr>
      </w:pPr>
      <w:bookmarkStart w:id="1" w:name="_Toc50927725"/>
      <w:r w:rsidRPr="00C601C9">
        <w:rPr>
          <w:rStyle w:val="Heading2Char"/>
          <w:b/>
          <w:bCs/>
        </w:rPr>
        <w:t>CJELINA 1. OPASNE SITUACIJE I SMANJIVANJE PREDRASUDA</w:t>
      </w:r>
      <w:bookmarkEnd w:id="1"/>
    </w:p>
    <w:p w14:paraId="47F14C77" w14:textId="77777777" w:rsidR="00C601C9" w:rsidRPr="00C601C9" w:rsidRDefault="00C601C9" w:rsidP="00C601C9">
      <w:pPr>
        <w:spacing w:after="0" w:line="240" w:lineRule="auto"/>
        <w:jc w:val="both"/>
        <w:rPr>
          <w:rStyle w:val="Heading2Char"/>
          <w:rFonts w:eastAsiaTheme="minorHAnsi" w:cstheme="minorHAnsi"/>
          <w:i/>
          <w:iCs/>
        </w:rPr>
      </w:pPr>
    </w:p>
    <w:p w14:paraId="36716A33" w14:textId="77777777" w:rsidR="00C601C9" w:rsidRPr="00C601C9" w:rsidRDefault="00C601C9" w:rsidP="005E56AF">
      <w:pPr>
        <w:pStyle w:val="Heading3"/>
        <w:rPr>
          <w:lang w:val="en-US"/>
        </w:rPr>
      </w:pPr>
      <w:bookmarkStart w:id="2" w:name="_Toc50927726"/>
      <w:r w:rsidRPr="00C601C9">
        <w:rPr>
          <w:lang w:bidi="hr-HR"/>
        </w:rPr>
        <w:t>CJELINA 1.1. DEFINICIJA OPASNIH SITUACIJA I OPASNOG OKRUŽENJA KOJIMA JE ISHOD DRUŠTVENO NEPRIHVATLJIVO PONAŠANJE</w:t>
      </w:r>
      <w:bookmarkEnd w:id="2"/>
    </w:p>
    <w:p w14:paraId="4110A407" w14:textId="77777777" w:rsidR="00C601C9" w:rsidRPr="00990745" w:rsidRDefault="00C601C9" w:rsidP="00C601C9">
      <w:pPr>
        <w:spacing w:after="0" w:line="240" w:lineRule="auto"/>
        <w:jc w:val="both"/>
        <w:rPr>
          <w:rFonts w:cstheme="minorHAnsi"/>
          <w:b/>
          <w:color w:val="538135" w:themeColor="accent6" w:themeShade="BF"/>
          <w:sz w:val="24"/>
          <w:szCs w:val="24"/>
          <w:lang w:val="en-US"/>
        </w:rPr>
      </w:pPr>
    </w:p>
    <w:p w14:paraId="79FDEAB3" w14:textId="5D3AC3D2" w:rsidR="00F62C1C" w:rsidRPr="001B01FC" w:rsidRDefault="00F62C1C" w:rsidP="00AD3751">
      <w:pPr>
        <w:spacing w:after="0"/>
        <w:ind w:firstLine="709"/>
        <w:jc w:val="both"/>
        <w:rPr>
          <w:rFonts w:cstheme="minorHAnsi"/>
          <w:sz w:val="24"/>
          <w:szCs w:val="24"/>
          <w:lang w:val="en-GB"/>
        </w:rPr>
      </w:pPr>
      <w:r w:rsidRPr="001B01FC">
        <w:rPr>
          <w:sz w:val="24"/>
          <w:szCs w:val="24"/>
          <w:lang w:bidi="hr-HR"/>
        </w:rPr>
        <w:t xml:space="preserve"> </w:t>
      </w:r>
    </w:p>
    <w:p w14:paraId="1FE3E00C" w14:textId="0F820877" w:rsidR="006F5022" w:rsidRPr="001B01FC" w:rsidRDefault="00F62C1C" w:rsidP="00916346">
      <w:pPr>
        <w:spacing w:after="0"/>
        <w:ind w:firstLine="709"/>
        <w:jc w:val="both"/>
        <w:rPr>
          <w:rFonts w:cstheme="minorHAnsi"/>
          <w:iCs/>
          <w:sz w:val="24"/>
          <w:szCs w:val="24"/>
          <w:lang w:val="en-GB"/>
        </w:rPr>
      </w:pPr>
      <w:r w:rsidRPr="001B01FC">
        <w:rPr>
          <w:sz w:val="24"/>
          <w:szCs w:val="24"/>
          <w:lang w:bidi="hr-HR"/>
        </w:rPr>
        <w:t xml:space="preserve">Kako </w:t>
      </w:r>
      <w:r w:rsidRPr="001B01FC">
        <w:rPr>
          <w:color w:val="538135" w:themeColor="accent6" w:themeShade="BF"/>
          <w:sz w:val="24"/>
          <w:szCs w:val="24"/>
          <w:lang w:bidi="hr-HR"/>
        </w:rPr>
        <w:t>prepoznati opasnu situaciju</w:t>
      </w:r>
      <w:r w:rsidRPr="001B01FC">
        <w:rPr>
          <w:sz w:val="24"/>
          <w:szCs w:val="24"/>
          <w:lang w:bidi="hr-HR"/>
        </w:rPr>
        <w:t>?</w:t>
      </w:r>
    </w:p>
    <w:p w14:paraId="09BF41D8" w14:textId="32866BD3" w:rsidR="006F5022" w:rsidRPr="001B01FC" w:rsidRDefault="005368E7"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 xml:space="preserve">Nasilničko ponašanje (nasilje i isključivanje iz društva) </w:t>
      </w:r>
      <w:r w:rsidR="00F62C1C" w:rsidRPr="001B01FC">
        <w:rPr>
          <w:color w:val="538135" w:themeColor="accent6" w:themeShade="BF"/>
          <w:sz w:val="24"/>
          <w:szCs w:val="24"/>
          <w:lang w:bidi="hr-HR"/>
        </w:rPr>
        <w:t xml:space="preserve">može se pojaviti u raznim društvenim kontekstima </w:t>
      </w:r>
      <w:r w:rsidRPr="001B01FC">
        <w:rPr>
          <w:sz w:val="24"/>
          <w:szCs w:val="24"/>
          <w:lang w:bidi="hr-HR"/>
        </w:rPr>
        <w:t xml:space="preserve">i </w:t>
      </w:r>
      <w:r w:rsidR="00F62C1C" w:rsidRPr="001B01FC">
        <w:rPr>
          <w:color w:val="538135" w:themeColor="accent6" w:themeShade="BF"/>
          <w:sz w:val="24"/>
          <w:szCs w:val="24"/>
          <w:lang w:bidi="hr-HR"/>
        </w:rPr>
        <w:t>u različitim situacijama</w:t>
      </w:r>
      <w:r w:rsidRPr="001B01FC">
        <w:rPr>
          <w:sz w:val="24"/>
          <w:szCs w:val="24"/>
          <w:lang w:bidi="hr-HR"/>
        </w:rPr>
        <w:t>.</w:t>
      </w:r>
    </w:p>
    <w:p w14:paraId="3CA5767F" w14:textId="358E238D" w:rsidR="006F5022" w:rsidRPr="001B01FC" w:rsidRDefault="005368E7"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 xml:space="preserve">Dosad su istraživanja ovih tipova ponašanja bila pretežno deskriptivna – </w:t>
      </w:r>
      <w:r w:rsidR="00F62C1C" w:rsidRPr="001B01FC">
        <w:rPr>
          <w:color w:val="538135" w:themeColor="accent6" w:themeShade="BF"/>
          <w:sz w:val="24"/>
          <w:szCs w:val="24"/>
          <w:lang w:bidi="hr-HR"/>
        </w:rPr>
        <w:t>usredotočujući se na pojedince bez uzimanja društvenog konteksta u obzir</w:t>
      </w:r>
      <w:r w:rsidRPr="001B01FC">
        <w:rPr>
          <w:sz w:val="24"/>
          <w:szCs w:val="24"/>
          <w:lang w:bidi="hr-HR"/>
        </w:rPr>
        <w:t xml:space="preserve"> (Rivara, Le Menestrel, 2016.).</w:t>
      </w:r>
    </w:p>
    <w:p w14:paraId="6206BA46" w14:textId="4730FB4A" w:rsidR="006F5022" w:rsidRPr="001B01FC" w:rsidRDefault="005368E7"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Pojedinci su uključeni u situacije koje su i same uključene u šire društvene kontekste.</w:t>
      </w:r>
    </w:p>
    <w:p w14:paraId="7D9DD588" w14:textId="12B2A8B8" w:rsidR="006F5022" w:rsidRPr="001B01FC" w:rsidRDefault="005368E7"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Ovi tipovi ponašanja predstavljaju ozbiljan problem među djecom školske dobi i adolescentima.</w:t>
      </w:r>
    </w:p>
    <w:p w14:paraId="6902B1CB" w14:textId="5FF7920C" w:rsidR="006F5022" w:rsidRPr="001B01FC" w:rsidRDefault="00F62C1C"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Situacija se odnosi na „određenu, konkretnu fizičku i društvenu situaciju kojom je osoba u određenom trenutku obuhvaćena” (Rivara, Le Menestrel, 2016., str. 69.).</w:t>
      </w:r>
    </w:p>
    <w:p w14:paraId="2B6723F2" w14:textId="4EB9F390" w:rsidR="006F5022" w:rsidRPr="001B01FC" w:rsidRDefault="005368E7"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Kontekst se odnosi na „okruženje za situacije” (i pojedince u situacijama). „Kontekst je općeniti i kontinuirani, slojeviti i isprepleteni skup materijalnih stvarnosti, društvenih struktura, obrazaca društvenih odnosa i skupnih sustava vjerovanja koji okružuje bilo koju određenu situaciju” (Rivara, Le Menestrel, 2016., str. 69.).</w:t>
      </w:r>
    </w:p>
    <w:p w14:paraId="3356DA91" w14:textId="2B7B3796" w:rsidR="006F5022" w:rsidRPr="001B01FC" w:rsidRDefault="005368E7"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Vrsta interakcije „osobe uvjetovane situacijom, a uvjetovane kontekstom” primjenjuje se na karakteristike osobnosti i društvene karakteristike, ali i na vršnjačko nasilje (</w:t>
      </w:r>
      <w:r w:rsidRPr="001B01FC">
        <w:rPr>
          <w:i/>
          <w:sz w:val="24"/>
          <w:szCs w:val="24"/>
          <w:lang w:bidi="hr-HR"/>
        </w:rPr>
        <w:t>bullying</w:t>
      </w:r>
      <w:r w:rsidRPr="001B01FC">
        <w:rPr>
          <w:sz w:val="24"/>
          <w:szCs w:val="24"/>
          <w:lang w:bidi="hr-HR"/>
        </w:rPr>
        <w:t>).</w:t>
      </w:r>
    </w:p>
    <w:p w14:paraId="7DB97FCF" w14:textId="5BA1DAA0" w:rsidR="006F5022" w:rsidRPr="001B01FC" w:rsidRDefault="005368E7"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Opasne situacije jesu one kojima se stvara određen kontekst, čimbenik ili interakcija, a kojima se prouzrokuju nasilna ponašanja ili isključivanje (Rivara, Le Menestrel, 2016.).</w:t>
      </w:r>
    </w:p>
    <w:p w14:paraId="4681B09E" w14:textId="6A9410A5" w:rsidR="006F5022" w:rsidRPr="001B01FC" w:rsidRDefault="005368E7"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Trener/učitelj u školi treba osvijestiti moguće prijetnje i pokušati ih umanjiti, čak i prije njihova eskaliranja.</w:t>
      </w:r>
    </w:p>
    <w:p w14:paraId="5AEE2049" w14:textId="7DBBB2E6" w:rsidR="00F62C1C" w:rsidRPr="001B01FC" w:rsidRDefault="005368E7"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lastRenderedPageBreak/>
        <w:t>To se može učiniti ispravnom komunikacijom s djecom, čime ih se priprema na možebitne promjene koje na njih mogu utjecati te podučavanjem djece poštovanju, toleranciji i koheziji skupine (zajedništvu).</w:t>
      </w:r>
    </w:p>
    <w:p w14:paraId="38589F47" w14:textId="4510E9F3" w:rsidR="00F62C1C" w:rsidRPr="001B01FC" w:rsidRDefault="005368E7"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 xml:space="preserve">Primjeri </w:t>
      </w:r>
      <w:r w:rsidR="00F62C1C" w:rsidRPr="001B01FC">
        <w:rPr>
          <w:color w:val="538135" w:themeColor="accent6" w:themeShade="BF"/>
          <w:sz w:val="24"/>
          <w:szCs w:val="24"/>
          <w:lang w:bidi="hr-HR"/>
        </w:rPr>
        <w:t>potencijalno opasnih situacija</w:t>
      </w:r>
      <w:r w:rsidRPr="001B01FC">
        <w:rPr>
          <w:sz w:val="24"/>
          <w:szCs w:val="24"/>
          <w:lang w:bidi="hr-HR"/>
        </w:rPr>
        <w:t xml:space="preserve"> jesu:</w:t>
      </w:r>
    </w:p>
    <w:p w14:paraId="3AE34714" w14:textId="24CB0BA8" w:rsidR="00F62C1C" w:rsidRPr="001B01FC" w:rsidRDefault="005368E7"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Novo dijete u skupini (razredu ili sportskoj skupini/momčadi).</w:t>
      </w:r>
    </w:p>
    <w:p w14:paraId="3C2A8D67" w14:textId="1C8AE74D" w:rsidR="00F62C1C" w:rsidRPr="001B01FC" w:rsidRDefault="005368E7"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Nadolazeće važno sportsko natjecanje – učinak pritiska da se pobijedi.</w:t>
      </w:r>
    </w:p>
    <w:p w14:paraId="477F78AB" w14:textId="17D84274" w:rsidR="00F62C1C" w:rsidRPr="001B01FC" w:rsidRDefault="005368E7"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Dijete koje se na osobit način izdvaja (religija, etnička pripadnost, financijski standard).</w:t>
      </w:r>
    </w:p>
    <w:p w14:paraId="00450035" w14:textId="61FDAB4F" w:rsidR="00F62C1C" w:rsidRPr="001B01FC" w:rsidRDefault="005368E7"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Problemi kod kuće (djeci se ponašanje obično mijenja kada prolaze kroz promjene nad kojima nemaju kontrolu).</w:t>
      </w:r>
    </w:p>
    <w:p w14:paraId="25601B6C" w14:textId="77777777" w:rsidR="00916346" w:rsidRPr="001B01FC" w:rsidRDefault="00916346" w:rsidP="00916346">
      <w:pPr>
        <w:spacing w:after="0"/>
        <w:ind w:firstLine="709"/>
        <w:jc w:val="both"/>
        <w:rPr>
          <w:rFonts w:cstheme="minorHAnsi"/>
          <w:b/>
          <w:color w:val="538135" w:themeColor="accent6" w:themeShade="BF"/>
          <w:sz w:val="24"/>
          <w:szCs w:val="24"/>
          <w:lang w:val="en-GB"/>
        </w:rPr>
      </w:pPr>
    </w:p>
    <w:p w14:paraId="093442D3" w14:textId="7950A1E7" w:rsidR="00F62C1C" w:rsidRPr="001B01FC" w:rsidRDefault="00F62C1C" w:rsidP="00916346">
      <w:pPr>
        <w:spacing w:after="0"/>
        <w:ind w:firstLine="709"/>
        <w:jc w:val="both"/>
        <w:rPr>
          <w:rFonts w:cstheme="minorHAnsi"/>
          <w:color w:val="538135" w:themeColor="accent6" w:themeShade="BF"/>
          <w:sz w:val="24"/>
          <w:szCs w:val="24"/>
          <w:lang w:val="en-GB"/>
        </w:rPr>
      </w:pPr>
      <w:r w:rsidRPr="001B01FC">
        <w:rPr>
          <w:color w:val="538135" w:themeColor="accent6" w:themeShade="BF"/>
          <w:sz w:val="24"/>
          <w:szCs w:val="24"/>
          <w:lang w:bidi="hr-HR"/>
        </w:rPr>
        <w:t>Što su varijable moderiranja?</w:t>
      </w:r>
    </w:p>
    <w:p w14:paraId="34F45199" w14:textId="79567760" w:rsidR="00F62C1C" w:rsidRPr="001B01FC" w:rsidRDefault="005368E7"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 xml:space="preserve">Moderator se definira kao </w:t>
      </w:r>
      <w:r w:rsidRPr="001B01FC">
        <w:rPr>
          <w:i/>
          <w:sz w:val="24"/>
          <w:szCs w:val="24"/>
          <w:lang w:bidi="hr-HR"/>
        </w:rPr>
        <w:t>„kvalitativna (npr. spol, rasa, društvena klasa) ili kvantitativna varijabla (npr. razina nagrade) koja utječe na usmjerenje i/ili snagu odnosa neovisne varijable, ili varijable predvidljivosti, i ovisne varijable, ili varijable kriterija”</w:t>
      </w:r>
      <w:r w:rsidRPr="001B01FC">
        <w:rPr>
          <w:sz w:val="24"/>
          <w:szCs w:val="24"/>
          <w:lang w:bidi="hr-HR"/>
        </w:rPr>
        <w:t xml:space="preserve"> (Rivara, Le Menestrel, 2016., str. 70.).</w:t>
      </w:r>
    </w:p>
    <w:p w14:paraId="1BEB3639" w14:textId="1880505D" w:rsidR="00F62C1C" w:rsidRPr="001B01FC" w:rsidRDefault="005368E7"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Određeno gledano, oni predstavljaju vanjske čimbenike koji mogu uvećati ili umanjiti potencijal razvoja nasilna ponašanja ili isključivanja.</w:t>
      </w:r>
    </w:p>
    <w:p w14:paraId="76625F0B" w14:textId="7308C57D" w:rsidR="00F62C1C" w:rsidRPr="001B01FC" w:rsidRDefault="005368E7"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 xml:space="preserve">Uzmimo za primjer spol kao moderator: „adolescentice razvijaju simptome depresije nakon međuljudskih </w:t>
      </w:r>
      <w:r w:rsidRPr="001B01FC">
        <w:rPr>
          <w:i/>
          <w:sz w:val="24"/>
          <w:szCs w:val="24"/>
          <w:lang w:bidi="hr-HR"/>
        </w:rPr>
        <w:t>uzročnika stresa, dok ih adolescenti ne razvijaju</w:t>
      </w:r>
      <w:r w:rsidRPr="001B01FC">
        <w:rPr>
          <w:sz w:val="24"/>
          <w:szCs w:val="24"/>
          <w:lang w:bidi="hr-HR"/>
        </w:rPr>
        <w:t>”.</w:t>
      </w:r>
    </w:p>
    <w:p w14:paraId="328D42A6" w14:textId="77777777" w:rsidR="00916346" w:rsidRPr="001B01FC" w:rsidRDefault="00916346" w:rsidP="00916346">
      <w:pPr>
        <w:pStyle w:val="ListParagraph"/>
        <w:tabs>
          <w:tab w:val="left" w:pos="993"/>
        </w:tabs>
        <w:spacing w:after="0" w:line="240" w:lineRule="auto"/>
        <w:jc w:val="both"/>
        <w:rPr>
          <w:rFonts w:cstheme="minorHAnsi"/>
          <w:sz w:val="24"/>
          <w:szCs w:val="24"/>
          <w:lang w:val="en-GB"/>
        </w:rPr>
      </w:pPr>
    </w:p>
    <w:p w14:paraId="2850B68E" w14:textId="77777777" w:rsidR="00C601C9" w:rsidRPr="00C601C9" w:rsidRDefault="00C601C9" w:rsidP="005E56AF">
      <w:pPr>
        <w:pStyle w:val="Heading3"/>
        <w:rPr>
          <w:lang w:val="en-US"/>
        </w:rPr>
      </w:pPr>
      <w:bookmarkStart w:id="3" w:name="_Toc50927727"/>
      <w:r w:rsidRPr="00C601C9">
        <w:rPr>
          <w:lang w:bidi="hr-HR"/>
        </w:rPr>
        <w:t>CJELINA 1.2. DEFINICIJA PREDRASUDA KAO NAJČEŠĆI PREDUVJET RAZVIJANJU NASILNA PONAŠANJA I ISKLJUČIVANJA</w:t>
      </w:r>
      <w:bookmarkEnd w:id="3"/>
    </w:p>
    <w:p w14:paraId="2F4D085D" w14:textId="58B163DB" w:rsidR="00436348" w:rsidRPr="001B01FC" w:rsidRDefault="00436348" w:rsidP="008D45F3">
      <w:pPr>
        <w:spacing w:after="0"/>
        <w:jc w:val="both"/>
        <w:rPr>
          <w:rFonts w:cstheme="minorHAnsi"/>
          <w:b/>
          <w:bCs/>
          <w:sz w:val="24"/>
          <w:szCs w:val="24"/>
          <w:lang w:val="en-GB"/>
        </w:rPr>
      </w:pPr>
    </w:p>
    <w:p w14:paraId="479BF927" w14:textId="65915225" w:rsidR="00F62C1C" w:rsidRPr="001B01FC" w:rsidRDefault="00F62C1C" w:rsidP="008D45F3">
      <w:pPr>
        <w:spacing w:after="0"/>
        <w:ind w:firstLine="709"/>
        <w:jc w:val="both"/>
        <w:rPr>
          <w:rFonts w:cstheme="minorHAnsi"/>
          <w:b/>
          <w:bCs/>
          <w:color w:val="538135" w:themeColor="accent6" w:themeShade="BF"/>
          <w:sz w:val="24"/>
          <w:szCs w:val="24"/>
          <w:lang w:val="en-GB"/>
        </w:rPr>
      </w:pPr>
      <w:r w:rsidRPr="001B01FC">
        <w:rPr>
          <w:b/>
          <w:color w:val="538135" w:themeColor="accent6" w:themeShade="BF"/>
          <w:sz w:val="24"/>
          <w:szCs w:val="24"/>
          <w:lang w:bidi="hr-HR"/>
        </w:rPr>
        <w:t>Definicija predrasuda</w:t>
      </w:r>
    </w:p>
    <w:p w14:paraId="45B23338" w14:textId="2B1A69C0" w:rsidR="00F62C1C" w:rsidRPr="001B01FC" w:rsidRDefault="00F62C1C" w:rsidP="008D45F3">
      <w:pPr>
        <w:spacing w:after="0"/>
        <w:ind w:firstLine="709"/>
        <w:jc w:val="both"/>
        <w:rPr>
          <w:rFonts w:cstheme="minorHAnsi"/>
          <w:i/>
          <w:iCs/>
          <w:sz w:val="24"/>
          <w:szCs w:val="24"/>
          <w:lang w:val="en-GB"/>
        </w:rPr>
      </w:pPr>
      <w:r w:rsidRPr="001B01FC">
        <w:rPr>
          <w:i/>
          <w:sz w:val="24"/>
          <w:szCs w:val="24"/>
          <w:lang w:bidi="hr-HR"/>
        </w:rPr>
        <w:t>Predrasude jesu neopravdan ili neispravan stav (obično negativan) prema pojedincu, a zasnovan isključivo na osobitosti određenog pojedinca.</w:t>
      </w:r>
    </w:p>
    <w:p w14:paraId="6063D451" w14:textId="37AAEEE6" w:rsidR="00F62C1C" w:rsidRPr="001B01FC" w:rsidRDefault="005368E7"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Predrasude i stereotipi obično su podloge za nasilne tipove ponašanja/isključivanje.</w:t>
      </w:r>
    </w:p>
    <w:p w14:paraId="376C47DE" w14:textId="7AC45948" w:rsidR="00385672" w:rsidRPr="001B01FC" w:rsidRDefault="005368E7"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Razvijanje tolerancije i međusobno poštovanje trebali bi se pokazati uspješnim protuotrovom.</w:t>
      </w:r>
    </w:p>
    <w:p w14:paraId="0BD6F543" w14:textId="77777777" w:rsidR="00385672" w:rsidRPr="001B01FC" w:rsidRDefault="00385672" w:rsidP="00385672">
      <w:pPr>
        <w:spacing w:after="0"/>
        <w:ind w:firstLine="709"/>
        <w:jc w:val="both"/>
        <w:rPr>
          <w:rFonts w:cstheme="minorHAnsi"/>
          <w:b/>
          <w:bCs/>
          <w:color w:val="538135" w:themeColor="accent6" w:themeShade="BF"/>
          <w:sz w:val="24"/>
          <w:szCs w:val="24"/>
          <w:lang w:val="en-GB"/>
        </w:rPr>
      </w:pPr>
    </w:p>
    <w:p w14:paraId="26A53E84" w14:textId="3269D01B" w:rsidR="00F62C1C" w:rsidRPr="001B01FC" w:rsidRDefault="00F62C1C" w:rsidP="00385672">
      <w:pPr>
        <w:spacing w:after="0"/>
        <w:ind w:firstLine="709"/>
        <w:jc w:val="both"/>
        <w:rPr>
          <w:rFonts w:cstheme="minorHAnsi"/>
          <w:i/>
          <w:iCs/>
          <w:sz w:val="24"/>
          <w:szCs w:val="24"/>
          <w:lang w:val="en-GB"/>
        </w:rPr>
      </w:pPr>
      <w:r w:rsidRPr="001B01FC">
        <w:rPr>
          <w:b/>
          <w:color w:val="538135" w:themeColor="accent6" w:themeShade="BF"/>
          <w:sz w:val="24"/>
          <w:szCs w:val="24"/>
          <w:lang w:bidi="hr-HR"/>
        </w:rPr>
        <w:t xml:space="preserve">Posljedice opasnih situacija i nasilnih tipova ponašanja/isključivanja </w:t>
      </w:r>
      <w:r w:rsidRPr="001B01FC">
        <w:rPr>
          <w:i/>
          <w:sz w:val="24"/>
          <w:szCs w:val="24"/>
          <w:lang w:bidi="hr-HR"/>
        </w:rPr>
        <w:t>(Rivara, Le Menestrel, 2016.)</w:t>
      </w:r>
    </w:p>
    <w:p w14:paraId="2C5C069A" w14:textId="790D6553" w:rsidR="00F62C1C" w:rsidRPr="001B01FC" w:rsidRDefault="005368E7" w:rsidP="00916346">
      <w:pPr>
        <w:tabs>
          <w:tab w:val="left" w:pos="709"/>
        </w:tabs>
        <w:spacing w:after="0" w:line="240" w:lineRule="auto"/>
        <w:jc w:val="both"/>
        <w:rPr>
          <w:rFonts w:cstheme="minorHAnsi"/>
          <w:sz w:val="24"/>
          <w:szCs w:val="24"/>
          <w:lang w:val="en-GB"/>
        </w:rPr>
      </w:pPr>
      <w:r w:rsidRPr="001B01FC">
        <w:rPr>
          <w:sz w:val="24"/>
          <w:szCs w:val="24"/>
          <w:lang w:bidi="hr-HR"/>
        </w:rPr>
        <w:tab/>
        <w:t>Posljedice se ispoljavaju na:</w:t>
      </w:r>
    </w:p>
    <w:p w14:paraId="617601B5" w14:textId="2783110B" w:rsidR="00F62C1C" w:rsidRPr="001B01FC" w:rsidRDefault="005368E7" w:rsidP="00385672">
      <w:pPr>
        <w:spacing w:after="0"/>
        <w:ind w:firstLine="709"/>
        <w:jc w:val="both"/>
        <w:rPr>
          <w:rFonts w:cstheme="minorHAnsi"/>
          <w:b/>
          <w:bCs/>
          <w:color w:val="538135" w:themeColor="accent6" w:themeShade="BF"/>
          <w:sz w:val="24"/>
          <w:szCs w:val="24"/>
          <w:lang w:val="en-GB"/>
        </w:rPr>
      </w:pPr>
      <w:r w:rsidRPr="001B01FC">
        <w:rPr>
          <w:b/>
          <w:color w:val="538135" w:themeColor="accent6" w:themeShade="BF"/>
          <w:sz w:val="24"/>
          <w:szCs w:val="24"/>
          <w:lang w:bidi="hr-HR"/>
        </w:rPr>
        <w:t xml:space="preserve">Pojedincu kojeg se maltretira (koji je doživio tzv. </w:t>
      </w:r>
      <w:r w:rsidRPr="001B01FC">
        <w:rPr>
          <w:b/>
          <w:i/>
          <w:color w:val="538135" w:themeColor="accent6" w:themeShade="BF"/>
          <w:sz w:val="24"/>
          <w:szCs w:val="24"/>
          <w:lang w:bidi="hr-HR"/>
        </w:rPr>
        <w:t>bullying</w:t>
      </w:r>
      <w:r w:rsidRPr="001B01FC">
        <w:rPr>
          <w:b/>
          <w:color w:val="538135" w:themeColor="accent6" w:themeShade="BF"/>
          <w:sz w:val="24"/>
          <w:szCs w:val="24"/>
          <w:lang w:bidi="hr-HR"/>
        </w:rPr>
        <w:t>)</w:t>
      </w:r>
    </w:p>
    <w:p w14:paraId="7FE0597E" w14:textId="6CBFBD64" w:rsidR="00F62C1C" w:rsidRPr="001B01FC" w:rsidRDefault="005368E7"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Fizičke i psihosocijalne posljedice te posljedice na akademsku uspješnost.</w:t>
      </w:r>
    </w:p>
    <w:p w14:paraId="5CD6231E" w14:textId="12D1937A" w:rsidR="00F62C1C" w:rsidRPr="001B01FC" w:rsidRDefault="005368E7"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Fizičke posljedice mogu biti neposredne (ozljeda) ili dugotrajne (glavobolja, problemi pri spavanju itd.).</w:t>
      </w:r>
    </w:p>
    <w:p w14:paraId="1E0E28EA" w14:textId="0D136366" w:rsidR="00F62C1C" w:rsidRPr="001B01FC" w:rsidRDefault="005368E7"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Mogu se zamijetiti u somatskim simptomima (poremećaji spavanja, problemi gastrointestinalnog trakta, palpitacije i kronični bolovi).</w:t>
      </w:r>
    </w:p>
    <w:p w14:paraId="20446BE1" w14:textId="3BD8FCBF" w:rsidR="00F62C1C" w:rsidRPr="001B01FC" w:rsidRDefault="005368E7"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Pri izloženosti nasilju ili isključivanju aktivira se sustav za stres te se utječe na moždane funkcije.</w:t>
      </w:r>
    </w:p>
    <w:p w14:paraId="3756A60F" w14:textId="2B2FC6CF" w:rsidR="00F62C1C" w:rsidRPr="001B01FC" w:rsidRDefault="005368E7"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Na psihosocijalnoj razini, stvara se društvena bol – „osjećaji boli koji proizlaze iz iskustava odbijanja vršnjaka, izopćenosti ili gubitka”.</w:t>
      </w:r>
    </w:p>
    <w:p w14:paraId="122D7035" w14:textId="55440B35" w:rsidR="00F62C1C" w:rsidRPr="001B01FC" w:rsidRDefault="005368E7"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Pojedinac probleme može zadržati za sebe ili ih pretjerano dijeliti.</w:t>
      </w:r>
    </w:p>
    <w:p w14:paraId="74366429" w14:textId="3A8DAAA1" w:rsidR="00F62C1C" w:rsidRPr="001B01FC" w:rsidRDefault="005368E7"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lastRenderedPageBreak/>
        <w:t>Žrtve koje su bile teško povrijeđene ili su pretrpjele dugotrajnu izloženost mogu razviti simptome psihoze.</w:t>
      </w:r>
    </w:p>
    <w:p w14:paraId="072C6CB3" w14:textId="264FA5DC" w:rsidR="00F62C1C" w:rsidRPr="001B01FC" w:rsidRDefault="005368E7" w:rsidP="00385672">
      <w:pPr>
        <w:spacing w:after="0"/>
        <w:ind w:firstLine="709"/>
        <w:jc w:val="both"/>
        <w:rPr>
          <w:rFonts w:cstheme="minorHAnsi"/>
          <w:b/>
          <w:bCs/>
          <w:color w:val="538135" w:themeColor="accent6" w:themeShade="BF"/>
          <w:sz w:val="24"/>
          <w:szCs w:val="24"/>
          <w:lang w:val="en-GB"/>
        </w:rPr>
      </w:pPr>
      <w:r w:rsidRPr="001B01FC">
        <w:rPr>
          <w:b/>
          <w:color w:val="538135" w:themeColor="accent6" w:themeShade="BF"/>
          <w:sz w:val="24"/>
          <w:szCs w:val="24"/>
          <w:lang w:bidi="hr-HR"/>
        </w:rPr>
        <w:t xml:space="preserve">Pojedincu koji maltretira (koji je provodio tzv. </w:t>
      </w:r>
      <w:r w:rsidRPr="001B01FC">
        <w:rPr>
          <w:b/>
          <w:i/>
          <w:color w:val="538135" w:themeColor="accent6" w:themeShade="BF"/>
          <w:sz w:val="24"/>
          <w:szCs w:val="24"/>
          <w:lang w:bidi="hr-HR"/>
        </w:rPr>
        <w:t>bullying</w:t>
      </w:r>
      <w:r w:rsidRPr="001B01FC">
        <w:rPr>
          <w:b/>
          <w:color w:val="538135" w:themeColor="accent6" w:themeShade="BF"/>
          <w:sz w:val="24"/>
          <w:szCs w:val="24"/>
          <w:lang w:bidi="hr-HR"/>
        </w:rPr>
        <w:t>)</w:t>
      </w:r>
    </w:p>
    <w:p w14:paraId="2829FD99" w14:textId="6AB6531D" w:rsidR="00F62C1C" w:rsidRPr="001B01FC" w:rsidRDefault="005368E7"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Djeca i adolescenti koji maltretiraju druge jer su na neki način loše prilagođeni ili ih motivira uspostavljanje statusa u društvenoj mreži.</w:t>
      </w:r>
    </w:p>
    <w:p w14:paraId="6DF2A481" w14:textId="1F3FB166" w:rsidR="00F62C1C" w:rsidRPr="001B01FC" w:rsidRDefault="005368E7"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Stereotipima se djeca i mladi koji maltretiraju postavljaju visoko na ljestvici psihopatologije, nisko na ljestvici društvenih vještina te ih se opisuje kao osobe koje posjeduju mali broj značajki i kompetencija koje skupina vršnjaka cijeni.</w:t>
      </w:r>
    </w:p>
    <w:p w14:paraId="109DE579" w14:textId="00172FA1" w:rsidR="00F62C1C" w:rsidRPr="001B01FC" w:rsidRDefault="005368E7"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Djeca i adolescenti koji maltretiraju trpe psihosomatske i psihotične posljedice.</w:t>
      </w:r>
    </w:p>
    <w:p w14:paraId="4E52D0BD" w14:textId="3E88FD7C" w:rsidR="00F62C1C" w:rsidRPr="001B01FC" w:rsidRDefault="005368E7" w:rsidP="00385672">
      <w:pPr>
        <w:spacing w:after="0"/>
        <w:ind w:firstLine="709"/>
        <w:jc w:val="both"/>
        <w:rPr>
          <w:rFonts w:cstheme="minorHAnsi"/>
          <w:b/>
          <w:bCs/>
          <w:color w:val="538135" w:themeColor="accent6" w:themeShade="BF"/>
          <w:sz w:val="24"/>
          <w:szCs w:val="24"/>
          <w:lang w:val="en-GB"/>
        </w:rPr>
      </w:pPr>
      <w:r w:rsidRPr="001B01FC">
        <w:rPr>
          <w:b/>
          <w:color w:val="538135" w:themeColor="accent6" w:themeShade="BF"/>
          <w:sz w:val="24"/>
          <w:szCs w:val="24"/>
          <w:lang w:bidi="hr-HR"/>
        </w:rPr>
        <w:t>Pojedincu kojeg se maltretira i koji maltretira druge</w:t>
      </w:r>
    </w:p>
    <w:p w14:paraId="5BE2B804" w14:textId="57193C8E" w:rsidR="00F62C1C" w:rsidRPr="001B01FC" w:rsidRDefault="005368E7"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Doživljavaju određenu kombinaciju posljedica koje doživljavaju djeca koja su isključivo počinitelji i djeca koja su isključivo žrtve maltretiranja.</w:t>
      </w:r>
    </w:p>
    <w:p w14:paraId="23BA479F" w14:textId="7E350972" w:rsidR="00F62C1C" w:rsidRPr="001B01FC" w:rsidRDefault="005368E7"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Komorbiditet dijeljenja problema i držanja problema za sebe, negativna samopercepcija i percepcija drugih, loše društvene vještine i odbijanje skupine vršnjaka.</w:t>
      </w:r>
    </w:p>
    <w:p w14:paraId="3C5A7441" w14:textId="148AF534" w:rsidR="00F62C1C" w:rsidRPr="001B01FC" w:rsidRDefault="005368E7"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Fizičke posljedice: najčešće problemi vezani uz spavanje.</w:t>
      </w:r>
    </w:p>
    <w:p w14:paraId="752AC51D" w14:textId="60DE2390" w:rsidR="00F62C1C" w:rsidRPr="001B01FC" w:rsidRDefault="005368E7"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Psihosocijalne posljedice: dijeljenje problema i držanje problema za sebe, problemi u odrasloj dobi povezani s duševnim zdravljem.</w:t>
      </w:r>
    </w:p>
    <w:p w14:paraId="5A1EC7F6" w14:textId="741F9BBD" w:rsidR="00F62C1C" w:rsidRPr="001B01FC" w:rsidRDefault="005368E7" w:rsidP="005368E7">
      <w:pPr>
        <w:spacing w:after="0"/>
        <w:ind w:firstLine="709"/>
        <w:jc w:val="both"/>
        <w:rPr>
          <w:rFonts w:cstheme="minorHAnsi"/>
          <w:b/>
          <w:bCs/>
          <w:color w:val="538135" w:themeColor="accent6" w:themeShade="BF"/>
          <w:sz w:val="24"/>
          <w:szCs w:val="24"/>
          <w:lang w:val="en-GB"/>
        </w:rPr>
      </w:pPr>
      <w:r w:rsidRPr="001B01FC">
        <w:rPr>
          <w:b/>
          <w:color w:val="538135" w:themeColor="accent6" w:themeShade="BF"/>
          <w:sz w:val="24"/>
          <w:szCs w:val="24"/>
          <w:lang w:bidi="hr-HR"/>
        </w:rPr>
        <w:t>Promatraču prisutnom tijekom vršnjačkog nasilja (</w:t>
      </w:r>
      <w:r w:rsidRPr="001B01FC">
        <w:rPr>
          <w:b/>
          <w:i/>
          <w:color w:val="538135" w:themeColor="accent6" w:themeShade="BF"/>
          <w:sz w:val="24"/>
          <w:szCs w:val="24"/>
          <w:lang w:bidi="hr-HR"/>
        </w:rPr>
        <w:t>bullyinga</w:t>
      </w:r>
      <w:r w:rsidRPr="001B01FC">
        <w:rPr>
          <w:b/>
          <w:color w:val="538135" w:themeColor="accent6" w:themeShade="BF"/>
          <w:sz w:val="24"/>
          <w:szCs w:val="24"/>
          <w:lang w:bidi="hr-HR"/>
        </w:rPr>
        <w:t>)</w:t>
      </w:r>
    </w:p>
    <w:p w14:paraId="1C0427FB" w14:textId="45073290" w:rsidR="00F62C1C" w:rsidRPr="001B01FC" w:rsidRDefault="005368E7"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Osjećaji tjeskobe i nesigurnosti.</w:t>
      </w:r>
    </w:p>
    <w:p w14:paraId="667E991B" w14:textId="402BA3B1" w:rsidR="00F62C1C" w:rsidRPr="001B01FC" w:rsidRDefault="005368E7"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Strah od osvete koji često koči promatrača u traženju pomoći.</w:t>
      </w:r>
    </w:p>
    <w:p w14:paraId="21C4813E" w14:textId="31ED8AD5" w:rsidR="00F62C1C" w:rsidRPr="001B01FC" w:rsidRDefault="005368E7"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Vrlo ograničen broj istraživanja o posljedicama svjedočenja vršnjačkom nasilju u djece i mladih koji su imali ulogu promatrača.</w:t>
      </w:r>
    </w:p>
    <w:p w14:paraId="3A566A3F" w14:textId="00F3E4B1" w:rsidR="00F62C1C" w:rsidRPr="001B01FC" w:rsidRDefault="00F62C1C"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Posljedice uistinu postoje, ali ih je teže svrstati u kategorije i zaključiti da je glavni razlog raznim simptomima skriven u činjenici da je osoba svjedočila nasilnoj epizodi/isključivanju.</w:t>
      </w:r>
    </w:p>
    <w:p w14:paraId="5A425EF4" w14:textId="77777777" w:rsidR="00916346" w:rsidRPr="001B01FC" w:rsidRDefault="00916346" w:rsidP="00916346">
      <w:pPr>
        <w:pStyle w:val="ListParagraph"/>
        <w:tabs>
          <w:tab w:val="left" w:pos="993"/>
        </w:tabs>
        <w:spacing w:after="0" w:line="240" w:lineRule="auto"/>
        <w:jc w:val="both"/>
        <w:rPr>
          <w:rFonts w:cstheme="minorHAnsi"/>
          <w:sz w:val="24"/>
          <w:szCs w:val="24"/>
          <w:lang w:val="en-GB"/>
        </w:rPr>
      </w:pPr>
    </w:p>
    <w:p w14:paraId="7323C517" w14:textId="4CC10214" w:rsidR="00C601C9" w:rsidRPr="00C601C9" w:rsidRDefault="00C601C9" w:rsidP="00C601C9">
      <w:pPr>
        <w:pStyle w:val="Heading2"/>
        <w:rPr>
          <w:lang w:bidi="hr-HR"/>
        </w:rPr>
      </w:pPr>
      <w:bookmarkStart w:id="4" w:name="_Toc50927728"/>
      <w:r w:rsidRPr="00C601C9">
        <w:rPr>
          <w:lang w:bidi="hr-HR"/>
        </w:rPr>
        <w:t>CJELINA 2. KONCEPT POŠTOVANJA I PREDRASUDA NAKON EPIZODE NASILNA DOGAĐAJA ILI ISKLJUČIVANJA</w:t>
      </w:r>
      <w:bookmarkEnd w:id="4"/>
    </w:p>
    <w:p w14:paraId="23799355" w14:textId="77777777" w:rsidR="00C601C9" w:rsidRPr="005368E7" w:rsidRDefault="00C601C9" w:rsidP="00C601C9">
      <w:pPr>
        <w:spacing w:after="0" w:line="240" w:lineRule="auto"/>
        <w:rPr>
          <w:rFonts w:cstheme="minorHAnsi"/>
          <w:b/>
          <w:bCs/>
          <w:color w:val="538135" w:themeColor="accent6" w:themeShade="BF"/>
          <w:sz w:val="24"/>
          <w:szCs w:val="24"/>
        </w:rPr>
      </w:pPr>
    </w:p>
    <w:p w14:paraId="1F1D93EF" w14:textId="77777777" w:rsidR="00C601C9" w:rsidRPr="00C601C9" w:rsidRDefault="00C601C9" w:rsidP="005E56AF">
      <w:pPr>
        <w:pStyle w:val="Heading3"/>
      </w:pPr>
      <w:bookmarkStart w:id="5" w:name="_Toc50927729"/>
      <w:r w:rsidRPr="00C601C9">
        <w:rPr>
          <w:lang w:bidi="hr-HR"/>
        </w:rPr>
        <w:t>CJELINA 2.1. RAZUMIJEVANJE I PREPOZNAVANJE EPIZODE NASILNA DOGAĐAJA ILI ISKLJUČIVANJA U ODREĐENOM OKRUŽENJU I ODGOVOR NA NJIH</w:t>
      </w:r>
      <w:bookmarkEnd w:id="5"/>
    </w:p>
    <w:p w14:paraId="1D07D16A" w14:textId="3E4CE67C" w:rsidR="005368E7" w:rsidRPr="001B01FC" w:rsidRDefault="005368E7" w:rsidP="0032724C">
      <w:pPr>
        <w:spacing w:after="0"/>
        <w:rPr>
          <w:rFonts w:cstheme="minorHAnsi"/>
          <w:sz w:val="24"/>
          <w:szCs w:val="24"/>
          <w:lang w:val="en-GB"/>
        </w:rPr>
      </w:pPr>
    </w:p>
    <w:p w14:paraId="73A70190" w14:textId="1B7C0EBE" w:rsidR="00F62C1C" w:rsidRPr="001B01FC" w:rsidRDefault="0032724C" w:rsidP="0098599D">
      <w:pPr>
        <w:tabs>
          <w:tab w:val="left" w:pos="709"/>
        </w:tabs>
        <w:spacing w:after="0" w:line="240" w:lineRule="auto"/>
        <w:jc w:val="both"/>
        <w:rPr>
          <w:rFonts w:cstheme="minorHAnsi"/>
          <w:sz w:val="24"/>
          <w:szCs w:val="24"/>
          <w:lang w:val="en-GB"/>
        </w:rPr>
      </w:pPr>
      <w:r w:rsidRPr="001B01FC">
        <w:rPr>
          <w:sz w:val="24"/>
          <w:szCs w:val="24"/>
          <w:lang w:bidi="hr-HR"/>
        </w:rPr>
        <w:tab/>
        <w:t>Agresija se općenito definira kao bilo koji čin kojemu je svrha povrijediti drugu osobu. Povrede mogu biti raznolike i služiti raznim svrhama. Tjelesna agresija uključuje povredu vršnjaka nanošenjem tjelesnih ozljeda ili prijetnjom da će se one nanijeti (npr. guranjem, tučom, udaranjem itd.; Leff et al., 2010.).</w:t>
      </w:r>
    </w:p>
    <w:p w14:paraId="7BFB5464" w14:textId="06732BD8" w:rsidR="00F62C1C" w:rsidRPr="001B01FC" w:rsidRDefault="0032724C"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Agresija u odnosima povrjeđuje ozljedama ili manipuliranjem odnosa (npr. prijetnje o prekidu komunikacije s nekim, izoliranje osobe, tračanje itd.; Leff, Crick, 2010.).</w:t>
      </w:r>
    </w:p>
    <w:p w14:paraId="73E16FE5" w14:textId="0DAD5EDA" w:rsidR="00F62C1C" w:rsidRPr="001B01FC" w:rsidRDefault="0032724C"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Uobičajeni su termini i neizravna agresija i društvena agresija.</w:t>
      </w:r>
    </w:p>
    <w:p w14:paraId="486D1CC5" w14:textId="584799D1" w:rsidR="00F62C1C" w:rsidRPr="001B01FC" w:rsidRDefault="0032724C"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Kada se sagledaju scenariji u kojima postoji tjelesna agresija, dječaci se poimaju i kao agresori i kao žrtve agresije.</w:t>
      </w:r>
    </w:p>
    <w:p w14:paraId="1228AF82" w14:textId="4F1C8A11" w:rsidR="00F62C1C" w:rsidRPr="001B01FC" w:rsidRDefault="0032724C"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Nedavno istraživanje ukazuje na činjenicu da se djevojčice češće služe agresijom u odnosima nego što to čine dječaci.</w:t>
      </w:r>
    </w:p>
    <w:p w14:paraId="46066F68" w14:textId="09F5B523" w:rsidR="00F62C1C" w:rsidRPr="001B01FC" w:rsidRDefault="0032724C"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lastRenderedPageBreak/>
        <w:t>Prepoznavanje agresije u odnosima u školskom okruženju nije jednostavan proces – odrasli možda neće primijetiti agresiju u odnosima ili je odrasli, u jednakoj mjeri kao i učenici, neće prepoznati kao takvu (a ista je situacija i u sportskim ekipama).</w:t>
      </w:r>
    </w:p>
    <w:p w14:paraId="7FECD01B" w14:textId="38084211" w:rsidR="00F62C1C" w:rsidRPr="001B01FC" w:rsidRDefault="0032724C"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Služenjem perspektivama vršnjaka i odraslih stvaraju se preklapajuće percepcije ponašanja.</w:t>
      </w:r>
    </w:p>
    <w:p w14:paraId="37D8DE17" w14:textId="0B484589" w:rsidR="00F62C1C" w:rsidRPr="001B01FC" w:rsidRDefault="0032724C"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Usredotočenje na vještine kojima se djeci pomaže razviti i održati društvenu podršku može krajnje umanjiti utjecaj viktimizacije uslijed raznih oblika agresije.</w:t>
      </w:r>
    </w:p>
    <w:p w14:paraId="15CCD86C" w14:textId="6EA03E02" w:rsidR="00F62C1C" w:rsidRPr="001B01FC" w:rsidRDefault="0032724C"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Razvoj odnosa među vršnjacima kojim jedni druge podržavaju.</w:t>
      </w:r>
    </w:p>
    <w:p w14:paraId="6E976652" w14:textId="5B880B6F" w:rsidR="00F62C1C" w:rsidRPr="00C601C9" w:rsidRDefault="00C11B42"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Prilagodba specifičnoj dinamici skupine.</w:t>
      </w:r>
    </w:p>
    <w:p w14:paraId="0D2B7B51" w14:textId="77777777" w:rsidR="00C601C9" w:rsidRPr="00C601C9" w:rsidRDefault="00C601C9" w:rsidP="00C601C9">
      <w:pPr>
        <w:tabs>
          <w:tab w:val="left" w:pos="993"/>
        </w:tabs>
        <w:spacing w:after="0" w:line="240" w:lineRule="auto"/>
        <w:jc w:val="both"/>
        <w:rPr>
          <w:rFonts w:cstheme="minorHAnsi"/>
          <w:sz w:val="24"/>
          <w:szCs w:val="24"/>
          <w:lang w:val="en-GB"/>
        </w:rPr>
      </w:pPr>
    </w:p>
    <w:p w14:paraId="0058DB9F" w14:textId="77777777" w:rsidR="00C601C9" w:rsidRDefault="00C601C9" w:rsidP="00C601C9">
      <w:pPr>
        <w:spacing w:after="0" w:line="240" w:lineRule="auto"/>
        <w:rPr>
          <w:b/>
          <w:color w:val="538135" w:themeColor="accent6" w:themeShade="BF"/>
          <w:sz w:val="24"/>
          <w:szCs w:val="24"/>
          <w:lang w:bidi="hr-HR"/>
        </w:rPr>
      </w:pPr>
    </w:p>
    <w:p w14:paraId="2E251B35" w14:textId="52757D68" w:rsidR="00C601C9" w:rsidRPr="00C601C9" w:rsidRDefault="00C601C9" w:rsidP="005E56AF">
      <w:pPr>
        <w:pStyle w:val="Heading3"/>
        <w:rPr>
          <w:rFonts w:cstheme="minorHAnsi"/>
        </w:rPr>
      </w:pPr>
      <w:bookmarkStart w:id="6" w:name="_Toc50927730"/>
      <w:r w:rsidRPr="00C601C9">
        <w:rPr>
          <w:lang w:bidi="hr-HR"/>
        </w:rPr>
        <w:t>CJELINA 2.2. RAZVIJANJE POZITIVNA PONAŠANJA MEĐU VRŠNJACIMA (U ŠKOLSKOM I SPORTSKOM OKRUŽENJU)</w:t>
      </w:r>
      <w:bookmarkEnd w:id="6"/>
    </w:p>
    <w:p w14:paraId="239C4965" w14:textId="20F056F7" w:rsidR="0032724C" w:rsidRPr="001B01FC" w:rsidRDefault="0032724C" w:rsidP="00F62C1C">
      <w:pPr>
        <w:spacing w:after="0"/>
        <w:rPr>
          <w:rFonts w:cstheme="minorHAnsi"/>
          <w:b/>
          <w:bCs/>
          <w:sz w:val="24"/>
          <w:szCs w:val="24"/>
          <w:lang w:val="en-GB"/>
        </w:rPr>
      </w:pPr>
    </w:p>
    <w:p w14:paraId="3115F024" w14:textId="5CED4D11" w:rsidR="000D5D3C" w:rsidRPr="001B01FC" w:rsidRDefault="000D5D3C" w:rsidP="0032724C">
      <w:pPr>
        <w:spacing w:after="0"/>
        <w:ind w:firstLine="709"/>
        <w:jc w:val="both"/>
        <w:rPr>
          <w:rFonts w:cstheme="minorHAnsi"/>
          <w:b/>
          <w:bCs/>
          <w:color w:val="538135" w:themeColor="accent6" w:themeShade="BF"/>
          <w:sz w:val="24"/>
          <w:szCs w:val="24"/>
          <w:lang w:val="en-GB"/>
        </w:rPr>
      </w:pPr>
      <w:r w:rsidRPr="001B01FC">
        <w:rPr>
          <w:b/>
          <w:color w:val="538135" w:themeColor="accent6" w:themeShade="BF"/>
          <w:sz w:val="24"/>
          <w:szCs w:val="24"/>
          <w:lang w:bidi="hr-HR"/>
        </w:rPr>
        <w:t>Razvijanje pozitivna ponašanja</w:t>
      </w:r>
    </w:p>
    <w:p w14:paraId="31AA67F3" w14:textId="06D321AE" w:rsidR="000D5D3C" w:rsidRPr="001B01FC" w:rsidRDefault="00C11B42"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Kada jednom u skupini (ekipi ili razredu) dođe do epizode nasilna događaja ili isključivanja, nema povratka.</w:t>
      </w:r>
    </w:p>
    <w:p w14:paraId="7162AB11" w14:textId="7EA12346" w:rsidR="000D5D3C" w:rsidRPr="001B01FC" w:rsidRDefault="00C11B42"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Nijekanjem da se događaj odvio situacija se samo pogoršava.</w:t>
      </w:r>
    </w:p>
    <w:p w14:paraId="7149AA8D" w14:textId="642871C3" w:rsidR="000D5D3C" w:rsidRPr="001B01FC" w:rsidRDefault="00C11B42"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Pokušajte sažeti razloge i sa skupinom raditi na tomu da se događaj ne ponovi.</w:t>
      </w:r>
    </w:p>
    <w:p w14:paraId="0ADA0015" w14:textId="552CC785" w:rsidR="000D5D3C" w:rsidRPr="001B01FC" w:rsidRDefault="00C11B42"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Pozitivni tipovi ponašanja, poput poštovanja, tolerancije, razumijevanja i, općenito gledano, povezanosti skupine smatraju se izrazito korisnima u sprječavanju nasilna ponašanja ili isključivanja (Hawkins, Nabors, 2018.).</w:t>
      </w:r>
    </w:p>
    <w:p w14:paraId="6841CC37" w14:textId="7867229C" w:rsidR="000D5D3C" w:rsidRPr="001B01FC" w:rsidRDefault="00C11B42"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Djecu vršnjaci mogu prihvatiti ili odbaciti, a u nastavnom ih se okruženju (ili sportskoj ekipi) često definira kao osobe koje su omiljene ili omražene.</w:t>
      </w:r>
    </w:p>
    <w:p w14:paraId="3F4448BA" w14:textId="3C753B0C" w:rsidR="000D5D3C" w:rsidRPr="001B01FC" w:rsidRDefault="00C11B42"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Djeca koju vršnjaci pretežno vole društveno su kompetentnija i radije surađuju nego djeca koju vršnjaci odbacuju.</w:t>
      </w:r>
    </w:p>
    <w:p w14:paraId="7FF3C123" w14:textId="04B5A6F8" w:rsidR="000D5D3C" w:rsidRPr="001B01FC" w:rsidRDefault="00C11B42"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Učinkoviti programi za suzbijanje vršnjačkog nasilja naglašavaju postupke sprječavanja tjelesne agresije i poticanja razvoja prosocijalnih vještina.</w:t>
      </w:r>
    </w:p>
    <w:p w14:paraId="454550C1" w14:textId="7AE50F36" w:rsidR="000D5D3C" w:rsidRPr="001B01FC" w:rsidRDefault="00C11B42"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Vršnjaci utječu na norme skupine, njezine stavove i ponašanje – razvijajući pozitivno ponašanje u cijeloj skupini.</w:t>
      </w:r>
    </w:p>
    <w:p w14:paraId="551E2B14" w14:textId="77777777" w:rsidR="006831CE" w:rsidRDefault="006831CE" w:rsidP="00C11B42">
      <w:pPr>
        <w:spacing w:after="0"/>
        <w:ind w:firstLine="709"/>
        <w:jc w:val="both"/>
        <w:rPr>
          <w:b/>
          <w:color w:val="538135" w:themeColor="accent6" w:themeShade="BF"/>
          <w:sz w:val="24"/>
          <w:szCs w:val="24"/>
          <w:lang w:bidi="hr-HR"/>
        </w:rPr>
      </w:pPr>
    </w:p>
    <w:p w14:paraId="2653FC3C" w14:textId="57A7A2D2" w:rsidR="000D5D3C" w:rsidRPr="001B01FC" w:rsidRDefault="00E85612" w:rsidP="00C11B42">
      <w:pPr>
        <w:spacing w:after="0"/>
        <w:ind w:firstLine="709"/>
        <w:jc w:val="both"/>
        <w:rPr>
          <w:rFonts w:cstheme="minorHAnsi"/>
          <w:b/>
          <w:bCs/>
          <w:color w:val="538135" w:themeColor="accent6" w:themeShade="BF"/>
          <w:sz w:val="24"/>
          <w:szCs w:val="24"/>
          <w:lang w:val="en-GB"/>
        </w:rPr>
      </w:pPr>
      <w:r>
        <w:rPr>
          <w:b/>
          <w:color w:val="538135" w:themeColor="accent6" w:themeShade="BF"/>
          <w:sz w:val="24"/>
          <w:szCs w:val="24"/>
          <w:lang w:bidi="hr-HR"/>
        </w:rPr>
        <w:t>Odnos među vršnjacima</w:t>
      </w:r>
    </w:p>
    <w:p w14:paraId="0AA8FB4C" w14:textId="7F8690B4" w:rsidR="000D5D3C" w:rsidRPr="001B01FC" w:rsidRDefault="00C11B42"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Postupkom socijalizacije djeca dolaze pod utjecaj različitih čimbenika – prvenstveno roditelja, a kasnije i svojih vršnjaka.</w:t>
      </w:r>
    </w:p>
    <w:p w14:paraId="296713B8" w14:textId="6907F295" w:rsidR="000D5D3C" w:rsidRPr="001B01FC" w:rsidRDefault="00C11B42"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Vršnjačko prihvaćanje povezano je s pritiskom vršnjaka „te se stoga pritisak vršnjaka definira kao dio normalnog procesa psihološkog razvoja i kao glavna stavka kojom se doprinosi razvoju obrazaca ponašanja preuzimanja rizika” (Lewis &amp; Lewis, 1984.).</w:t>
      </w:r>
    </w:p>
    <w:p w14:paraId="35D1114F" w14:textId="71EF0E98" w:rsidR="000D5D3C" w:rsidRPr="001B01FC" w:rsidRDefault="00C11B42"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Djeca obično češće pričaju o negativnim događajima nego o pozitivnim obrascima ponašanja – tužakanje.</w:t>
      </w:r>
    </w:p>
    <w:p w14:paraId="3091E422" w14:textId="1AE80D40" w:rsidR="000D5D3C" w:rsidRPr="001B01FC" w:rsidRDefault="00C11B42"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Podučavanjem i ohrabrivanjem učenika da pruže izjave koje su određene za neki obrazac ponašanja svojih vršnjaka nastavnicima i djeci pomiče se fokus s kažnjavanja neprimjerenih obrazaca ponašanja na prepoznavanje onih prosocijalnih.</w:t>
      </w:r>
    </w:p>
    <w:p w14:paraId="7D185F13" w14:textId="4F245275" w:rsidR="00CB1B53" w:rsidRPr="001B01FC" w:rsidRDefault="00C11B42"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Prijatelji kao zaštitni čimbenici.</w:t>
      </w:r>
    </w:p>
    <w:p w14:paraId="2B046193" w14:textId="5BFE04EA" w:rsidR="00CB1B53" w:rsidRPr="001B01FC" w:rsidRDefault="00C11B42"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 xml:space="preserve">Prijateljstva su izrazito važna za razvoj djece – djeci omogućuju usvajanje osnovnih društvenih vještina (Hawkins, Nabors, 2018.). </w:t>
      </w:r>
    </w:p>
    <w:p w14:paraId="6220200A" w14:textId="1B0E4E83" w:rsidR="00CB1B53" w:rsidRPr="001B01FC" w:rsidRDefault="00C11B42"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lastRenderedPageBreak/>
        <w:t>Kvalitetan odnos s najboljim prijateljem u različitim mjerama može poslužiti kao zaštita djeci kako ne bi postala žrtvama vršnjačkog nasilja.</w:t>
      </w:r>
    </w:p>
    <w:p w14:paraId="397FB999" w14:textId="29735ECC" w:rsidR="00C11B42" w:rsidRPr="001B01FC" w:rsidRDefault="00C11B42"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Primjerice, tijekom treninga, kada djecu podijelite u skupine ili parove, pobrinite se da svako dijete ima partnera i da svi znaju s kime su u skupini – potičite međusobna upoznavanja i stvaranje prijateljstava.</w:t>
      </w:r>
    </w:p>
    <w:p w14:paraId="0ED2B219" w14:textId="77777777" w:rsidR="00C11B42" w:rsidRPr="001B01FC" w:rsidRDefault="00C11B42" w:rsidP="00C11B42">
      <w:pPr>
        <w:pStyle w:val="ListParagraph"/>
        <w:tabs>
          <w:tab w:val="left" w:pos="993"/>
        </w:tabs>
        <w:spacing w:after="0" w:line="240" w:lineRule="auto"/>
        <w:jc w:val="both"/>
        <w:rPr>
          <w:rFonts w:cstheme="minorHAnsi"/>
          <w:sz w:val="24"/>
          <w:szCs w:val="24"/>
          <w:lang w:val="en-GB"/>
        </w:rPr>
      </w:pPr>
    </w:p>
    <w:p w14:paraId="57E7BA50" w14:textId="3FA5CB84" w:rsidR="000D5D3C" w:rsidRPr="001B01FC" w:rsidRDefault="00C11B42" w:rsidP="00C11B42">
      <w:pPr>
        <w:jc w:val="center"/>
        <w:rPr>
          <w:rFonts w:cstheme="minorHAnsi"/>
          <w:i/>
          <w:iCs/>
          <w:lang w:val="en-GB"/>
        </w:rPr>
      </w:pPr>
      <w:r w:rsidRPr="001B01FC">
        <w:rPr>
          <w:i/>
          <w:noProof/>
          <w:lang w:bidi="hr-HR"/>
        </w:rPr>
        <w:drawing>
          <wp:inline distT="0" distB="0" distL="0" distR="0" wp14:anchorId="73BDA3D4" wp14:editId="75C9D5FB">
            <wp:extent cx="3963035" cy="29324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3035" cy="2932430"/>
                    </a:xfrm>
                    <a:prstGeom prst="rect">
                      <a:avLst/>
                    </a:prstGeom>
                    <a:noFill/>
                  </pic:spPr>
                </pic:pic>
              </a:graphicData>
            </a:graphic>
          </wp:inline>
        </w:drawing>
      </w:r>
    </w:p>
    <w:p w14:paraId="35628C8F" w14:textId="1AB64B30" w:rsidR="003D751A" w:rsidRPr="001B01FC" w:rsidRDefault="00C11B42" w:rsidP="003D751A">
      <w:pPr>
        <w:jc w:val="center"/>
        <w:rPr>
          <w:rFonts w:cstheme="minorHAnsi"/>
          <w:i/>
          <w:iCs/>
          <w:sz w:val="24"/>
          <w:szCs w:val="24"/>
          <w:lang w:val="en-GB"/>
        </w:rPr>
      </w:pPr>
      <w:r w:rsidRPr="001B01FC">
        <w:rPr>
          <w:b/>
          <w:color w:val="538135" w:themeColor="accent6" w:themeShade="BF"/>
          <w:sz w:val="24"/>
          <w:szCs w:val="24"/>
          <w:lang w:bidi="hr-HR"/>
        </w:rPr>
        <w:t>1.1. Slika.</w:t>
      </w:r>
      <w:r w:rsidRPr="001B01FC">
        <w:rPr>
          <w:i/>
          <w:sz w:val="24"/>
          <w:szCs w:val="24"/>
          <w:lang w:bidi="hr-HR"/>
        </w:rPr>
        <w:t xml:space="preserve"> Krug vršnjačkog nasilja: Načini reagiranja/uloge učenika u akutnoj situaciji vršnjačkog nasilja</w:t>
      </w:r>
    </w:p>
    <w:p w14:paraId="3CAE093C" w14:textId="20B710D5" w:rsidR="000D5D3C" w:rsidRPr="001B01FC" w:rsidRDefault="003D751A" w:rsidP="003D751A">
      <w:pPr>
        <w:jc w:val="center"/>
        <w:rPr>
          <w:rFonts w:cstheme="minorHAnsi"/>
          <w:i/>
          <w:iCs/>
          <w:sz w:val="24"/>
          <w:szCs w:val="24"/>
          <w:lang w:val="en-GB"/>
        </w:rPr>
      </w:pPr>
      <w:r w:rsidRPr="001B01FC">
        <w:rPr>
          <w:i/>
          <w:sz w:val="24"/>
          <w:szCs w:val="24"/>
          <w:lang w:bidi="hr-HR"/>
        </w:rPr>
        <w:t xml:space="preserve">(prilagođeno prema Olweus, 2001., citirali Rivara, Le Menestrel, 2016., 78.) </w:t>
      </w:r>
    </w:p>
    <w:p w14:paraId="222D456D" w14:textId="5F94C56A" w:rsidR="00CB1B53" w:rsidRPr="001B01FC" w:rsidRDefault="00CB1B53" w:rsidP="00CB1B53">
      <w:pPr>
        <w:spacing w:after="0"/>
        <w:rPr>
          <w:rFonts w:cstheme="minorHAnsi"/>
          <w:b/>
          <w:bCs/>
          <w:lang w:val="en-GB"/>
        </w:rPr>
      </w:pPr>
    </w:p>
    <w:p w14:paraId="117D2909" w14:textId="4610E119" w:rsidR="00C601C9" w:rsidRDefault="00C601C9" w:rsidP="00C601C9">
      <w:pPr>
        <w:pStyle w:val="Heading2"/>
        <w:rPr>
          <w:lang w:bidi="hr-HR"/>
        </w:rPr>
      </w:pPr>
      <w:bookmarkStart w:id="7" w:name="_Toc50927731"/>
      <w:r w:rsidRPr="000550BF">
        <w:rPr>
          <w:lang w:bidi="hr-HR"/>
        </w:rPr>
        <w:t>CJELINA 3. EMOCIONALNI ODAZIV SKUPINE, KOMUNIKACIJA U SKUPINI NAKON NASILJA</w:t>
      </w:r>
      <w:bookmarkEnd w:id="7"/>
    </w:p>
    <w:p w14:paraId="1098637C" w14:textId="412D5900" w:rsidR="00C601C9" w:rsidRDefault="00C601C9" w:rsidP="00C601C9">
      <w:pPr>
        <w:spacing w:after="0" w:line="240" w:lineRule="auto"/>
        <w:rPr>
          <w:b/>
          <w:color w:val="538135" w:themeColor="accent6" w:themeShade="BF"/>
          <w:sz w:val="24"/>
          <w:szCs w:val="24"/>
          <w:lang w:bidi="hr-HR"/>
        </w:rPr>
      </w:pPr>
    </w:p>
    <w:p w14:paraId="62BFFDE9" w14:textId="77777777" w:rsidR="00C601C9" w:rsidRPr="000550BF" w:rsidRDefault="00C601C9" w:rsidP="00C601C9">
      <w:pPr>
        <w:pStyle w:val="Heading3"/>
        <w:rPr>
          <w:rFonts w:cstheme="minorHAnsi"/>
          <w:bCs/>
        </w:rPr>
      </w:pPr>
      <w:bookmarkStart w:id="8" w:name="_Toc50927732"/>
      <w:r w:rsidRPr="000550BF">
        <w:rPr>
          <w:lang w:bidi="hr-HR"/>
        </w:rPr>
        <w:t>CJELINA 3.1. DEFINICIJA EMOCIJA I VAŽNOST KOMUNIKACIJE U SKUPINI NAKON EPIZODE NASILNA DOGAĐAJA ILI ISKLJUČIVANJA</w:t>
      </w:r>
      <w:bookmarkEnd w:id="8"/>
    </w:p>
    <w:p w14:paraId="03BC1D62" w14:textId="77777777" w:rsidR="00C601C9" w:rsidRPr="000550BF" w:rsidRDefault="00C601C9" w:rsidP="00C601C9">
      <w:pPr>
        <w:spacing w:after="0" w:line="240" w:lineRule="auto"/>
        <w:rPr>
          <w:rFonts w:cstheme="minorHAnsi"/>
          <w:b/>
          <w:bCs/>
          <w:color w:val="538135" w:themeColor="accent6" w:themeShade="BF"/>
          <w:sz w:val="24"/>
          <w:szCs w:val="24"/>
        </w:rPr>
      </w:pPr>
    </w:p>
    <w:p w14:paraId="41207098" w14:textId="2055AA90" w:rsidR="00CB1B53" w:rsidRPr="001B01FC" w:rsidRDefault="00CB1B53" w:rsidP="00987B0D">
      <w:pPr>
        <w:spacing w:after="0"/>
        <w:ind w:firstLine="708"/>
        <w:rPr>
          <w:rFonts w:cstheme="minorHAnsi"/>
          <w:iCs/>
          <w:sz w:val="24"/>
          <w:szCs w:val="24"/>
          <w:lang w:val="en-GB"/>
        </w:rPr>
      </w:pPr>
      <w:r w:rsidRPr="001B01FC">
        <w:rPr>
          <w:b/>
          <w:color w:val="538135" w:themeColor="accent6" w:themeShade="BF"/>
          <w:sz w:val="24"/>
          <w:szCs w:val="24"/>
          <w:lang w:bidi="hr-HR"/>
        </w:rPr>
        <w:t>Emocije</w:t>
      </w:r>
    </w:p>
    <w:p w14:paraId="148C49A5" w14:textId="7C1E31BC" w:rsidR="00CB1B53" w:rsidRPr="001B01FC" w:rsidRDefault="00CB1B53"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Emocijama se prvenstveno djeluje kako bi se motiviralo ponašanje na razinama pojedinca i skupine.</w:t>
      </w:r>
    </w:p>
    <w:p w14:paraId="64F1EAEC" w14:textId="690E58B6" w:rsidR="00CB1B53" w:rsidRPr="001B01FC" w:rsidRDefault="00CB1B53"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Znanstveno istraživanje emocija tradicionalno se usredotočuje na pojedinca.</w:t>
      </w:r>
    </w:p>
    <w:p w14:paraId="2FCE517A" w14:textId="2EB7EFD8" w:rsidR="00CB1B53" w:rsidRPr="001B01FC" w:rsidRDefault="00CB1B53"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Posljednjih se godina u sve većoj mjeri usredotočuje na emocije skupine.</w:t>
      </w:r>
    </w:p>
    <w:p w14:paraId="191884D2" w14:textId="487DE88B" w:rsidR="00CB1B53" w:rsidRPr="001B01FC" w:rsidRDefault="00CB1B53"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Emocije skupine od ključne su važnosti u stvaranju i održavanju stavova i odnosa unutar skupine.</w:t>
      </w:r>
    </w:p>
    <w:p w14:paraId="5CAC3B69" w14:textId="0158D126" w:rsidR="00CB1B53" w:rsidRPr="00C601C9" w:rsidRDefault="00CB1B53"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Promjene u ovim emocijama tijekom vremena mogu se povezati s različitim obrascima ponašanja unutar skupine.</w:t>
      </w:r>
    </w:p>
    <w:p w14:paraId="475C4B2A" w14:textId="69665AD5" w:rsidR="00C601C9" w:rsidRDefault="00C601C9" w:rsidP="00C601C9">
      <w:pPr>
        <w:pStyle w:val="ListParagraph"/>
        <w:tabs>
          <w:tab w:val="left" w:pos="993"/>
        </w:tabs>
        <w:spacing w:after="0" w:line="240" w:lineRule="auto"/>
        <w:jc w:val="both"/>
        <w:rPr>
          <w:rFonts w:cstheme="minorHAnsi"/>
          <w:sz w:val="24"/>
          <w:szCs w:val="24"/>
          <w:lang w:val="en-GB"/>
        </w:rPr>
      </w:pPr>
    </w:p>
    <w:p w14:paraId="16B789BA" w14:textId="77777777" w:rsidR="006831CE" w:rsidRPr="001B01FC" w:rsidRDefault="006831CE" w:rsidP="00C601C9">
      <w:pPr>
        <w:pStyle w:val="ListParagraph"/>
        <w:tabs>
          <w:tab w:val="left" w:pos="993"/>
        </w:tabs>
        <w:spacing w:after="0" w:line="240" w:lineRule="auto"/>
        <w:jc w:val="both"/>
        <w:rPr>
          <w:rFonts w:cstheme="minorHAnsi"/>
          <w:sz w:val="24"/>
          <w:szCs w:val="24"/>
          <w:lang w:val="en-GB"/>
        </w:rPr>
      </w:pPr>
    </w:p>
    <w:p w14:paraId="6358071C" w14:textId="214F0A1E" w:rsidR="00CB1B53" w:rsidRPr="001B01FC" w:rsidRDefault="00CB1B53" w:rsidP="000550BF">
      <w:pPr>
        <w:spacing w:after="0"/>
        <w:ind w:firstLine="709"/>
        <w:jc w:val="both"/>
        <w:rPr>
          <w:rFonts w:cstheme="minorHAnsi"/>
          <w:b/>
          <w:bCs/>
          <w:color w:val="538135" w:themeColor="accent6" w:themeShade="BF"/>
          <w:sz w:val="24"/>
          <w:szCs w:val="24"/>
          <w:lang w:val="en-GB"/>
        </w:rPr>
      </w:pPr>
      <w:r w:rsidRPr="001B01FC">
        <w:rPr>
          <w:b/>
          <w:color w:val="538135" w:themeColor="accent6" w:themeShade="BF"/>
          <w:sz w:val="24"/>
          <w:szCs w:val="24"/>
          <w:lang w:bidi="hr-HR"/>
        </w:rPr>
        <w:lastRenderedPageBreak/>
        <w:t>Četiri ključna kriterija kojima se definiraju emocije na razini skupine</w:t>
      </w:r>
    </w:p>
    <w:p w14:paraId="43159D15" w14:textId="2D2EAEEA" w:rsidR="00CB1B53" w:rsidRPr="001B01FC" w:rsidRDefault="00CB1B53"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Razlikuju se od emocija na individualnoj razini iste osobe.</w:t>
      </w:r>
    </w:p>
    <w:p w14:paraId="2F37F54A" w14:textId="72F900A0" w:rsidR="00CB1B53" w:rsidRPr="001B01FC" w:rsidRDefault="00CB1B53"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Ovise o razini identifikacije osobe unutar skupine.</w:t>
      </w:r>
    </w:p>
    <w:p w14:paraId="10C9D660" w14:textId="5599EE1D" w:rsidR="00CB1B53" w:rsidRPr="001B01FC" w:rsidRDefault="00CB1B53"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Dijele se među članovima skupine.</w:t>
      </w:r>
    </w:p>
    <w:p w14:paraId="2A31E716" w14:textId="6178F2E1" w:rsidR="00CB1B53" w:rsidRPr="001B01FC" w:rsidRDefault="00CB1B53"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Doprinose reguliranju stavova i ponašanja unutar skupine i među skupinama.</w:t>
      </w:r>
    </w:p>
    <w:p w14:paraId="40F9204D" w14:textId="77777777" w:rsidR="00987B0D" w:rsidRPr="001B01FC" w:rsidRDefault="00987B0D" w:rsidP="000550BF">
      <w:pPr>
        <w:spacing w:after="0"/>
        <w:ind w:firstLine="709"/>
        <w:jc w:val="both"/>
        <w:rPr>
          <w:rFonts w:cstheme="minorHAnsi"/>
          <w:b/>
          <w:bCs/>
          <w:color w:val="538135" w:themeColor="accent6" w:themeShade="BF"/>
          <w:sz w:val="24"/>
          <w:szCs w:val="24"/>
          <w:lang w:val="en-GB"/>
        </w:rPr>
      </w:pPr>
    </w:p>
    <w:p w14:paraId="1B5F58B9" w14:textId="7978A787" w:rsidR="00CB1B53" w:rsidRPr="001B01FC" w:rsidRDefault="00CB1B53" w:rsidP="00987B0D">
      <w:pPr>
        <w:spacing w:after="0" w:line="240" w:lineRule="auto"/>
        <w:ind w:firstLine="709"/>
        <w:jc w:val="both"/>
        <w:rPr>
          <w:rFonts w:cstheme="minorHAnsi"/>
          <w:iCs/>
          <w:sz w:val="24"/>
          <w:szCs w:val="24"/>
          <w:lang w:val="en-GB"/>
        </w:rPr>
      </w:pPr>
      <w:r w:rsidRPr="001B01FC">
        <w:rPr>
          <w:b/>
          <w:color w:val="538135" w:themeColor="accent6" w:themeShade="BF"/>
          <w:sz w:val="24"/>
          <w:szCs w:val="24"/>
          <w:lang w:bidi="hr-HR"/>
        </w:rPr>
        <w:t>Komunikacija</w:t>
      </w:r>
    </w:p>
    <w:p w14:paraId="33DB81D5" w14:textId="6B60B0A6" w:rsidR="00CB1B53" w:rsidRPr="001B01FC" w:rsidRDefault="00CB1B53"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Komunikacija (verbalna i neverbalna) ključna je za uspješno rješavanje problema i prilagođavanje novim situacijama.</w:t>
      </w:r>
    </w:p>
    <w:p w14:paraId="07108CF1" w14:textId="7765AE30" w:rsidR="00CB1B53" w:rsidRPr="001B01FC" w:rsidRDefault="00CB1B53"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Djeca koja nailaze na poteškoće u komuniciranju socijalizirat će se i stvarati prijateljstva u slabijoj mjeri te će se stoga osjećati podcijenjenima ili nesigurnima.</w:t>
      </w:r>
    </w:p>
    <w:p w14:paraId="5D4C91D9" w14:textId="12D85835" w:rsidR="00CB1B53" w:rsidRPr="001B01FC" w:rsidRDefault="00CB1B53"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Komunikacija može biti pozitivna i negativna – štetna.</w:t>
      </w:r>
    </w:p>
    <w:p w14:paraId="5D840EE4" w14:textId="7288FE44" w:rsidR="00CB1B53" w:rsidRPr="001B01FC" w:rsidRDefault="00CB1B53"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Komunikacija može predstavljati oblik agresivna ponašanja.</w:t>
      </w:r>
    </w:p>
    <w:p w14:paraId="2E3C3199" w14:textId="30F7AB09" w:rsidR="00CB1B53" w:rsidRPr="001B01FC" w:rsidRDefault="00CB1B53"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Otvorena i iskrena komunikacija nužan je alat u strategijama rješavanja problema.</w:t>
      </w:r>
    </w:p>
    <w:p w14:paraId="56477C38" w14:textId="77777777" w:rsidR="00CB1B53" w:rsidRPr="001B01FC" w:rsidRDefault="00CB1B53"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Komunikacija predstavlja sponu među ovim trima domenama i unutar njih:</w:t>
      </w:r>
    </w:p>
    <w:p w14:paraId="0F754EAF" w14:textId="1326EDE5" w:rsidR="00CB1B53" w:rsidRPr="001B01FC" w:rsidRDefault="00CB1B53" w:rsidP="00357C4C">
      <w:pPr>
        <w:pStyle w:val="ListParagraph"/>
        <w:numPr>
          <w:ilvl w:val="0"/>
          <w:numId w:val="3"/>
        </w:numPr>
        <w:tabs>
          <w:tab w:val="left" w:pos="993"/>
        </w:tabs>
        <w:spacing w:after="0" w:line="240" w:lineRule="auto"/>
        <w:ind w:left="993" w:hanging="284"/>
        <w:jc w:val="both"/>
        <w:rPr>
          <w:rFonts w:cstheme="minorHAnsi"/>
          <w:i/>
          <w:sz w:val="24"/>
          <w:szCs w:val="24"/>
          <w:lang w:val="en-GB"/>
        </w:rPr>
      </w:pPr>
      <w:r w:rsidRPr="001B01FC">
        <w:rPr>
          <w:i/>
          <w:sz w:val="24"/>
          <w:szCs w:val="24"/>
          <w:lang w:bidi="hr-HR"/>
        </w:rPr>
        <w:t>unaprjeđivanje socijalnih i kognitivnih vještina u djece te vještina rješavanja problema;</w:t>
      </w:r>
    </w:p>
    <w:p w14:paraId="225836FD" w14:textId="65C88F9B" w:rsidR="00CB1B53" w:rsidRPr="001B01FC" w:rsidRDefault="009C112B" w:rsidP="00357C4C">
      <w:pPr>
        <w:pStyle w:val="ListParagraph"/>
        <w:numPr>
          <w:ilvl w:val="0"/>
          <w:numId w:val="3"/>
        </w:numPr>
        <w:tabs>
          <w:tab w:val="left" w:pos="993"/>
        </w:tabs>
        <w:spacing w:after="0" w:line="240" w:lineRule="auto"/>
        <w:ind w:left="993" w:hanging="284"/>
        <w:jc w:val="both"/>
        <w:rPr>
          <w:rFonts w:cstheme="minorHAnsi"/>
          <w:i/>
          <w:sz w:val="24"/>
          <w:szCs w:val="24"/>
          <w:lang w:val="en-GB"/>
        </w:rPr>
      </w:pPr>
      <w:r>
        <w:rPr>
          <w:i/>
          <w:sz w:val="24"/>
          <w:szCs w:val="24"/>
          <w:lang w:bidi="hr-HR"/>
        </w:rPr>
        <w:t>unaprjeđivanje odnosa među vršnjacima;</w:t>
      </w:r>
    </w:p>
    <w:p w14:paraId="2D425038" w14:textId="0C8F73B0" w:rsidR="00CB1B53" w:rsidRPr="001B01FC" w:rsidRDefault="00CB1B53" w:rsidP="00357C4C">
      <w:pPr>
        <w:pStyle w:val="ListParagraph"/>
        <w:numPr>
          <w:ilvl w:val="0"/>
          <w:numId w:val="3"/>
        </w:numPr>
        <w:tabs>
          <w:tab w:val="left" w:pos="993"/>
        </w:tabs>
        <w:spacing w:after="0" w:line="240" w:lineRule="auto"/>
        <w:ind w:left="993" w:hanging="284"/>
        <w:jc w:val="both"/>
        <w:rPr>
          <w:rFonts w:cstheme="minorHAnsi"/>
          <w:sz w:val="24"/>
          <w:szCs w:val="24"/>
          <w:lang w:val="en-GB"/>
        </w:rPr>
      </w:pPr>
      <w:r w:rsidRPr="001B01FC">
        <w:rPr>
          <w:i/>
          <w:sz w:val="24"/>
          <w:szCs w:val="24"/>
          <w:lang w:bidi="hr-HR"/>
        </w:rPr>
        <w:t>smanjenje disruptivnih obrazaca ponašanja kod kuće i u školi (ili sportskoj ekipi).</w:t>
      </w:r>
    </w:p>
    <w:p w14:paraId="65A70F41" w14:textId="77777777" w:rsidR="00C601C9" w:rsidRDefault="00C601C9" w:rsidP="00987B0D">
      <w:pPr>
        <w:spacing w:after="0" w:line="240" w:lineRule="auto"/>
        <w:ind w:firstLine="709"/>
        <w:jc w:val="both"/>
        <w:rPr>
          <w:b/>
          <w:color w:val="538135" w:themeColor="accent6" w:themeShade="BF"/>
          <w:sz w:val="24"/>
          <w:szCs w:val="24"/>
          <w:lang w:bidi="hr-HR"/>
        </w:rPr>
      </w:pPr>
    </w:p>
    <w:p w14:paraId="19677E28" w14:textId="3ABC521E" w:rsidR="00CB1B53" w:rsidRPr="001B01FC" w:rsidRDefault="00CB1B53" w:rsidP="00987B0D">
      <w:pPr>
        <w:spacing w:after="0" w:line="240" w:lineRule="auto"/>
        <w:ind w:firstLine="709"/>
        <w:jc w:val="both"/>
        <w:rPr>
          <w:rFonts w:cstheme="minorHAnsi"/>
          <w:b/>
          <w:bCs/>
          <w:color w:val="538135" w:themeColor="accent6" w:themeShade="BF"/>
          <w:sz w:val="24"/>
          <w:szCs w:val="24"/>
          <w:lang w:val="en-GB"/>
        </w:rPr>
      </w:pPr>
      <w:r w:rsidRPr="001B01FC">
        <w:rPr>
          <w:b/>
          <w:color w:val="538135" w:themeColor="accent6" w:themeShade="BF"/>
          <w:sz w:val="24"/>
          <w:szCs w:val="24"/>
          <w:lang w:bidi="hr-HR"/>
        </w:rPr>
        <w:t>Razvoj djeteta</w:t>
      </w:r>
    </w:p>
    <w:p w14:paraId="325F8EB6" w14:textId="012817D9" w:rsidR="00CB1B53" w:rsidRPr="001B01FC" w:rsidRDefault="00CB1B53"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Sportaši koji ispoljavaju disruptivne obrasce ponašanja tijekom treninga ometaju vlastito učenje, kao i učenje drugih sportaša, smanjuju vrijeme koje se ulaže u podučavanje i ograničavaju uspješnost u sportu.</w:t>
      </w:r>
    </w:p>
    <w:p w14:paraId="16F2AF37" w14:textId="3247B3E9" w:rsidR="00CB1B53" w:rsidRPr="001B01FC" w:rsidRDefault="00CB1B53"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Kako bi se spriječila pojava ovakvih problematičnih obrazaca ponašanja, trenerima su potrebne učinkovite strategije upravljanja obrascima ponašanja kako bi, tijekom treninga, poticali one pozitivne.</w:t>
      </w:r>
    </w:p>
    <w:p w14:paraId="30AC3417" w14:textId="26B07918" w:rsidR="00CB1B53" w:rsidRPr="001B01FC" w:rsidRDefault="00CB1B53"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Nasreću, istraživači su izdvojili učinkovite strategije kojima se potiče socijalni i emocionalni razvoj.</w:t>
      </w:r>
    </w:p>
    <w:p w14:paraId="59571F8F" w14:textId="6642D88D" w:rsidR="00CB1B53" w:rsidRPr="00C601C9" w:rsidRDefault="00CB1B53"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Uzimajući u obzir činjenicu da djeca uče kroz igru, a uključivanje u igru i slične aktivnosti središnja su značajka djetinjstva, ne iznenađuje činjenica da se nekolicina metoda koje uključuju igru pokazalo učinkovitima u poticanju socijalnog i emocionalnog razvoja djece.</w:t>
      </w:r>
    </w:p>
    <w:p w14:paraId="2D7A99E0" w14:textId="77777777" w:rsidR="00C601C9" w:rsidRPr="00C601C9" w:rsidRDefault="00C601C9" w:rsidP="00C601C9">
      <w:pPr>
        <w:tabs>
          <w:tab w:val="left" w:pos="993"/>
        </w:tabs>
        <w:spacing w:after="0" w:line="240" w:lineRule="auto"/>
        <w:jc w:val="both"/>
        <w:rPr>
          <w:rFonts w:cstheme="minorHAnsi"/>
          <w:sz w:val="24"/>
          <w:szCs w:val="24"/>
          <w:lang w:val="en-GB"/>
        </w:rPr>
      </w:pPr>
    </w:p>
    <w:p w14:paraId="09DA1C93" w14:textId="77777777" w:rsidR="00C601C9" w:rsidRPr="00C601C9" w:rsidRDefault="00C601C9" w:rsidP="00C601C9">
      <w:pPr>
        <w:pStyle w:val="Heading3"/>
        <w:rPr>
          <w:rFonts w:cstheme="minorHAnsi"/>
          <w:bCs/>
        </w:rPr>
      </w:pPr>
      <w:bookmarkStart w:id="9" w:name="_Toc50927733"/>
      <w:r w:rsidRPr="00C601C9">
        <w:rPr>
          <w:lang w:bidi="hr-HR"/>
        </w:rPr>
        <w:t>CJELINA 3.2. GBG (</w:t>
      </w:r>
      <w:r w:rsidRPr="00C601C9">
        <w:rPr>
          <w:i/>
          <w:lang w:bidi="hr-HR"/>
        </w:rPr>
        <w:t>GOOD BEHAVIOUR GAME</w:t>
      </w:r>
      <w:r w:rsidRPr="00C601C9">
        <w:rPr>
          <w:lang w:bidi="hr-HR"/>
        </w:rPr>
        <w:t>; IGRA LIJEPOG PONAŠANJA) I POZITIVNO VRŠNJAČKO IZVJEŠTAVANJE (</w:t>
      </w:r>
      <w:r w:rsidRPr="00C601C9">
        <w:rPr>
          <w:i/>
          <w:lang w:bidi="hr-HR"/>
        </w:rPr>
        <w:t>POSITIVE PEER REPORTING</w:t>
      </w:r>
      <w:r w:rsidRPr="00C601C9">
        <w:rPr>
          <w:lang w:bidi="hr-HR"/>
        </w:rPr>
        <w:t>) KAO POSTUPCI ZASNOVANI NA IGRI KOJIMA SE POTIČE SOCIJALNI I EMOCIONALNI RAZVOJ U DJECE</w:t>
      </w:r>
      <w:bookmarkEnd w:id="9"/>
      <w:r w:rsidRPr="00C601C9">
        <w:rPr>
          <w:lang w:bidi="hr-HR"/>
        </w:rPr>
        <w:t xml:space="preserve"> </w:t>
      </w:r>
    </w:p>
    <w:p w14:paraId="57A82D14" w14:textId="2733D0B3" w:rsidR="00CB1B53" w:rsidRPr="001B01FC" w:rsidRDefault="00CB1B53" w:rsidP="00CB1B53">
      <w:pPr>
        <w:spacing w:after="0"/>
        <w:rPr>
          <w:rFonts w:cstheme="minorHAnsi"/>
          <w:sz w:val="24"/>
          <w:szCs w:val="24"/>
          <w:lang w:val="en-GB"/>
        </w:rPr>
      </w:pPr>
    </w:p>
    <w:p w14:paraId="35C0711C" w14:textId="6C094D9F" w:rsidR="00CB1B53" w:rsidRPr="001B01FC" w:rsidRDefault="00CB1B53" w:rsidP="00987B0D">
      <w:pPr>
        <w:spacing w:after="0"/>
        <w:ind w:firstLine="708"/>
        <w:rPr>
          <w:rFonts w:cstheme="minorHAnsi"/>
          <w:b/>
          <w:bCs/>
          <w:color w:val="538135" w:themeColor="accent6" w:themeShade="BF"/>
          <w:sz w:val="24"/>
          <w:szCs w:val="24"/>
          <w:lang w:val="en-GB"/>
        </w:rPr>
      </w:pPr>
      <w:r w:rsidRPr="001B01FC">
        <w:rPr>
          <w:b/>
          <w:color w:val="538135" w:themeColor="accent6" w:themeShade="BF"/>
          <w:sz w:val="24"/>
          <w:szCs w:val="24"/>
          <w:lang w:bidi="hr-HR"/>
        </w:rPr>
        <w:t xml:space="preserve">O GBG-u </w:t>
      </w:r>
      <w:r w:rsidRPr="001B01FC">
        <w:rPr>
          <w:sz w:val="24"/>
          <w:szCs w:val="24"/>
          <w:lang w:bidi="hr-HR"/>
        </w:rPr>
        <w:t>(</w:t>
      </w:r>
      <w:r w:rsidRPr="001B01FC">
        <w:rPr>
          <w:i/>
          <w:sz w:val="24"/>
          <w:szCs w:val="24"/>
          <w:lang w:bidi="hr-HR"/>
        </w:rPr>
        <w:t>About GBG</w:t>
      </w:r>
      <w:r w:rsidRPr="001B01FC">
        <w:rPr>
          <w:sz w:val="24"/>
          <w:szCs w:val="24"/>
          <w:lang w:bidi="hr-HR"/>
        </w:rPr>
        <w:t>; Hawkins, R., Nabors, L. (ur.) 2018.)</w:t>
      </w:r>
    </w:p>
    <w:p w14:paraId="32C017BD" w14:textId="73E91522" w:rsidR="00CB1B53" w:rsidRPr="001B01FC" w:rsidRDefault="00CB1B53"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Vrsta modela međuovisne kontingencije skupine koja se na poseban način može primijeniti u učionici.</w:t>
      </w:r>
    </w:p>
    <w:p w14:paraId="0E5B7BF7" w14:textId="07DC130B" w:rsidR="00CB1B53" w:rsidRPr="001B01FC" w:rsidRDefault="00CB1B53"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U nastavi tjelesne i zdravstvene kulture, igrom GBG povećala se učestalost društveno primjerenih obrazaca ponašanja te smanjila učestalost onih neprimjerenih.</w:t>
      </w:r>
    </w:p>
    <w:p w14:paraId="0F9DAAD7" w14:textId="77777777" w:rsidR="006831CE" w:rsidRDefault="006831CE" w:rsidP="00FB728D">
      <w:pPr>
        <w:spacing w:after="0" w:line="240" w:lineRule="auto"/>
        <w:ind w:firstLine="709"/>
        <w:jc w:val="both"/>
        <w:rPr>
          <w:b/>
          <w:color w:val="538135" w:themeColor="accent6" w:themeShade="BF"/>
          <w:sz w:val="24"/>
          <w:szCs w:val="24"/>
          <w:lang w:bidi="hr-HR"/>
        </w:rPr>
      </w:pPr>
    </w:p>
    <w:p w14:paraId="2543F78F" w14:textId="77777777" w:rsidR="006831CE" w:rsidRDefault="006831CE" w:rsidP="00FB728D">
      <w:pPr>
        <w:spacing w:after="0" w:line="240" w:lineRule="auto"/>
        <w:ind w:firstLine="709"/>
        <w:jc w:val="both"/>
        <w:rPr>
          <w:b/>
          <w:color w:val="538135" w:themeColor="accent6" w:themeShade="BF"/>
          <w:sz w:val="24"/>
          <w:szCs w:val="24"/>
          <w:lang w:bidi="hr-HR"/>
        </w:rPr>
      </w:pPr>
    </w:p>
    <w:p w14:paraId="45B892DD" w14:textId="77777777" w:rsidR="006831CE" w:rsidRDefault="006831CE" w:rsidP="00FB728D">
      <w:pPr>
        <w:spacing w:after="0" w:line="240" w:lineRule="auto"/>
        <w:ind w:firstLine="709"/>
        <w:jc w:val="both"/>
        <w:rPr>
          <w:b/>
          <w:color w:val="538135" w:themeColor="accent6" w:themeShade="BF"/>
          <w:sz w:val="24"/>
          <w:szCs w:val="24"/>
          <w:lang w:bidi="hr-HR"/>
        </w:rPr>
      </w:pPr>
    </w:p>
    <w:p w14:paraId="0B635B26" w14:textId="3B7D01BD" w:rsidR="00CB1B53" w:rsidRPr="001B01FC" w:rsidRDefault="00CB1B53" w:rsidP="00FB728D">
      <w:pPr>
        <w:spacing w:after="0" w:line="240" w:lineRule="auto"/>
        <w:ind w:firstLine="709"/>
        <w:jc w:val="both"/>
        <w:rPr>
          <w:rFonts w:cstheme="minorHAnsi"/>
          <w:b/>
          <w:bCs/>
          <w:color w:val="538135" w:themeColor="accent6" w:themeShade="BF"/>
          <w:sz w:val="24"/>
          <w:szCs w:val="24"/>
          <w:lang w:val="en-GB"/>
        </w:rPr>
      </w:pPr>
      <w:r w:rsidRPr="001B01FC">
        <w:rPr>
          <w:b/>
          <w:color w:val="538135" w:themeColor="accent6" w:themeShade="BF"/>
          <w:sz w:val="24"/>
          <w:szCs w:val="24"/>
          <w:lang w:bidi="hr-HR"/>
        </w:rPr>
        <w:lastRenderedPageBreak/>
        <w:t>Upravljanje modelom kontingencije</w:t>
      </w:r>
    </w:p>
    <w:p w14:paraId="7DAC7301" w14:textId="42535772" w:rsidR="00CB1B53" w:rsidRPr="001B01FC" w:rsidRDefault="001A72DC"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Odnosi se na vrstu bihevioralne terapije u kojoj se pojedinci ili skupina „osnažuju”, ili nagrađuju, za očite pozitivne promjene u ponašanju.</w:t>
      </w:r>
    </w:p>
    <w:p w14:paraId="5BC4E206" w14:textId="25684EB6" w:rsidR="00CB1B53" w:rsidRPr="001B01FC" w:rsidRDefault="001A72DC"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Osmišljeno je za povećanje učestalosti primjerenih obrazaca ponašanja i smanjenje učestalosti onih neprimjerenih.</w:t>
      </w:r>
    </w:p>
    <w:p w14:paraId="4BBC0DF7" w14:textId="77777777" w:rsidR="00CB1B53" w:rsidRPr="001B01FC" w:rsidRDefault="00CB1B53" w:rsidP="00987B0D">
      <w:pPr>
        <w:spacing w:after="0" w:line="240" w:lineRule="auto"/>
        <w:ind w:firstLine="709"/>
        <w:jc w:val="both"/>
        <w:rPr>
          <w:rFonts w:cstheme="minorHAnsi"/>
          <w:iCs/>
          <w:sz w:val="24"/>
          <w:szCs w:val="24"/>
          <w:lang w:val="en-GB"/>
        </w:rPr>
      </w:pPr>
      <w:r w:rsidRPr="001B01FC">
        <w:rPr>
          <w:b/>
          <w:color w:val="538135" w:themeColor="accent6" w:themeShade="BF"/>
          <w:sz w:val="24"/>
          <w:szCs w:val="24"/>
          <w:lang w:bidi="hr-HR"/>
        </w:rPr>
        <w:t>Modeli kontingencije skupine</w:t>
      </w:r>
    </w:p>
    <w:p w14:paraId="08708D0F" w14:textId="2DA0518B" w:rsidR="00CB1B53" w:rsidRPr="001B01FC" w:rsidRDefault="001A72DC"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Osmišljeni za poticanje pozitivnih obrazaca ponašanja svih učenika u učionici.</w:t>
      </w:r>
    </w:p>
    <w:p w14:paraId="60E02122" w14:textId="1D5FC333" w:rsidR="00CB1B53" w:rsidRPr="001B01FC" w:rsidRDefault="001A72DC"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Mogu se upotrijebiti tijekom nastave tjelesne i zdravstvene kulture ili tijekom sportskih treninga.</w:t>
      </w:r>
    </w:p>
    <w:p w14:paraId="11640765" w14:textId="7DD04062" w:rsidR="00CB1B53" w:rsidRPr="001B01FC" w:rsidRDefault="001A72DC"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Ima čvrstu potporu u istraživanjima te se može smatrati strategijom zasnovanom na dokazima.</w:t>
      </w:r>
    </w:p>
    <w:p w14:paraId="6F723E85" w14:textId="7A650886" w:rsidR="00CB1B53" w:rsidRPr="001B01FC" w:rsidRDefault="001A72DC"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Primijenite iste ciljane obrasce ponašanja, kriterije i metode osnaživanja na sve sportaše.</w:t>
      </w:r>
    </w:p>
    <w:p w14:paraId="63DD108B" w14:textId="44510B41" w:rsidR="00CB1B53" w:rsidRPr="001B01FC" w:rsidRDefault="001A72DC"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Može umanjiti ili čak eliminirati potrebu za većim brojem individualiziranih planova intervencija u slučajevima sportaša koji u većoj mjeri ispoljavaju problematično ponašanje.</w:t>
      </w:r>
    </w:p>
    <w:p w14:paraId="67329E38" w14:textId="16BCCBA4" w:rsidR="00CB1B53" w:rsidRPr="001B01FC" w:rsidRDefault="00CB1B53"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 xml:space="preserve">Vrste </w:t>
      </w:r>
      <w:r w:rsidRPr="001B01FC">
        <w:rPr>
          <w:i/>
          <w:sz w:val="24"/>
          <w:szCs w:val="24"/>
          <w:lang w:bidi="hr-HR"/>
        </w:rPr>
        <w:t>modela kontingencije skupine:</w:t>
      </w:r>
    </w:p>
    <w:p w14:paraId="1BECB08C" w14:textId="77777777" w:rsidR="00CB1B53" w:rsidRPr="001B01FC" w:rsidRDefault="00CB1B53"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Neovisnost</w:t>
      </w:r>
    </w:p>
    <w:p w14:paraId="623DBB68" w14:textId="77777777" w:rsidR="00CB1B53" w:rsidRPr="001B01FC" w:rsidRDefault="00CB1B53"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Ovisnost</w:t>
      </w:r>
    </w:p>
    <w:p w14:paraId="754B68BC" w14:textId="45874A33" w:rsidR="00CB1B53" w:rsidRPr="001B01FC" w:rsidRDefault="00EF6AD5" w:rsidP="00357C4C">
      <w:pPr>
        <w:pStyle w:val="ListParagraph"/>
        <w:numPr>
          <w:ilvl w:val="0"/>
          <w:numId w:val="2"/>
        </w:numPr>
        <w:tabs>
          <w:tab w:val="left" w:pos="993"/>
        </w:tabs>
        <w:spacing w:after="0" w:line="240" w:lineRule="auto"/>
        <w:ind w:hanging="11"/>
        <w:jc w:val="both"/>
        <w:rPr>
          <w:rFonts w:cstheme="minorHAnsi"/>
          <w:sz w:val="24"/>
          <w:szCs w:val="24"/>
          <w:lang w:val="en-GB"/>
        </w:rPr>
      </w:pPr>
      <w:r>
        <w:rPr>
          <w:sz w:val="24"/>
          <w:szCs w:val="24"/>
          <w:lang w:bidi="hr-HR"/>
        </w:rPr>
        <w:t>Međuovisnost</w:t>
      </w:r>
    </w:p>
    <w:p w14:paraId="7A073D78" w14:textId="77777777" w:rsidR="001A72DC" w:rsidRPr="001B01FC" w:rsidRDefault="001A72DC" w:rsidP="001A72DC">
      <w:pPr>
        <w:pStyle w:val="ListParagraph"/>
        <w:rPr>
          <w:rFonts w:cstheme="minorHAnsi"/>
          <w:b/>
          <w:bCs/>
          <w:i/>
          <w:iCs/>
          <w:sz w:val="24"/>
          <w:szCs w:val="24"/>
          <w:lang w:val="en-GB"/>
        </w:rPr>
      </w:pPr>
    </w:p>
    <w:p w14:paraId="2F18E8F3" w14:textId="159664D3" w:rsidR="00CB1B53" w:rsidRPr="001B01FC" w:rsidRDefault="001A72DC" w:rsidP="001A72DC">
      <w:pPr>
        <w:pStyle w:val="ListParagraph"/>
        <w:jc w:val="center"/>
        <w:rPr>
          <w:rFonts w:cstheme="minorHAnsi"/>
          <w:i/>
          <w:iCs/>
          <w:sz w:val="24"/>
          <w:szCs w:val="24"/>
          <w:lang w:val="en-GB"/>
        </w:rPr>
      </w:pPr>
      <w:r w:rsidRPr="001B01FC">
        <w:rPr>
          <w:b/>
          <w:color w:val="538135" w:themeColor="accent6" w:themeShade="BF"/>
          <w:sz w:val="24"/>
          <w:szCs w:val="24"/>
          <w:lang w:bidi="hr-HR"/>
        </w:rPr>
        <w:t xml:space="preserve">Tablica 1.1. </w:t>
      </w:r>
      <w:r w:rsidRPr="001B01FC">
        <w:rPr>
          <w:i/>
          <w:sz w:val="24"/>
          <w:szCs w:val="24"/>
          <w:lang w:bidi="hr-HR"/>
        </w:rPr>
        <w:t>Značajke modela kontingencije skupine:</w:t>
      </w:r>
    </w:p>
    <w:tbl>
      <w:tblPr>
        <w:tblW w:w="5000" w:type="pct"/>
        <w:tblCellMar>
          <w:left w:w="0" w:type="dxa"/>
          <w:right w:w="0" w:type="dxa"/>
        </w:tblCellMar>
        <w:tblLook w:val="0420" w:firstRow="1" w:lastRow="0" w:firstColumn="0" w:lastColumn="0" w:noHBand="0" w:noVBand="1"/>
      </w:tblPr>
      <w:tblGrid>
        <w:gridCol w:w="1647"/>
        <w:gridCol w:w="2731"/>
        <w:gridCol w:w="3205"/>
        <w:gridCol w:w="2676"/>
      </w:tblGrid>
      <w:tr w:rsidR="00CB1B53" w:rsidRPr="001B01FC" w14:paraId="380004AB" w14:textId="77777777" w:rsidTr="00FB728D">
        <w:trPr>
          <w:trHeight w:val="403"/>
        </w:trPr>
        <w:tc>
          <w:tcPr>
            <w:tcW w:w="803" w:type="pct"/>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hideMark/>
          </w:tcPr>
          <w:p w14:paraId="36CDA652" w14:textId="77777777" w:rsidR="00CB1B53" w:rsidRPr="001B01FC" w:rsidRDefault="00CB1B53" w:rsidP="00987B0D">
            <w:pPr>
              <w:spacing w:after="0" w:line="240" w:lineRule="auto"/>
              <w:rPr>
                <w:rFonts w:cstheme="minorHAnsi"/>
                <w:b/>
                <w:bCs/>
                <w:color w:val="538135" w:themeColor="accent6" w:themeShade="BF"/>
                <w:lang w:val="en-GB"/>
              </w:rPr>
            </w:pPr>
            <w:r w:rsidRPr="001B01FC">
              <w:rPr>
                <w:b/>
                <w:color w:val="538135" w:themeColor="accent6" w:themeShade="BF"/>
                <w:lang w:bidi="hr-HR"/>
              </w:rPr>
              <w:t>Kontingencija</w:t>
            </w:r>
          </w:p>
        </w:tc>
        <w:tc>
          <w:tcPr>
            <w:tcW w:w="1331" w:type="pct"/>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hideMark/>
          </w:tcPr>
          <w:p w14:paraId="0A7274EE" w14:textId="124E8F80" w:rsidR="00CB1B53" w:rsidRPr="001B01FC" w:rsidRDefault="00CB1B53" w:rsidP="00987B0D">
            <w:pPr>
              <w:spacing w:after="0" w:line="240" w:lineRule="auto"/>
              <w:rPr>
                <w:rFonts w:cstheme="minorHAnsi"/>
                <w:b/>
                <w:bCs/>
                <w:color w:val="538135" w:themeColor="accent6" w:themeShade="BF"/>
                <w:lang w:val="en-GB"/>
              </w:rPr>
            </w:pPr>
            <w:r w:rsidRPr="001B01FC">
              <w:rPr>
                <w:b/>
                <w:color w:val="538135" w:themeColor="accent6" w:themeShade="BF"/>
                <w:lang w:bidi="hr-HR"/>
              </w:rPr>
              <w:t xml:space="preserve">Odgovornost ima </w:t>
            </w:r>
          </w:p>
        </w:tc>
        <w:tc>
          <w:tcPr>
            <w:tcW w:w="1562" w:type="pct"/>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hideMark/>
          </w:tcPr>
          <w:p w14:paraId="63FC7978" w14:textId="6AE3E83B" w:rsidR="00CB1B53" w:rsidRPr="001B01FC" w:rsidRDefault="00CB1B53" w:rsidP="00987B0D">
            <w:pPr>
              <w:spacing w:after="0" w:line="240" w:lineRule="auto"/>
              <w:rPr>
                <w:rFonts w:cstheme="minorHAnsi"/>
                <w:b/>
                <w:bCs/>
                <w:color w:val="538135" w:themeColor="accent6" w:themeShade="BF"/>
                <w:lang w:val="en-GB"/>
              </w:rPr>
            </w:pPr>
            <w:r w:rsidRPr="001B01FC">
              <w:rPr>
                <w:b/>
                <w:color w:val="538135" w:themeColor="accent6" w:themeShade="BF"/>
                <w:lang w:bidi="hr-HR"/>
              </w:rPr>
              <w:t xml:space="preserve">Ponašanje promatrano za kriterij </w:t>
            </w:r>
          </w:p>
        </w:tc>
        <w:tc>
          <w:tcPr>
            <w:tcW w:w="1304" w:type="pct"/>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hideMark/>
          </w:tcPr>
          <w:p w14:paraId="67CCD479" w14:textId="77777777" w:rsidR="00CB1B53" w:rsidRPr="001B01FC" w:rsidRDefault="00CB1B53" w:rsidP="00987B0D">
            <w:pPr>
              <w:spacing w:after="0" w:line="240" w:lineRule="auto"/>
              <w:rPr>
                <w:rFonts w:cstheme="minorHAnsi"/>
                <w:b/>
                <w:bCs/>
                <w:color w:val="538135" w:themeColor="accent6" w:themeShade="BF"/>
                <w:lang w:val="en-GB"/>
              </w:rPr>
            </w:pPr>
            <w:r w:rsidRPr="001B01FC">
              <w:rPr>
                <w:b/>
                <w:color w:val="538135" w:themeColor="accent6" w:themeShade="BF"/>
                <w:lang w:bidi="hr-HR"/>
              </w:rPr>
              <w:t xml:space="preserve">Tko prima nagradu </w:t>
            </w:r>
          </w:p>
        </w:tc>
      </w:tr>
      <w:tr w:rsidR="00CB1B53" w:rsidRPr="001B01FC" w14:paraId="1C616591" w14:textId="77777777" w:rsidTr="00FB728D">
        <w:trPr>
          <w:trHeight w:val="257"/>
        </w:trPr>
        <w:tc>
          <w:tcPr>
            <w:tcW w:w="803" w:type="pct"/>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hideMark/>
          </w:tcPr>
          <w:p w14:paraId="73BFDE5F" w14:textId="77777777" w:rsidR="00CB1B53" w:rsidRPr="001B01FC" w:rsidRDefault="00CB1B53" w:rsidP="00987B0D">
            <w:pPr>
              <w:spacing w:after="0" w:line="240" w:lineRule="auto"/>
              <w:rPr>
                <w:rFonts w:cstheme="minorHAnsi"/>
                <w:lang w:val="en-GB"/>
              </w:rPr>
            </w:pPr>
            <w:r w:rsidRPr="001B01FC">
              <w:rPr>
                <w:lang w:bidi="hr-HR"/>
              </w:rPr>
              <w:t>Međuovisnost</w:t>
            </w:r>
          </w:p>
        </w:tc>
        <w:tc>
          <w:tcPr>
            <w:tcW w:w="1331" w:type="pct"/>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hideMark/>
          </w:tcPr>
          <w:p w14:paraId="22C2E2F1" w14:textId="77777777" w:rsidR="00CB1B53" w:rsidRPr="001B01FC" w:rsidRDefault="00CB1B53" w:rsidP="00987B0D">
            <w:pPr>
              <w:spacing w:after="0" w:line="240" w:lineRule="auto"/>
              <w:rPr>
                <w:rFonts w:cstheme="minorHAnsi"/>
                <w:lang w:val="en-GB"/>
              </w:rPr>
            </w:pPr>
            <w:r w:rsidRPr="001B01FC">
              <w:rPr>
                <w:lang w:bidi="hr-HR"/>
              </w:rPr>
              <w:t>Cijela skupina</w:t>
            </w:r>
          </w:p>
        </w:tc>
        <w:tc>
          <w:tcPr>
            <w:tcW w:w="1562" w:type="pct"/>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hideMark/>
          </w:tcPr>
          <w:p w14:paraId="2988F7EA" w14:textId="77777777" w:rsidR="00CB1B53" w:rsidRPr="001B01FC" w:rsidRDefault="00CB1B53" w:rsidP="00987B0D">
            <w:pPr>
              <w:spacing w:after="0" w:line="240" w:lineRule="auto"/>
              <w:rPr>
                <w:rFonts w:cstheme="minorHAnsi"/>
                <w:lang w:val="en-GB"/>
              </w:rPr>
            </w:pPr>
            <w:r w:rsidRPr="001B01FC">
              <w:rPr>
                <w:lang w:bidi="hr-HR"/>
              </w:rPr>
              <w:t>Cijela skupina</w:t>
            </w:r>
          </w:p>
        </w:tc>
        <w:tc>
          <w:tcPr>
            <w:tcW w:w="1304" w:type="pct"/>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hideMark/>
          </w:tcPr>
          <w:p w14:paraId="069BA6F9" w14:textId="77777777" w:rsidR="00CB1B53" w:rsidRPr="001B01FC" w:rsidRDefault="00CB1B53" w:rsidP="00987B0D">
            <w:pPr>
              <w:spacing w:after="0" w:line="240" w:lineRule="auto"/>
              <w:rPr>
                <w:rFonts w:cstheme="minorHAnsi"/>
                <w:lang w:val="en-GB"/>
              </w:rPr>
            </w:pPr>
            <w:r w:rsidRPr="001B01FC">
              <w:rPr>
                <w:lang w:bidi="hr-HR"/>
              </w:rPr>
              <w:t>Cijela skupina</w:t>
            </w:r>
          </w:p>
        </w:tc>
      </w:tr>
      <w:tr w:rsidR="00CB1B53" w:rsidRPr="001B01FC" w14:paraId="13BACCC2" w14:textId="77777777" w:rsidTr="00FB728D">
        <w:trPr>
          <w:trHeight w:val="249"/>
        </w:trPr>
        <w:tc>
          <w:tcPr>
            <w:tcW w:w="803" w:type="pct"/>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hideMark/>
          </w:tcPr>
          <w:p w14:paraId="5F822D9C" w14:textId="77777777" w:rsidR="00CB1B53" w:rsidRPr="001B01FC" w:rsidRDefault="00CB1B53" w:rsidP="00987B0D">
            <w:pPr>
              <w:spacing w:after="0" w:line="240" w:lineRule="auto"/>
              <w:rPr>
                <w:rFonts w:cstheme="minorHAnsi"/>
                <w:lang w:val="en-GB"/>
              </w:rPr>
            </w:pPr>
            <w:r w:rsidRPr="001B01FC">
              <w:rPr>
                <w:lang w:bidi="hr-HR"/>
              </w:rPr>
              <w:t>Neovisnost</w:t>
            </w:r>
          </w:p>
        </w:tc>
        <w:tc>
          <w:tcPr>
            <w:tcW w:w="1331" w:type="pct"/>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hideMark/>
          </w:tcPr>
          <w:p w14:paraId="201CB3E2" w14:textId="77777777" w:rsidR="00CB1B53" w:rsidRPr="001B01FC" w:rsidRDefault="00CB1B53" w:rsidP="00987B0D">
            <w:pPr>
              <w:spacing w:after="0" w:line="240" w:lineRule="auto"/>
              <w:rPr>
                <w:rFonts w:cstheme="minorHAnsi"/>
                <w:lang w:val="en-GB"/>
              </w:rPr>
            </w:pPr>
            <w:r w:rsidRPr="001B01FC">
              <w:rPr>
                <w:lang w:bidi="hr-HR"/>
              </w:rPr>
              <w:t>Cijela skupina</w:t>
            </w:r>
          </w:p>
        </w:tc>
        <w:tc>
          <w:tcPr>
            <w:tcW w:w="1562" w:type="pct"/>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hideMark/>
          </w:tcPr>
          <w:p w14:paraId="082DA266" w14:textId="77777777" w:rsidR="00CB1B53" w:rsidRPr="001B01FC" w:rsidRDefault="00CB1B53" w:rsidP="00987B0D">
            <w:pPr>
              <w:spacing w:after="0" w:line="240" w:lineRule="auto"/>
              <w:rPr>
                <w:rFonts w:cstheme="minorHAnsi"/>
                <w:lang w:val="en-GB"/>
              </w:rPr>
            </w:pPr>
            <w:r w:rsidRPr="001B01FC">
              <w:rPr>
                <w:lang w:bidi="hr-HR"/>
              </w:rPr>
              <w:t>Pojedinačno</w:t>
            </w:r>
          </w:p>
        </w:tc>
        <w:tc>
          <w:tcPr>
            <w:tcW w:w="1304" w:type="pct"/>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hideMark/>
          </w:tcPr>
          <w:p w14:paraId="59BBC67F" w14:textId="77777777" w:rsidR="00CB1B53" w:rsidRPr="001B01FC" w:rsidRDefault="00CB1B53" w:rsidP="00987B0D">
            <w:pPr>
              <w:spacing w:after="0" w:line="240" w:lineRule="auto"/>
              <w:rPr>
                <w:rFonts w:cstheme="minorHAnsi"/>
                <w:lang w:val="en-GB"/>
              </w:rPr>
            </w:pPr>
            <w:r w:rsidRPr="001B01FC">
              <w:rPr>
                <w:lang w:bidi="hr-HR"/>
              </w:rPr>
              <w:t>Pojedinačno</w:t>
            </w:r>
          </w:p>
        </w:tc>
      </w:tr>
      <w:tr w:rsidR="00CB1B53" w:rsidRPr="001B01FC" w14:paraId="00F0C1A6" w14:textId="77777777" w:rsidTr="00FB728D">
        <w:trPr>
          <w:trHeight w:val="368"/>
        </w:trPr>
        <w:tc>
          <w:tcPr>
            <w:tcW w:w="803" w:type="pct"/>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hideMark/>
          </w:tcPr>
          <w:p w14:paraId="004DE10F" w14:textId="77777777" w:rsidR="00CB1B53" w:rsidRPr="001B01FC" w:rsidRDefault="00CB1B53" w:rsidP="00987B0D">
            <w:pPr>
              <w:spacing w:after="0" w:line="240" w:lineRule="auto"/>
              <w:rPr>
                <w:rFonts w:cstheme="minorHAnsi"/>
                <w:lang w:val="en-GB"/>
              </w:rPr>
            </w:pPr>
            <w:r w:rsidRPr="001B01FC">
              <w:rPr>
                <w:lang w:bidi="hr-HR"/>
              </w:rPr>
              <w:t>Ovisnost</w:t>
            </w:r>
          </w:p>
        </w:tc>
        <w:tc>
          <w:tcPr>
            <w:tcW w:w="1331" w:type="pct"/>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hideMark/>
          </w:tcPr>
          <w:p w14:paraId="46BFA0DD" w14:textId="77777777" w:rsidR="00CB1B53" w:rsidRPr="001B01FC" w:rsidRDefault="00CB1B53" w:rsidP="00987B0D">
            <w:pPr>
              <w:spacing w:after="0" w:line="240" w:lineRule="auto"/>
              <w:rPr>
                <w:rFonts w:cstheme="minorHAnsi"/>
                <w:lang w:val="en-GB"/>
              </w:rPr>
            </w:pPr>
            <w:r w:rsidRPr="001B01FC">
              <w:rPr>
                <w:lang w:bidi="hr-HR"/>
              </w:rPr>
              <w:t>Pojedinac ili mala skupina</w:t>
            </w:r>
          </w:p>
        </w:tc>
        <w:tc>
          <w:tcPr>
            <w:tcW w:w="1562" w:type="pct"/>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hideMark/>
          </w:tcPr>
          <w:p w14:paraId="408B22C4" w14:textId="77777777" w:rsidR="00CB1B53" w:rsidRPr="001B01FC" w:rsidRDefault="00CB1B53" w:rsidP="00987B0D">
            <w:pPr>
              <w:spacing w:after="0" w:line="240" w:lineRule="auto"/>
              <w:rPr>
                <w:rFonts w:cstheme="minorHAnsi"/>
                <w:lang w:val="en-GB"/>
              </w:rPr>
            </w:pPr>
            <w:r w:rsidRPr="001B01FC">
              <w:rPr>
                <w:lang w:bidi="hr-HR"/>
              </w:rPr>
              <w:t>Pojedinac ili mala skupina</w:t>
            </w:r>
          </w:p>
        </w:tc>
        <w:tc>
          <w:tcPr>
            <w:tcW w:w="1304" w:type="pct"/>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hideMark/>
          </w:tcPr>
          <w:p w14:paraId="34C19152" w14:textId="77777777" w:rsidR="00CB1B53" w:rsidRPr="001B01FC" w:rsidRDefault="00CB1B53" w:rsidP="00987B0D">
            <w:pPr>
              <w:spacing w:after="0" w:line="240" w:lineRule="auto"/>
              <w:rPr>
                <w:rFonts w:cstheme="minorHAnsi"/>
                <w:lang w:val="en-GB"/>
              </w:rPr>
            </w:pPr>
            <w:r w:rsidRPr="001B01FC">
              <w:rPr>
                <w:lang w:bidi="hr-HR"/>
              </w:rPr>
              <w:t>Cijela skupina</w:t>
            </w:r>
          </w:p>
        </w:tc>
      </w:tr>
    </w:tbl>
    <w:p w14:paraId="7E1C1757" w14:textId="77777777" w:rsidR="00987B0D" w:rsidRPr="001B01FC" w:rsidRDefault="00987B0D" w:rsidP="001A72DC">
      <w:pPr>
        <w:spacing w:after="0"/>
        <w:ind w:firstLine="709"/>
        <w:jc w:val="both"/>
        <w:rPr>
          <w:rFonts w:cstheme="minorHAnsi"/>
          <w:b/>
          <w:bCs/>
          <w:color w:val="538135" w:themeColor="accent6" w:themeShade="BF"/>
          <w:sz w:val="24"/>
          <w:szCs w:val="24"/>
          <w:lang w:val="en-GB"/>
        </w:rPr>
      </w:pPr>
    </w:p>
    <w:p w14:paraId="2907C0AA" w14:textId="6100FDF9" w:rsidR="00CB1B53" w:rsidRPr="001B01FC" w:rsidRDefault="00CB1B53" w:rsidP="001A72DC">
      <w:pPr>
        <w:spacing w:after="0"/>
        <w:ind w:firstLine="709"/>
        <w:jc w:val="both"/>
        <w:rPr>
          <w:rFonts w:cstheme="minorHAnsi"/>
          <w:b/>
          <w:bCs/>
          <w:color w:val="538135" w:themeColor="accent6" w:themeShade="BF"/>
          <w:sz w:val="24"/>
          <w:szCs w:val="24"/>
          <w:lang w:val="en-GB"/>
        </w:rPr>
      </w:pPr>
      <w:r w:rsidRPr="001B01FC">
        <w:rPr>
          <w:b/>
          <w:color w:val="538135" w:themeColor="accent6" w:themeShade="BF"/>
          <w:sz w:val="24"/>
          <w:szCs w:val="24"/>
          <w:lang w:bidi="hr-HR"/>
        </w:rPr>
        <w:t xml:space="preserve">Koraci za razvijanje i primjenu GBG-a </w:t>
      </w:r>
    </w:p>
    <w:p w14:paraId="2976F3FB" w14:textId="7EEE4B15" w:rsidR="00CB1B53" w:rsidRPr="001B01FC" w:rsidRDefault="001A72DC"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Razvijanje pravila skupine i podučavanje ispravnim obrascima ponašanja</w:t>
      </w:r>
    </w:p>
    <w:p w14:paraId="537A9CD4" w14:textId="1D67B64D" w:rsidR="00CB1B53" w:rsidRPr="001B01FC" w:rsidRDefault="001A72DC"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 xml:space="preserve">Razvijanje postupaka GBG-a </w:t>
      </w:r>
    </w:p>
    <w:p w14:paraId="21DF5725" w14:textId="7E391746" w:rsidR="00CB1B53" w:rsidRPr="001B01FC" w:rsidRDefault="001A72DC"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Predstavljanje igre djeci</w:t>
      </w:r>
    </w:p>
    <w:p w14:paraId="101EF006" w14:textId="57436508" w:rsidR="00CB1B53" w:rsidRPr="001B01FC" w:rsidRDefault="001A72DC"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Nadziranje napretka i rješavanja problema</w:t>
      </w:r>
    </w:p>
    <w:p w14:paraId="46B85738" w14:textId="77777777" w:rsidR="001647BB" w:rsidRDefault="001647BB" w:rsidP="001A72DC">
      <w:pPr>
        <w:spacing w:after="0"/>
        <w:ind w:firstLine="709"/>
        <w:jc w:val="both"/>
        <w:rPr>
          <w:rFonts w:cstheme="minorHAnsi"/>
          <w:b/>
          <w:bCs/>
          <w:color w:val="538135" w:themeColor="accent6" w:themeShade="BF"/>
          <w:sz w:val="24"/>
          <w:szCs w:val="24"/>
          <w:lang w:val="en-GB"/>
        </w:rPr>
      </w:pPr>
    </w:p>
    <w:p w14:paraId="5628A716" w14:textId="34EB6CC3" w:rsidR="00CB1B53" w:rsidRPr="001B01FC" w:rsidRDefault="00CB1B53" w:rsidP="001A72DC">
      <w:pPr>
        <w:spacing w:after="0"/>
        <w:ind w:firstLine="709"/>
        <w:jc w:val="both"/>
        <w:rPr>
          <w:rFonts w:cstheme="minorHAnsi"/>
          <w:b/>
          <w:bCs/>
          <w:color w:val="538135" w:themeColor="accent6" w:themeShade="BF"/>
          <w:sz w:val="24"/>
          <w:szCs w:val="24"/>
          <w:lang w:val="en-GB"/>
        </w:rPr>
      </w:pPr>
      <w:r w:rsidRPr="001B01FC">
        <w:rPr>
          <w:b/>
          <w:color w:val="538135" w:themeColor="accent6" w:themeShade="BF"/>
          <w:sz w:val="24"/>
          <w:szCs w:val="24"/>
          <w:lang w:bidi="hr-HR"/>
        </w:rPr>
        <w:t>GBG – zaključci</w:t>
      </w:r>
    </w:p>
    <w:p w14:paraId="709EDA1F" w14:textId="7C07BF68" w:rsidR="00CB1B53" w:rsidRPr="001B01FC" w:rsidRDefault="00EF6AD5"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Pr>
          <w:sz w:val="24"/>
          <w:szCs w:val="24"/>
          <w:lang w:bidi="hr-HR"/>
        </w:rPr>
        <w:t>Metoda GBG jest strategija upravljanja obrascima ponašanja skupine uz koju su povezana mnoga istraživanja koja svjedoče o njezinim pozitivnim učincima na ponašanje djece.</w:t>
      </w:r>
    </w:p>
    <w:p w14:paraId="1922BD04" w14:textId="6A5FAFE5" w:rsidR="00CB1B53" w:rsidRPr="001B01FC" w:rsidRDefault="00CB1B53"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Ispitivanje implementacije GBG-a u različitim kontekstima, u različitih populacija i prilagođenim postupcima, ili u kombinaciji s drugim postupcima (npr. samoregulacija, neovisna kontingencija skupine), može pomoći u zadobivanju informacija o najboljoj praksi kada je riječ o pozitivnim obrascima ponašanja.</w:t>
      </w:r>
    </w:p>
    <w:p w14:paraId="401DB6B5" w14:textId="77777777" w:rsidR="006831CE" w:rsidRDefault="006831CE" w:rsidP="00FB728D">
      <w:pPr>
        <w:spacing w:after="0"/>
        <w:ind w:firstLine="709"/>
        <w:jc w:val="both"/>
        <w:rPr>
          <w:b/>
          <w:color w:val="538135" w:themeColor="accent6" w:themeShade="BF"/>
          <w:sz w:val="24"/>
          <w:szCs w:val="24"/>
          <w:lang w:bidi="hr-HR"/>
        </w:rPr>
      </w:pPr>
    </w:p>
    <w:p w14:paraId="77D83952" w14:textId="77777777" w:rsidR="006831CE" w:rsidRDefault="006831CE" w:rsidP="00FB728D">
      <w:pPr>
        <w:spacing w:after="0"/>
        <w:ind w:firstLine="709"/>
        <w:jc w:val="both"/>
        <w:rPr>
          <w:b/>
          <w:color w:val="538135" w:themeColor="accent6" w:themeShade="BF"/>
          <w:sz w:val="24"/>
          <w:szCs w:val="24"/>
          <w:lang w:bidi="hr-HR"/>
        </w:rPr>
      </w:pPr>
    </w:p>
    <w:p w14:paraId="73324920" w14:textId="77777777" w:rsidR="006831CE" w:rsidRDefault="006831CE" w:rsidP="00FB728D">
      <w:pPr>
        <w:spacing w:after="0"/>
        <w:ind w:firstLine="709"/>
        <w:jc w:val="both"/>
        <w:rPr>
          <w:b/>
          <w:color w:val="538135" w:themeColor="accent6" w:themeShade="BF"/>
          <w:sz w:val="24"/>
          <w:szCs w:val="24"/>
          <w:lang w:bidi="hr-HR"/>
        </w:rPr>
      </w:pPr>
    </w:p>
    <w:p w14:paraId="2A116581" w14:textId="3D1BEBCF" w:rsidR="00CB1B53" w:rsidRPr="001B01FC" w:rsidRDefault="00CB1B53" w:rsidP="00FB728D">
      <w:pPr>
        <w:spacing w:after="0"/>
        <w:ind w:firstLine="709"/>
        <w:jc w:val="both"/>
        <w:rPr>
          <w:rFonts w:cstheme="minorHAnsi"/>
          <w:b/>
          <w:bCs/>
          <w:color w:val="538135" w:themeColor="accent6" w:themeShade="BF"/>
          <w:sz w:val="24"/>
          <w:szCs w:val="24"/>
          <w:lang w:val="en-GB"/>
        </w:rPr>
      </w:pPr>
      <w:r w:rsidRPr="001B01FC">
        <w:rPr>
          <w:b/>
          <w:color w:val="538135" w:themeColor="accent6" w:themeShade="BF"/>
          <w:sz w:val="24"/>
          <w:szCs w:val="24"/>
          <w:lang w:bidi="hr-HR"/>
        </w:rPr>
        <w:lastRenderedPageBreak/>
        <w:t>Obrazloženje intervencija vršnjačkog izvještavanja (Hawkins, R., Nabors, L. (ur.) 2018.)</w:t>
      </w:r>
    </w:p>
    <w:p w14:paraId="786FDE0D" w14:textId="63D94F76" w:rsidR="00CB1B53" w:rsidRPr="001B01FC" w:rsidRDefault="00B51314"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Pr>
          <w:sz w:val="24"/>
          <w:szCs w:val="24"/>
          <w:lang w:bidi="hr-HR"/>
        </w:rPr>
        <w:t>Ponešto tradicionalniji pristup upravljanju ponašanjem učenika jest kazniti antisocijalno ponašanje implementacijom modela nulte tolerancije.</w:t>
      </w:r>
    </w:p>
    <w:p w14:paraId="76A690E8" w14:textId="34D616CA" w:rsidR="00CB1B53" w:rsidRPr="001B01FC" w:rsidRDefault="00CB1B53"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Unutar ovog modela, učenici često izbjegavaju postupke kažnjavanja uključivanjem skrivenijih obrazaca ponašanja koje učitelji ne mogu vidjeti, a koji mogu dovesti do tužakanja (tj. podnošenje izvještaja odraslima o neprimjerenom ponašanju vršnjaka).</w:t>
      </w:r>
    </w:p>
    <w:p w14:paraId="01F247DB" w14:textId="66F3BCA6" w:rsidR="00CB1B53" w:rsidRPr="001B01FC" w:rsidRDefault="00CB1B53"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Brojni su razlozi zašto je tužakanje problematično.</w:t>
      </w:r>
    </w:p>
    <w:p w14:paraId="46BB5E32" w14:textId="3B7BBA23" w:rsidR="00CB1B53" w:rsidRPr="001B01FC" w:rsidRDefault="00CB1B53"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Ono može dovesti do vršnjačkog nasilja (</w:t>
      </w:r>
      <w:r w:rsidRPr="001B01FC">
        <w:rPr>
          <w:i/>
          <w:sz w:val="24"/>
          <w:szCs w:val="24"/>
          <w:lang w:bidi="hr-HR"/>
        </w:rPr>
        <w:t>bullyinga</w:t>
      </w:r>
      <w:r w:rsidRPr="001B01FC">
        <w:rPr>
          <w:sz w:val="24"/>
          <w:szCs w:val="24"/>
          <w:lang w:bidi="hr-HR"/>
        </w:rPr>
        <w:t>) i viktimizacije vršnjaka jer djeca koja izvještavaju o neprimjerenom ponašanju mogu sama postati žrtvama nasilja.</w:t>
      </w:r>
    </w:p>
    <w:p w14:paraId="1D198281" w14:textId="14A0AF0D" w:rsidR="00CB1B53" w:rsidRPr="001B01FC" w:rsidRDefault="00CB1B53"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Treneri moraju utrošiti dragocjeno vrijeme namijenjeno podučavanju kako bi istražili prijavljeno problematično ponašanje, čime se zakida podučavanje odgovarajućim obrascima ponašanja u sportu ili prosocijalnom ponašanju.</w:t>
      </w:r>
    </w:p>
    <w:p w14:paraId="76B04D47" w14:textId="3F3A527F" w:rsidR="00CB1B53" w:rsidRPr="001B01FC" w:rsidRDefault="00CB1B53"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Tužakanje može biti posebice problematično za djecu s emocionalnim ili bihevioralnim poremećajima, a koja inače imaju izraženiju tendenciju ponašati se neprimjereno.</w:t>
      </w:r>
    </w:p>
    <w:p w14:paraId="19CE16FE" w14:textId="1DACFE2F" w:rsidR="00CB1B53" w:rsidRPr="001B01FC" w:rsidRDefault="00CB1B53"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Umjesto usredotočenja isključivo na kažnjavanje antisocijalna ponašanja, sportski klubovi trebali bi uložiti napor kako bi se prepoznalo i poticalo prosocijalno ponašanje.</w:t>
      </w:r>
    </w:p>
    <w:p w14:paraId="1254C9B2" w14:textId="10A00DFE" w:rsidR="00CB1B53" w:rsidRPr="001B01FC" w:rsidRDefault="00CB1B53"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Treneri često ne primjećuju i ne pohvaljuju primjereno ponašanje jer veliku količinu vremena i napora ulažu u podučavanje vještinama u određenom sportu.</w:t>
      </w:r>
    </w:p>
    <w:p w14:paraId="59CA66B6" w14:textId="67459699" w:rsidR="00CB1B53" w:rsidRPr="001B01FC" w:rsidRDefault="00CB1B53"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Sportski se klubovi, kao takvi, mogu koristiti skupinom vršnjaka kako bi jačali služenje primjerenim obrascima ponašanja.</w:t>
      </w:r>
    </w:p>
    <w:p w14:paraId="54E9418B" w14:textId="09AD6BF1" w:rsidR="00CB1B53" w:rsidRPr="001B01FC" w:rsidRDefault="00C54EA9"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Pr>
          <w:sz w:val="24"/>
          <w:szCs w:val="24"/>
          <w:lang w:bidi="hr-HR"/>
        </w:rPr>
        <w:t>Intervencijama vršnjačkog izvještavanja djecu se ohrabruje da se i sami primjereno ponašaju u svojem prirodnom okruženju, čime se pomaže uopćavanju društvenih vještina usvojenih slučajno ili izravnim podučavanjem.</w:t>
      </w:r>
    </w:p>
    <w:p w14:paraId="13844A5D" w14:textId="28A1F3E8" w:rsidR="00CB1B53" w:rsidRPr="001B01FC" w:rsidRDefault="00CB1B53"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Nadalje, djeci nižega socijalnog statusa (tj. djeci koju možda njihovi vršnjaci zanemaruju ili odbijaju) ovim intervencijama pružaju se i prilike uvježbavanja prosocijalnih obrazaca ponašanja i doživljaja društvenog osnaživanja.</w:t>
      </w:r>
    </w:p>
    <w:p w14:paraId="1C3FDCB2" w14:textId="77777777" w:rsidR="006831CE" w:rsidRDefault="006831CE" w:rsidP="00FB728D">
      <w:pPr>
        <w:spacing w:after="0"/>
        <w:ind w:firstLine="709"/>
        <w:jc w:val="both"/>
        <w:rPr>
          <w:b/>
          <w:color w:val="538135" w:themeColor="accent6" w:themeShade="BF"/>
          <w:sz w:val="24"/>
          <w:szCs w:val="24"/>
          <w:lang w:bidi="hr-HR"/>
        </w:rPr>
      </w:pPr>
    </w:p>
    <w:p w14:paraId="6EE6205E" w14:textId="6B2C442A" w:rsidR="00CB1B53" w:rsidRPr="001B01FC" w:rsidRDefault="00CB1B53" w:rsidP="00FB728D">
      <w:pPr>
        <w:spacing w:after="0"/>
        <w:ind w:firstLine="709"/>
        <w:jc w:val="both"/>
        <w:rPr>
          <w:rFonts w:cstheme="minorHAnsi"/>
          <w:b/>
          <w:bCs/>
          <w:color w:val="538135" w:themeColor="accent6" w:themeShade="BF"/>
          <w:sz w:val="24"/>
          <w:szCs w:val="24"/>
          <w:lang w:val="en-GB"/>
        </w:rPr>
      </w:pPr>
      <w:r w:rsidRPr="001B01FC">
        <w:rPr>
          <w:b/>
          <w:color w:val="538135" w:themeColor="accent6" w:themeShade="BF"/>
          <w:sz w:val="24"/>
          <w:szCs w:val="24"/>
          <w:lang w:bidi="hr-HR"/>
        </w:rPr>
        <w:t xml:space="preserve">Vrste intervencija vršnjačkog izvještavanja </w:t>
      </w:r>
    </w:p>
    <w:p w14:paraId="0D74977C" w14:textId="5794C868" w:rsidR="00CB1B53" w:rsidRPr="001B01FC" w:rsidRDefault="00CB1B53"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 xml:space="preserve">Pozitivno vršnjačko izvještavanje (PPR) i </w:t>
      </w:r>
      <w:r w:rsidRPr="001B01FC">
        <w:rPr>
          <w:i/>
          <w:sz w:val="24"/>
          <w:szCs w:val="24"/>
          <w:lang w:bidi="hr-HR"/>
        </w:rPr>
        <w:t>tootling</w:t>
      </w:r>
      <w:r w:rsidRPr="001B01FC">
        <w:rPr>
          <w:sz w:val="24"/>
          <w:szCs w:val="24"/>
          <w:lang w:bidi="hr-HR"/>
        </w:rPr>
        <w:t xml:space="preserve"> (izvještavanje o prikladnom ponašanju) dvije su vrste intervencija vršnjačkog izvještavanja.</w:t>
      </w:r>
    </w:p>
    <w:p w14:paraId="787F6535" w14:textId="01D91AEC" w:rsidR="00CB1B53" w:rsidRPr="001B01FC" w:rsidRDefault="00CB1B53"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 xml:space="preserve">Sličnosti između između PPR-a i </w:t>
      </w:r>
      <w:r w:rsidRPr="001B01FC">
        <w:rPr>
          <w:i/>
          <w:sz w:val="24"/>
          <w:szCs w:val="24"/>
          <w:lang w:bidi="hr-HR"/>
        </w:rPr>
        <w:t>tootlinga.</w:t>
      </w:r>
    </w:p>
    <w:p w14:paraId="4A5AA5FA" w14:textId="6816C174" w:rsidR="00CB1B53" w:rsidRPr="001B01FC" w:rsidRDefault="00CB1B53"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Djecu se ohrabruje da se uključe u pozitivno, primjereno, prosocijalno ponašanje.</w:t>
      </w:r>
    </w:p>
    <w:p w14:paraId="129E4E40" w14:textId="4C08657E" w:rsidR="00CB1B53" w:rsidRPr="001B01FC" w:rsidRDefault="00CB1B53"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Djeci nižega socijalnog statusa (tj. djeci koje možda njihovi vršnjaci zanemaruju ili odbijaju) ovim intervencijama pružaju se i prilike uvježbavanja prosocijalnih obrazaca ponašanja i doživljaja društvenog osnaživanja.</w:t>
      </w:r>
    </w:p>
    <w:p w14:paraId="5E2CAC57" w14:textId="792A7141" w:rsidR="00CB1B53" w:rsidRPr="001B01FC" w:rsidRDefault="00CB1B53"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Obje metode učinkovite su u raznim okruženjima te za različite ciljane obrasce ponašanja i populacije.</w:t>
      </w:r>
    </w:p>
    <w:p w14:paraId="72DC5D32" w14:textId="4D88D392" w:rsidR="00CB1B53" w:rsidRPr="001B01FC" w:rsidRDefault="00CB1B53"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Može se upotrijebiti uz model kontingencije skupine.</w:t>
      </w:r>
    </w:p>
    <w:p w14:paraId="0AF02DF8" w14:textId="6C47CCB0" w:rsidR="00CB1B53" w:rsidRPr="001B01FC" w:rsidRDefault="00CB1B53"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Uključuje se obučavanje djece da prijavljuju prosocijalne obrasce ponašanja vršnjaka.</w:t>
      </w:r>
    </w:p>
    <w:p w14:paraId="3DB3C605" w14:textId="6DF3598C" w:rsidR="00B25B7C" w:rsidRPr="001B01FC" w:rsidRDefault="00CB1B53"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Uključuje se javno izvještavanje o napretku grupe u postizanju ciljeva.</w:t>
      </w:r>
    </w:p>
    <w:p w14:paraId="34C07659" w14:textId="039C299D" w:rsidR="00B25B7C" w:rsidRDefault="00B25B7C" w:rsidP="00CB1B53">
      <w:pPr>
        <w:ind w:left="360"/>
        <w:rPr>
          <w:rFonts w:cstheme="minorHAnsi"/>
          <w:b/>
          <w:bCs/>
          <w:i/>
          <w:iCs/>
          <w:lang w:val="en-GB"/>
        </w:rPr>
      </w:pPr>
    </w:p>
    <w:p w14:paraId="18F5146D" w14:textId="55A5EA00" w:rsidR="00D76976" w:rsidRDefault="00D76976" w:rsidP="00CB1B53">
      <w:pPr>
        <w:ind w:left="360"/>
        <w:rPr>
          <w:rFonts w:cstheme="minorHAnsi"/>
          <w:b/>
          <w:bCs/>
          <w:i/>
          <w:iCs/>
          <w:lang w:val="en-GB"/>
        </w:rPr>
      </w:pPr>
    </w:p>
    <w:p w14:paraId="590EE3EE" w14:textId="2B4B0AD0" w:rsidR="00C601C9" w:rsidRDefault="00C601C9" w:rsidP="00CB1B53">
      <w:pPr>
        <w:ind w:left="360"/>
        <w:rPr>
          <w:rFonts w:cstheme="minorHAnsi"/>
          <w:b/>
          <w:bCs/>
          <w:i/>
          <w:iCs/>
          <w:lang w:val="en-GB"/>
        </w:rPr>
      </w:pPr>
    </w:p>
    <w:p w14:paraId="2A4F40E9" w14:textId="65A4A043" w:rsidR="00B25B7C" w:rsidRPr="001B01FC" w:rsidRDefault="00B25B7C" w:rsidP="00B25B7C">
      <w:pPr>
        <w:ind w:left="360"/>
        <w:jc w:val="center"/>
        <w:rPr>
          <w:rFonts w:cstheme="minorHAnsi"/>
          <w:iCs/>
          <w:sz w:val="24"/>
          <w:szCs w:val="24"/>
          <w:lang w:val="en-GB"/>
        </w:rPr>
      </w:pPr>
      <w:r w:rsidRPr="001B01FC">
        <w:rPr>
          <w:b/>
          <w:color w:val="538135" w:themeColor="accent6" w:themeShade="BF"/>
          <w:sz w:val="24"/>
          <w:szCs w:val="24"/>
          <w:lang w:bidi="hr-HR"/>
        </w:rPr>
        <w:lastRenderedPageBreak/>
        <w:t xml:space="preserve">Tablica 1.2. </w:t>
      </w:r>
      <w:r w:rsidRPr="001B01FC">
        <w:rPr>
          <w:sz w:val="24"/>
          <w:szCs w:val="24"/>
          <w:lang w:bidi="hr-HR"/>
        </w:rPr>
        <w:t xml:space="preserve">Razlike između PPR-a i </w:t>
      </w:r>
      <w:r w:rsidRPr="001B01FC">
        <w:rPr>
          <w:i/>
          <w:sz w:val="24"/>
          <w:szCs w:val="24"/>
          <w:lang w:bidi="hr-HR"/>
        </w:rPr>
        <w:t>tootlinga</w:t>
      </w:r>
    </w:p>
    <w:tbl>
      <w:tblPr>
        <w:tblW w:w="0" w:type="auto"/>
        <w:jc w:val="center"/>
        <w:tblCellMar>
          <w:left w:w="0" w:type="dxa"/>
          <w:right w:w="0" w:type="dxa"/>
        </w:tblCellMar>
        <w:tblLook w:val="0420" w:firstRow="1" w:lastRow="0" w:firstColumn="0" w:lastColumn="0" w:noHBand="0" w:noVBand="1"/>
      </w:tblPr>
      <w:tblGrid>
        <w:gridCol w:w="5539"/>
        <w:gridCol w:w="4720"/>
      </w:tblGrid>
      <w:tr w:rsidR="00CB1B53" w:rsidRPr="001B01FC" w14:paraId="26F4584F" w14:textId="77777777" w:rsidTr="00FB728D">
        <w:trPr>
          <w:trHeight w:val="341"/>
          <w:jc w:val="center"/>
        </w:trPr>
        <w:tc>
          <w:tcPr>
            <w:tcW w:w="0" w:type="auto"/>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hideMark/>
          </w:tcPr>
          <w:p w14:paraId="201052DB" w14:textId="77777777" w:rsidR="00CB1B53" w:rsidRPr="001B01FC" w:rsidRDefault="00CB1B53" w:rsidP="00987B0D">
            <w:pPr>
              <w:spacing w:after="0" w:line="240" w:lineRule="auto"/>
              <w:ind w:left="360"/>
              <w:jc w:val="center"/>
              <w:rPr>
                <w:rFonts w:cstheme="minorHAnsi"/>
                <w:b/>
                <w:bCs/>
                <w:lang w:val="en-GB"/>
              </w:rPr>
            </w:pPr>
            <w:r w:rsidRPr="001B01FC">
              <w:rPr>
                <w:b/>
                <w:color w:val="538135" w:themeColor="accent6" w:themeShade="BF"/>
                <w:lang w:bidi="hr-HR"/>
              </w:rPr>
              <w:t>PPR</w:t>
            </w:r>
          </w:p>
        </w:tc>
        <w:tc>
          <w:tcPr>
            <w:tcW w:w="4720" w:type="dxa"/>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hideMark/>
          </w:tcPr>
          <w:p w14:paraId="2D4764D7" w14:textId="2AEA9599" w:rsidR="00CB1B53" w:rsidRPr="001B01FC" w:rsidRDefault="00CB1B53" w:rsidP="00987B0D">
            <w:pPr>
              <w:tabs>
                <w:tab w:val="left" w:pos="1605"/>
                <w:tab w:val="center" w:pos="2396"/>
              </w:tabs>
              <w:spacing w:after="0" w:line="240" w:lineRule="auto"/>
              <w:ind w:left="360"/>
              <w:rPr>
                <w:rFonts w:cstheme="minorHAnsi"/>
                <w:b/>
                <w:bCs/>
                <w:lang w:val="en-GB"/>
              </w:rPr>
            </w:pPr>
            <w:r w:rsidRPr="001B01FC">
              <w:rPr>
                <w:b/>
                <w:color w:val="538135" w:themeColor="accent6" w:themeShade="BF"/>
                <w:lang w:bidi="hr-HR"/>
              </w:rPr>
              <w:tab/>
            </w:r>
            <w:r w:rsidRPr="001B01FC">
              <w:rPr>
                <w:b/>
                <w:color w:val="538135" w:themeColor="accent6" w:themeShade="BF"/>
                <w:lang w:bidi="hr-HR"/>
              </w:rPr>
              <w:tab/>
            </w:r>
            <w:r w:rsidRPr="001B01FC">
              <w:rPr>
                <w:b/>
                <w:i/>
                <w:color w:val="538135" w:themeColor="accent6" w:themeShade="BF"/>
                <w:lang w:bidi="hr-HR"/>
              </w:rPr>
              <w:t xml:space="preserve">TOOTLING </w:t>
            </w:r>
            <w:r w:rsidRPr="001B01FC">
              <w:rPr>
                <w:b/>
                <w:color w:val="538135" w:themeColor="accent6" w:themeShade="BF"/>
                <w:lang w:bidi="hr-HR"/>
              </w:rPr>
              <w:t>(IZVJEŠTAVANJE O PRIKLADNOM PONAŠANJU)</w:t>
            </w:r>
          </w:p>
        </w:tc>
      </w:tr>
      <w:tr w:rsidR="00CB1B53" w:rsidRPr="001B01FC" w14:paraId="0ECD446D" w14:textId="77777777" w:rsidTr="00FB728D">
        <w:trPr>
          <w:trHeight w:val="405"/>
          <w:jc w:val="center"/>
        </w:trPr>
        <w:tc>
          <w:tcPr>
            <w:tcW w:w="0" w:type="auto"/>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hideMark/>
          </w:tcPr>
          <w:p w14:paraId="06EC9E21" w14:textId="500D947D" w:rsidR="00CB1B53" w:rsidRPr="001B01FC" w:rsidRDefault="00B25B7C" w:rsidP="00987B0D">
            <w:pPr>
              <w:spacing w:after="0" w:line="240" w:lineRule="auto"/>
              <w:rPr>
                <w:rFonts w:cstheme="minorHAnsi"/>
                <w:lang w:val="en-GB"/>
              </w:rPr>
            </w:pPr>
            <w:r w:rsidRPr="001B01FC">
              <w:rPr>
                <w:lang w:bidi="hr-HR"/>
              </w:rPr>
              <w:t>Služi se javnim izvještavanjem</w:t>
            </w:r>
          </w:p>
        </w:tc>
        <w:tc>
          <w:tcPr>
            <w:tcW w:w="4720" w:type="dxa"/>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hideMark/>
          </w:tcPr>
          <w:p w14:paraId="3E7AF9C8" w14:textId="6596A2D4" w:rsidR="00CB1B53" w:rsidRPr="001B01FC" w:rsidRDefault="00B25B7C" w:rsidP="00987B0D">
            <w:pPr>
              <w:spacing w:after="0" w:line="240" w:lineRule="auto"/>
              <w:rPr>
                <w:rFonts w:cstheme="minorHAnsi"/>
                <w:lang w:val="en-GB"/>
              </w:rPr>
            </w:pPr>
            <w:r w:rsidRPr="001B01FC">
              <w:rPr>
                <w:lang w:bidi="hr-HR"/>
              </w:rPr>
              <w:t>Služi se privatnim izvještavanjem (iako se odabrani izvještaju mogu glasno iščitati)</w:t>
            </w:r>
          </w:p>
        </w:tc>
      </w:tr>
      <w:tr w:rsidR="00CB1B53" w:rsidRPr="001B01FC" w14:paraId="5A7F00C4" w14:textId="77777777" w:rsidTr="00FB728D">
        <w:trPr>
          <w:trHeight w:val="203"/>
          <w:jc w:val="center"/>
        </w:trPr>
        <w:tc>
          <w:tcPr>
            <w:tcW w:w="0" w:type="auto"/>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hideMark/>
          </w:tcPr>
          <w:p w14:paraId="73C6CA1C" w14:textId="73B19160" w:rsidR="00CB1B53" w:rsidRPr="001B01FC" w:rsidRDefault="00B25B7C" w:rsidP="00987B0D">
            <w:pPr>
              <w:spacing w:after="0" w:line="240" w:lineRule="auto"/>
              <w:rPr>
                <w:rFonts w:cstheme="minorHAnsi"/>
                <w:lang w:val="en-GB"/>
              </w:rPr>
            </w:pPr>
            <w:r w:rsidRPr="001B01FC">
              <w:rPr>
                <w:lang w:bidi="hr-HR"/>
              </w:rPr>
              <w:t>Zahtijeva vještine usmenog priopćavanja</w:t>
            </w:r>
          </w:p>
        </w:tc>
        <w:tc>
          <w:tcPr>
            <w:tcW w:w="4720" w:type="dxa"/>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hideMark/>
          </w:tcPr>
          <w:p w14:paraId="2C447D13" w14:textId="758483E0" w:rsidR="00CB1B53" w:rsidRPr="001B01FC" w:rsidRDefault="00B25B7C" w:rsidP="00987B0D">
            <w:pPr>
              <w:spacing w:after="0" w:line="240" w:lineRule="auto"/>
              <w:rPr>
                <w:rFonts w:cstheme="minorHAnsi"/>
                <w:lang w:val="en-GB"/>
              </w:rPr>
            </w:pPr>
            <w:r w:rsidRPr="001B01FC">
              <w:rPr>
                <w:lang w:bidi="hr-HR"/>
              </w:rPr>
              <w:t>Zahtijeva vještine pismenog priopćavanja</w:t>
            </w:r>
          </w:p>
        </w:tc>
      </w:tr>
      <w:tr w:rsidR="00CB1B53" w:rsidRPr="001B01FC" w14:paraId="0A9E6D52" w14:textId="77777777" w:rsidTr="00FB728D">
        <w:trPr>
          <w:trHeight w:val="267"/>
          <w:jc w:val="center"/>
        </w:trPr>
        <w:tc>
          <w:tcPr>
            <w:tcW w:w="0" w:type="auto"/>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hideMark/>
          </w:tcPr>
          <w:p w14:paraId="554D4840" w14:textId="1FB15DAC" w:rsidR="00CB1B53" w:rsidRPr="001B01FC" w:rsidRDefault="00B25B7C" w:rsidP="00987B0D">
            <w:pPr>
              <w:spacing w:after="0" w:line="240" w:lineRule="auto"/>
              <w:rPr>
                <w:rFonts w:cstheme="minorHAnsi"/>
                <w:lang w:val="en-GB"/>
              </w:rPr>
            </w:pPr>
            <w:r w:rsidRPr="001B01FC">
              <w:rPr>
                <w:lang w:bidi="hr-HR"/>
              </w:rPr>
              <w:t>Često uključuje izvještavanje najpopularnijeg djeteta ili najvrjednijeg igrača (MVP-a)</w:t>
            </w:r>
          </w:p>
        </w:tc>
        <w:tc>
          <w:tcPr>
            <w:tcW w:w="4720" w:type="dxa"/>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hideMark/>
          </w:tcPr>
          <w:p w14:paraId="10D9B26B" w14:textId="1984625E" w:rsidR="00CB1B53" w:rsidRPr="001B01FC" w:rsidRDefault="00B25B7C" w:rsidP="00987B0D">
            <w:pPr>
              <w:spacing w:after="0" w:line="240" w:lineRule="auto"/>
              <w:rPr>
                <w:rFonts w:cstheme="minorHAnsi"/>
                <w:lang w:val="en-GB"/>
              </w:rPr>
            </w:pPr>
            <w:r w:rsidRPr="001B01FC">
              <w:rPr>
                <w:lang w:bidi="hr-HR"/>
              </w:rPr>
              <w:t>Uključuje izvještavanje o ponašanju bilo kojeg člana skupine</w:t>
            </w:r>
          </w:p>
        </w:tc>
      </w:tr>
    </w:tbl>
    <w:p w14:paraId="6321AB00" w14:textId="77777777" w:rsidR="00C121CC" w:rsidRPr="001B01FC" w:rsidRDefault="00C121CC" w:rsidP="00B25B7C">
      <w:pPr>
        <w:spacing w:after="0"/>
        <w:ind w:firstLine="709"/>
        <w:jc w:val="both"/>
        <w:rPr>
          <w:rFonts w:cstheme="minorHAnsi"/>
          <w:b/>
          <w:bCs/>
          <w:i/>
          <w:color w:val="538135" w:themeColor="accent6" w:themeShade="BF"/>
          <w:sz w:val="24"/>
          <w:szCs w:val="24"/>
          <w:lang w:val="en-GB"/>
        </w:rPr>
      </w:pPr>
    </w:p>
    <w:p w14:paraId="1C5BFF26" w14:textId="77777777" w:rsidR="00FA00C0" w:rsidRPr="001B01FC" w:rsidRDefault="00FA00C0" w:rsidP="00B25B7C">
      <w:pPr>
        <w:spacing w:after="0"/>
        <w:ind w:firstLine="709"/>
        <w:jc w:val="both"/>
        <w:rPr>
          <w:rFonts w:cstheme="minorHAnsi"/>
          <w:b/>
          <w:bCs/>
          <w:color w:val="538135" w:themeColor="accent6" w:themeShade="BF"/>
          <w:sz w:val="24"/>
          <w:szCs w:val="24"/>
          <w:lang w:val="en-GB"/>
        </w:rPr>
      </w:pPr>
      <w:r w:rsidRPr="001B01FC">
        <w:rPr>
          <w:b/>
          <w:color w:val="538135" w:themeColor="accent6" w:themeShade="BF"/>
          <w:sz w:val="24"/>
          <w:szCs w:val="24"/>
          <w:lang w:bidi="hr-HR"/>
        </w:rPr>
        <w:t>Intervencije PPR-a</w:t>
      </w:r>
    </w:p>
    <w:p w14:paraId="10580A4F" w14:textId="34B36924" w:rsidR="00FA00C0" w:rsidRPr="001B01FC" w:rsidRDefault="00FA00C0"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Treneri obično izdvoje 10 – 15 minuta na kraju treninga za javni sastanak tijekom kojega se iznose vršnjački izvještaji o prosocijalnom ponašanju određenog djeteta.</w:t>
      </w:r>
    </w:p>
    <w:p w14:paraId="1C902057" w14:textId="0EEAE728" w:rsidR="00FA00C0" w:rsidRPr="001B01FC" w:rsidRDefault="00FA00C0"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Vršnjaci se obučavaju kako bi podnosili odgovarajuće izvještaje o ponašanju drugih, a izvještaji se obično razmjenjuju za bodove koji skupini donose nagradu.</w:t>
      </w:r>
    </w:p>
    <w:p w14:paraId="39F1F9EA" w14:textId="77777777" w:rsidR="00C121CC" w:rsidRPr="001B01FC" w:rsidRDefault="00C121CC" w:rsidP="00FB728D">
      <w:pPr>
        <w:spacing w:after="0"/>
        <w:ind w:firstLine="709"/>
        <w:jc w:val="both"/>
        <w:rPr>
          <w:rFonts w:cstheme="minorHAnsi"/>
          <w:b/>
          <w:bCs/>
          <w:color w:val="538135" w:themeColor="accent6" w:themeShade="BF"/>
          <w:sz w:val="24"/>
          <w:szCs w:val="24"/>
          <w:lang w:val="en-GB"/>
        </w:rPr>
      </w:pPr>
    </w:p>
    <w:p w14:paraId="253DE03A" w14:textId="77777777" w:rsidR="00FA00C0" w:rsidRPr="001B01FC" w:rsidRDefault="00FA00C0" w:rsidP="00FB728D">
      <w:pPr>
        <w:spacing w:after="0"/>
        <w:ind w:firstLine="709"/>
        <w:jc w:val="both"/>
        <w:rPr>
          <w:rFonts w:cstheme="minorHAnsi"/>
          <w:b/>
          <w:bCs/>
          <w:color w:val="538135" w:themeColor="accent6" w:themeShade="BF"/>
          <w:sz w:val="24"/>
          <w:szCs w:val="24"/>
          <w:lang w:val="en-GB"/>
        </w:rPr>
      </w:pPr>
      <w:r w:rsidRPr="001B01FC">
        <w:rPr>
          <w:b/>
          <w:color w:val="538135" w:themeColor="accent6" w:themeShade="BF"/>
          <w:sz w:val="24"/>
          <w:szCs w:val="24"/>
          <w:lang w:bidi="hr-HR"/>
        </w:rPr>
        <w:t xml:space="preserve">Intervencije </w:t>
      </w:r>
      <w:r w:rsidRPr="001B01FC">
        <w:rPr>
          <w:b/>
          <w:i/>
          <w:color w:val="538135" w:themeColor="accent6" w:themeShade="BF"/>
          <w:sz w:val="24"/>
          <w:szCs w:val="24"/>
          <w:lang w:bidi="hr-HR"/>
        </w:rPr>
        <w:t>tootlinga</w:t>
      </w:r>
      <w:r w:rsidRPr="001B01FC">
        <w:rPr>
          <w:b/>
          <w:color w:val="538135" w:themeColor="accent6" w:themeShade="BF"/>
          <w:sz w:val="24"/>
          <w:szCs w:val="24"/>
          <w:lang w:bidi="hr-HR"/>
        </w:rPr>
        <w:t xml:space="preserve"> (izvještavanja o prikladnom ponašanju)</w:t>
      </w:r>
    </w:p>
    <w:p w14:paraId="51CFD089" w14:textId="551B0D5B" w:rsidR="00FA00C0" w:rsidRPr="001B01FC" w:rsidRDefault="00FA00C0"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Služenjem kombinacijom tužakanja (</w:t>
      </w:r>
      <w:r w:rsidRPr="001B01FC">
        <w:rPr>
          <w:i/>
          <w:sz w:val="24"/>
          <w:szCs w:val="24"/>
          <w:lang w:bidi="hr-HR"/>
        </w:rPr>
        <w:t>tattling</w:t>
      </w:r>
      <w:r w:rsidRPr="001B01FC">
        <w:rPr>
          <w:sz w:val="24"/>
          <w:szCs w:val="24"/>
          <w:lang w:bidi="hr-HR"/>
        </w:rPr>
        <w:t>) i hvalisanja (</w:t>
      </w:r>
      <w:r w:rsidRPr="001B01FC">
        <w:rPr>
          <w:i/>
          <w:sz w:val="24"/>
          <w:szCs w:val="24"/>
          <w:lang w:bidi="hr-HR"/>
        </w:rPr>
        <w:t>tooting</w:t>
      </w:r>
      <w:r w:rsidRPr="001B01FC">
        <w:rPr>
          <w:sz w:val="24"/>
          <w:szCs w:val="24"/>
          <w:lang w:bidi="hr-HR"/>
        </w:rPr>
        <w:t xml:space="preserve">), Skinner i kolege (2000.) stvorili su termin izvještavanja o prikladnom ponašanju, </w:t>
      </w:r>
      <w:r w:rsidRPr="001B01FC">
        <w:rPr>
          <w:i/>
          <w:sz w:val="24"/>
          <w:szCs w:val="24"/>
          <w:lang w:bidi="hr-HR"/>
        </w:rPr>
        <w:t>tootling</w:t>
      </w:r>
      <w:r w:rsidRPr="001B01FC">
        <w:rPr>
          <w:sz w:val="24"/>
          <w:szCs w:val="24"/>
          <w:lang w:bidi="hr-HR"/>
        </w:rPr>
        <w:t>.</w:t>
      </w:r>
    </w:p>
    <w:p w14:paraId="2C7FEBD7" w14:textId="0DE3A7EC" w:rsidR="00FA00C0" w:rsidRPr="001B01FC" w:rsidRDefault="00FA00C0"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 xml:space="preserve">Uz intervencije </w:t>
      </w:r>
      <w:r w:rsidRPr="001B01FC">
        <w:rPr>
          <w:i/>
          <w:sz w:val="24"/>
          <w:szCs w:val="24"/>
          <w:lang w:bidi="hr-HR"/>
        </w:rPr>
        <w:t>tootlinga</w:t>
      </w:r>
      <w:r w:rsidRPr="001B01FC">
        <w:rPr>
          <w:sz w:val="24"/>
          <w:szCs w:val="24"/>
          <w:lang w:bidi="hr-HR"/>
        </w:rPr>
        <w:t>, djecu se podučava da zapišu izvješća o prikladnim obrascima ponašanja svojih vršnjaka (tj. naznačujući tko se uključio u prosocijalno ponašanje, što je vršnjak napravio i komu je takvo ponašanje pogodovalo)</w:t>
      </w:r>
    </w:p>
    <w:p w14:paraId="17B35C22" w14:textId="77777777" w:rsidR="00FA00C0" w:rsidRPr="001B01FC" w:rsidRDefault="00FA00C0" w:rsidP="00FB728D">
      <w:pPr>
        <w:spacing w:after="0"/>
        <w:ind w:firstLine="709"/>
        <w:jc w:val="both"/>
        <w:rPr>
          <w:rFonts w:cstheme="minorHAnsi"/>
          <w:b/>
          <w:bCs/>
          <w:color w:val="538135" w:themeColor="accent6" w:themeShade="BF"/>
          <w:sz w:val="24"/>
          <w:szCs w:val="24"/>
          <w:lang w:val="en-GB"/>
        </w:rPr>
      </w:pPr>
      <w:r w:rsidRPr="001B01FC">
        <w:rPr>
          <w:b/>
          <w:color w:val="538135" w:themeColor="accent6" w:themeShade="BF"/>
          <w:sz w:val="24"/>
          <w:szCs w:val="24"/>
          <w:lang w:bidi="hr-HR"/>
        </w:rPr>
        <w:t>Smjernice implementacije za intervencije vršnjačkog izvještavanja</w:t>
      </w:r>
    </w:p>
    <w:p w14:paraId="56E24C35" w14:textId="228AFAA3" w:rsidR="00FA00C0" w:rsidRPr="001B01FC" w:rsidRDefault="00FA00C0"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Brojne se smjernice implementacije trebaju razmotriti prilikom implementacije intervencije vršnjačkog izvještavanja. Ova razmatranja uključuju: (1) Javno izvještavanje naspram privatnog; (2) Individualno izvještavanje naspram javnog, u razredu; (3) Obučavanje učenika; (4) Služenje odgovarajućom kontingencijom skupine za javne objave; (5) Poduzimanje sigurnosnih mjera protiv negativnih interakcija; (6) Stvaranje plana za praćenje napretka</w:t>
      </w:r>
    </w:p>
    <w:p w14:paraId="7232083D" w14:textId="431C82BD" w:rsidR="002C5D8C" w:rsidRDefault="002C5D8C" w:rsidP="004F2530">
      <w:pPr>
        <w:spacing w:after="0"/>
        <w:rPr>
          <w:rFonts w:cstheme="minorHAnsi"/>
          <w:b/>
          <w:bCs/>
          <w:sz w:val="24"/>
          <w:szCs w:val="24"/>
          <w:lang w:val="en-GB"/>
        </w:rPr>
      </w:pPr>
    </w:p>
    <w:p w14:paraId="3E2B6CB1" w14:textId="77777777" w:rsidR="00C601C9" w:rsidRPr="000550BF" w:rsidRDefault="00C601C9" w:rsidP="00C601C9">
      <w:pPr>
        <w:pStyle w:val="Heading2"/>
        <w:rPr>
          <w:rFonts w:cstheme="minorHAnsi"/>
        </w:rPr>
      </w:pPr>
      <w:bookmarkStart w:id="10" w:name="_Toc50927734"/>
      <w:r w:rsidRPr="002C5D8C">
        <w:rPr>
          <w:lang w:bidi="hr-HR"/>
        </w:rPr>
        <w:t>CJELINA 4. STRATEGIJE U SKLADU SA SITUACIJSKIM ČIMBENICIMA</w:t>
      </w:r>
      <w:bookmarkEnd w:id="10"/>
    </w:p>
    <w:p w14:paraId="4583024A" w14:textId="77777777" w:rsidR="00C601C9" w:rsidRPr="000550BF" w:rsidRDefault="00C601C9" w:rsidP="00C601C9">
      <w:pPr>
        <w:pStyle w:val="Heading3"/>
        <w:rPr>
          <w:rFonts w:cstheme="minorHAnsi"/>
          <w:bCs/>
        </w:rPr>
      </w:pPr>
      <w:bookmarkStart w:id="11" w:name="_Toc50927735"/>
      <w:r w:rsidRPr="002C5D8C">
        <w:rPr>
          <w:lang w:bidi="hr-HR"/>
        </w:rPr>
        <w:t>CJELINA 4.1. SITUACIJSKI ČIMBENICI RIZIKA I ZAŠTITE VEZANI UZ NASILJE I ISKLJUČIVANJE IZ DRUŠTVA</w:t>
      </w:r>
      <w:bookmarkEnd w:id="11"/>
    </w:p>
    <w:p w14:paraId="37D060CE" w14:textId="77777777" w:rsidR="00C601C9" w:rsidRPr="001B01FC" w:rsidRDefault="00C601C9" w:rsidP="004F2530">
      <w:pPr>
        <w:spacing w:after="0"/>
        <w:rPr>
          <w:rFonts w:cstheme="minorHAnsi"/>
          <w:b/>
          <w:bCs/>
          <w:sz w:val="24"/>
          <w:szCs w:val="24"/>
          <w:lang w:val="en-GB"/>
        </w:rPr>
      </w:pPr>
    </w:p>
    <w:p w14:paraId="41FF78D6" w14:textId="3F472618" w:rsidR="0092288C" w:rsidRPr="001B01FC" w:rsidRDefault="0092288C" w:rsidP="002C5D8C">
      <w:pPr>
        <w:spacing w:after="0"/>
        <w:ind w:firstLine="709"/>
        <w:jc w:val="both"/>
        <w:rPr>
          <w:rFonts w:cstheme="minorHAnsi"/>
          <w:b/>
          <w:bCs/>
          <w:color w:val="538135" w:themeColor="accent6" w:themeShade="BF"/>
          <w:sz w:val="24"/>
          <w:szCs w:val="24"/>
          <w:lang w:val="en-GB"/>
        </w:rPr>
      </w:pPr>
      <w:r w:rsidRPr="001B01FC">
        <w:rPr>
          <w:b/>
          <w:color w:val="538135" w:themeColor="accent6" w:themeShade="BF"/>
          <w:sz w:val="24"/>
          <w:szCs w:val="24"/>
          <w:lang w:bidi="hr-HR"/>
        </w:rPr>
        <w:t>Pristup javnog zdravstva nasilju među mladima</w:t>
      </w:r>
    </w:p>
    <w:p w14:paraId="00CB8DB3" w14:textId="0F2A919D" w:rsidR="0092288C" w:rsidRPr="001B01FC" w:rsidRDefault="0092288C"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određivanje čimbenika rizika i zaštite;</w:t>
      </w:r>
    </w:p>
    <w:p w14:paraId="1C07CB58" w14:textId="40976C0B" w:rsidR="0092288C" w:rsidRPr="001B01FC" w:rsidRDefault="0092288C"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utvrđivanje kada se tijekom života ove situacije obično pojavljuju;</w:t>
      </w:r>
    </w:p>
    <w:p w14:paraId="7210B51A" w14:textId="0D40BA70" w:rsidR="0092288C" w:rsidRPr="001B01FC" w:rsidRDefault="0092288C"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osmišljavanje programa prevencije koji se mogu pokrenuti u pravo vrijeme, kako bi bili najučinkovitiji;</w:t>
      </w:r>
    </w:p>
    <w:p w14:paraId="06008C64" w14:textId="5D96A0A3" w:rsidR="0092288C" w:rsidRPr="001B01FC" w:rsidRDefault="0092288C"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osvješćivanje javnosti o ovim otkrićima.</w:t>
      </w:r>
    </w:p>
    <w:p w14:paraId="75960804" w14:textId="77777777" w:rsidR="00D76976" w:rsidRDefault="00D76976" w:rsidP="00FB728D">
      <w:pPr>
        <w:spacing w:after="0"/>
        <w:ind w:firstLine="709"/>
        <w:jc w:val="both"/>
        <w:rPr>
          <w:rFonts w:cstheme="minorHAnsi"/>
          <w:b/>
          <w:bCs/>
          <w:color w:val="538135" w:themeColor="accent6" w:themeShade="BF"/>
          <w:sz w:val="24"/>
          <w:szCs w:val="24"/>
          <w:lang w:val="en-GB"/>
        </w:rPr>
      </w:pPr>
    </w:p>
    <w:p w14:paraId="5321A364" w14:textId="77777777" w:rsidR="00D76976" w:rsidRDefault="00D76976" w:rsidP="00FB728D">
      <w:pPr>
        <w:spacing w:after="0"/>
        <w:ind w:firstLine="709"/>
        <w:jc w:val="both"/>
        <w:rPr>
          <w:rFonts w:cstheme="minorHAnsi"/>
          <w:b/>
          <w:bCs/>
          <w:color w:val="538135" w:themeColor="accent6" w:themeShade="BF"/>
          <w:sz w:val="24"/>
          <w:szCs w:val="24"/>
          <w:lang w:val="en-GB"/>
        </w:rPr>
      </w:pPr>
    </w:p>
    <w:p w14:paraId="6C64EAB7" w14:textId="77777777" w:rsidR="00D76976" w:rsidRDefault="00D76976" w:rsidP="00FB728D">
      <w:pPr>
        <w:spacing w:after="0"/>
        <w:ind w:firstLine="709"/>
        <w:jc w:val="both"/>
        <w:rPr>
          <w:rFonts w:cstheme="minorHAnsi"/>
          <w:b/>
          <w:bCs/>
          <w:color w:val="538135" w:themeColor="accent6" w:themeShade="BF"/>
          <w:sz w:val="24"/>
          <w:szCs w:val="24"/>
          <w:lang w:val="en-GB"/>
        </w:rPr>
      </w:pPr>
    </w:p>
    <w:p w14:paraId="765DF16A" w14:textId="44A0EB05" w:rsidR="0092288C" w:rsidRPr="001B01FC" w:rsidRDefault="0092288C" w:rsidP="00FB728D">
      <w:pPr>
        <w:spacing w:after="0"/>
        <w:ind w:firstLine="709"/>
        <w:jc w:val="both"/>
        <w:rPr>
          <w:rFonts w:cstheme="minorHAnsi"/>
          <w:b/>
          <w:bCs/>
          <w:color w:val="538135" w:themeColor="accent6" w:themeShade="BF"/>
          <w:sz w:val="24"/>
          <w:szCs w:val="24"/>
          <w:lang w:val="en-GB"/>
        </w:rPr>
      </w:pPr>
      <w:r w:rsidRPr="001B01FC">
        <w:rPr>
          <w:b/>
          <w:color w:val="538135" w:themeColor="accent6" w:themeShade="BF"/>
          <w:sz w:val="24"/>
          <w:szCs w:val="24"/>
          <w:lang w:bidi="hr-HR"/>
        </w:rPr>
        <w:lastRenderedPageBreak/>
        <w:t>Čimbenici rizika i zaštite</w:t>
      </w:r>
    </w:p>
    <w:p w14:paraId="0D035411" w14:textId="199F9266" w:rsidR="0092288C" w:rsidRPr="001B01FC" w:rsidRDefault="0092288C"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Znanstvenici su prepoznali brojne osobne karakteristike i uvjete okoline koji djecu i mlade dovode do nasilna ponašanja te neke koji ih, izgleda, štite od utjecaja ovakvog ponašanja.</w:t>
      </w:r>
    </w:p>
    <w:p w14:paraId="53BCBAA9" w14:textId="79E0BD62" w:rsidR="0092288C" w:rsidRPr="001B01FC" w:rsidRDefault="0092288C"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Ovi čimbenici rizika i zaštite mogu se pronaći u svakom aspektu života; izazivaju različite učinke u različitim stupnjevima razvoja.</w:t>
      </w:r>
    </w:p>
    <w:p w14:paraId="4F04A6CF" w14:textId="77777777" w:rsidR="0092288C" w:rsidRPr="001B01FC" w:rsidRDefault="0092288C" w:rsidP="00FB728D">
      <w:pPr>
        <w:spacing w:after="0"/>
        <w:ind w:firstLine="709"/>
        <w:jc w:val="both"/>
        <w:rPr>
          <w:rFonts w:cstheme="minorHAnsi"/>
          <w:b/>
          <w:bCs/>
          <w:color w:val="538135" w:themeColor="accent6" w:themeShade="BF"/>
          <w:sz w:val="24"/>
          <w:szCs w:val="24"/>
          <w:lang w:val="en-GB"/>
        </w:rPr>
      </w:pPr>
      <w:r w:rsidRPr="001B01FC">
        <w:rPr>
          <w:b/>
          <w:color w:val="538135" w:themeColor="accent6" w:themeShade="BF"/>
          <w:sz w:val="24"/>
          <w:szCs w:val="24"/>
          <w:lang w:bidi="hr-HR"/>
        </w:rPr>
        <w:t>Osnovna načela istraživačkih studija</w:t>
      </w:r>
    </w:p>
    <w:p w14:paraId="008037C2" w14:textId="141DE842" w:rsidR="0092288C" w:rsidRPr="001B01FC" w:rsidRDefault="0092288C"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Čimbenici rizika povećavaju vjerojatnost za nasilno ponašanje u mlade osobe, ali ne moraju u stvarnosti biti uzrokom njezina nasilnog ponašanja. Znanstvenici ih sagledaju kao pouzdane prediktore ili čak kao opravdane razloge nasilju u mladih. Korisni su za prepoznavanje ranjivih populacijskih skupina koje mogu biti pogodne za određene postupke intervencije.</w:t>
      </w:r>
    </w:p>
    <w:p w14:paraId="51E7B7CF" w14:textId="5A63EDC3" w:rsidR="0092288C" w:rsidRPr="001B01FC" w:rsidRDefault="0092288C"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Markeri rizika, poput rase ili etničke pripadnosti, često se miješaju s čimbenicima rizika; markeri rizika nemaju uzročnu vezu s nasiljem.</w:t>
      </w:r>
    </w:p>
    <w:p w14:paraId="7325FE78" w14:textId="0A29E71D" w:rsidR="0092288C" w:rsidRPr="001B01FC" w:rsidRDefault="0092288C"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Niti jednim izdvojenim čimbenikom rizika, ni kombinacijom čimbenika, ne može se predvidjeti nasilje nepogrješivom točnošću. Nekolicina mladih izloženih jednom čimbeniku rizika služit će se nasilnim obrascima ponašanja; slično tomu, većina mladih izloženih velikom broju rizika neće postati nasilnima. Isto tako, čimbenicima zaštite ne može se jamčiti da dijete izloženo riziku neće postati nasilno.</w:t>
      </w:r>
    </w:p>
    <w:p w14:paraId="3F3DB004" w14:textId="0493E94E" w:rsidR="0092288C" w:rsidRPr="001B01FC" w:rsidRDefault="0092288C"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Istraživači su prepoznali barem dvije skupine početnih putanja nasilja u mladih: putanju u djetinjstvu koja počinje prije puberteta i onu u adolescenciji koja počinje nakon puberteta. Nasilje doživljava vrhunac u drugom desetljeću života. Mala skupina prijestupnika koji obrasce nasilna ponašanja počinju ispoljavati u djetinjstvu kasnije počini nasilnije prijestupe, a veća skupina prijestupnika adolescenata počinje se uključivati u nasilje.</w:t>
      </w:r>
    </w:p>
    <w:p w14:paraId="5DF62B6B" w14:textId="07214EB9" w:rsidR="0092288C" w:rsidRPr="001B01FC" w:rsidRDefault="0092288C"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Prepoznavanje i razumijevanje kako čimbenici zaštite djeluju potencijalno je jednako važno u sprječavanju i zaustavljanju nasilja kao i prepoznavanje i razumijevanje čimbenika rizika. Predloženo je nekoliko čimbenika zaštite, ali do danas samo se dva smatraju ublaživačima rizika od nasilja – netolerancija prema devijantnom ponašanju i posvećenost školi. Čimbenici zaštite nalažu veće posvećivanje pažnje u istraživanjima.</w:t>
      </w:r>
    </w:p>
    <w:p w14:paraId="2E136905" w14:textId="77777777" w:rsidR="004F2530" w:rsidRPr="001B01FC" w:rsidRDefault="004F2530" w:rsidP="004F2530">
      <w:pPr>
        <w:spacing w:after="0"/>
        <w:rPr>
          <w:rFonts w:cstheme="minorHAnsi"/>
          <w:b/>
          <w:bCs/>
          <w:sz w:val="24"/>
          <w:szCs w:val="24"/>
          <w:lang w:val="en-GB"/>
        </w:rPr>
      </w:pPr>
    </w:p>
    <w:p w14:paraId="49BD491A" w14:textId="77777777" w:rsidR="00C601C9" w:rsidRPr="000550BF" w:rsidRDefault="00C601C9" w:rsidP="00C601C9">
      <w:pPr>
        <w:pStyle w:val="Heading3"/>
        <w:rPr>
          <w:rFonts w:cstheme="minorHAnsi"/>
          <w:bCs/>
        </w:rPr>
      </w:pPr>
      <w:bookmarkStart w:id="12" w:name="_Toc50927736"/>
      <w:r w:rsidRPr="00002B53">
        <w:rPr>
          <w:lang w:bidi="hr-HR"/>
        </w:rPr>
        <w:t>CJELINA 4.2. PROGRAMI OSMIŠLJENI ZA BORBU PROTIV NASILJA I ISKLJUČIVANJA</w:t>
      </w:r>
      <w:bookmarkEnd w:id="12"/>
    </w:p>
    <w:p w14:paraId="27D8F860" w14:textId="77777777" w:rsidR="00C601C9" w:rsidRDefault="00C601C9" w:rsidP="00002B53">
      <w:pPr>
        <w:spacing w:after="0"/>
        <w:ind w:firstLine="709"/>
        <w:jc w:val="both"/>
        <w:rPr>
          <w:b/>
          <w:color w:val="538135" w:themeColor="accent6" w:themeShade="BF"/>
          <w:sz w:val="24"/>
          <w:szCs w:val="24"/>
          <w:lang w:bidi="hr-HR"/>
        </w:rPr>
      </w:pPr>
    </w:p>
    <w:p w14:paraId="092AC4E6" w14:textId="6595332B" w:rsidR="0092288C" w:rsidRPr="001B01FC" w:rsidRDefault="0092288C" w:rsidP="00002B53">
      <w:pPr>
        <w:spacing w:after="0"/>
        <w:ind w:firstLine="709"/>
        <w:jc w:val="both"/>
        <w:rPr>
          <w:rFonts w:cstheme="minorHAnsi"/>
          <w:b/>
          <w:bCs/>
          <w:color w:val="538135" w:themeColor="accent6" w:themeShade="BF"/>
          <w:sz w:val="24"/>
          <w:szCs w:val="24"/>
          <w:lang w:val="en-GB"/>
        </w:rPr>
      </w:pPr>
      <w:r w:rsidRPr="001B01FC">
        <w:rPr>
          <w:b/>
          <w:color w:val="538135" w:themeColor="accent6" w:themeShade="BF"/>
          <w:sz w:val="24"/>
          <w:szCs w:val="24"/>
          <w:lang w:bidi="hr-HR"/>
        </w:rPr>
        <w:t>Klasifikacija učinkovitosti strategija i programa (opća klasifikacija, SAD, 2001.).</w:t>
      </w:r>
    </w:p>
    <w:p w14:paraId="48D052F7" w14:textId="77777777" w:rsidR="0092288C" w:rsidRPr="001B01FC" w:rsidRDefault="0092288C"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Učinkoviti ili neučinkoviti</w:t>
      </w:r>
    </w:p>
    <w:p w14:paraId="7B0BBC65" w14:textId="5ABA648A" w:rsidR="0092288C" w:rsidRPr="001B01FC" w:rsidRDefault="0092288C" w:rsidP="00FB728D">
      <w:pPr>
        <w:spacing w:after="0"/>
        <w:ind w:firstLine="709"/>
        <w:jc w:val="both"/>
        <w:rPr>
          <w:rFonts w:cstheme="minorHAnsi"/>
          <w:i/>
          <w:iCs/>
          <w:sz w:val="24"/>
          <w:szCs w:val="24"/>
          <w:lang w:val="en-GB"/>
        </w:rPr>
      </w:pPr>
      <w:r w:rsidRPr="001B01FC">
        <w:rPr>
          <w:b/>
          <w:color w:val="538135" w:themeColor="accent6" w:themeShade="BF"/>
          <w:sz w:val="24"/>
          <w:szCs w:val="24"/>
          <w:lang w:bidi="hr-HR"/>
        </w:rPr>
        <w:t>Klasifikacija učinkovitih programa</w:t>
      </w:r>
    </w:p>
    <w:p w14:paraId="0C4779C3" w14:textId="1DD10290" w:rsidR="0092288C" w:rsidRPr="001B01FC" w:rsidRDefault="0092288C"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Programi koji služe kao modeli (udovoljavaju vrlo visokim standardima dokazane učinkovitosti).</w:t>
      </w:r>
    </w:p>
    <w:p w14:paraId="2D16E61D" w14:textId="459D52F2" w:rsidR="0092288C" w:rsidRPr="001B01FC" w:rsidRDefault="0092288C"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Programi koji obećavaju (udovoljavaju minimalnim standardima dokazane učinkovitosti).</w:t>
      </w:r>
    </w:p>
    <w:p w14:paraId="4BA6D9D4" w14:textId="676B1089" w:rsidR="0092288C" w:rsidRPr="001B01FC" w:rsidRDefault="0092288C" w:rsidP="00FB728D">
      <w:pPr>
        <w:spacing w:after="0"/>
        <w:ind w:firstLine="709"/>
        <w:jc w:val="both"/>
        <w:rPr>
          <w:rFonts w:cstheme="minorHAnsi"/>
          <w:i/>
          <w:iCs/>
          <w:sz w:val="24"/>
          <w:szCs w:val="24"/>
          <w:lang w:val="en-GB"/>
        </w:rPr>
      </w:pPr>
      <w:r w:rsidRPr="001B01FC">
        <w:rPr>
          <w:b/>
          <w:color w:val="538135" w:themeColor="accent6" w:themeShade="BF"/>
          <w:sz w:val="24"/>
          <w:szCs w:val="24"/>
          <w:lang w:bidi="hr-HR"/>
        </w:rPr>
        <w:t>Klasifikacija strategija i programa</w:t>
      </w:r>
    </w:p>
    <w:p w14:paraId="5AFF701B" w14:textId="3F83FAA3" w:rsidR="0092288C" w:rsidRPr="001B01FC" w:rsidRDefault="0092288C"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Programi i strategije sprječavanja (primarno sprječavanje) – sprječavanje nasilja među općom populacijom mladih.</w:t>
      </w:r>
    </w:p>
    <w:p w14:paraId="147CB0B3" w14:textId="45330832" w:rsidR="0092288C" w:rsidRPr="001B01FC" w:rsidRDefault="0092288C"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Programi i strategije intervencije (sekundarno i tercijarno sprječavanje) – umanjuje se rizik od nasilja među mladima koji ispoljavaju jedan čimbenik rizika od nasilja ili više njih (mladež visokog rizika) ili se sprječava daljnje nasilje ili eskalacija nasilja među mladima koji već ispoljavaju nasilno ponašanje.</w:t>
      </w:r>
    </w:p>
    <w:p w14:paraId="56E39742" w14:textId="65AC0340" w:rsidR="0092288C" w:rsidRDefault="0092288C" w:rsidP="00002B53">
      <w:pPr>
        <w:spacing w:after="0"/>
        <w:ind w:firstLine="709"/>
        <w:jc w:val="both"/>
        <w:rPr>
          <w:rFonts w:cstheme="minorHAnsi"/>
          <w:b/>
          <w:bCs/>
          <w:color w:val="538135" w:themeColor="accent6" w:themeShade="BF"/>
          <w:sz w:val="24"/>
          <w:szCs w:val="24"/>
          <w:lang w:val="en-GB"/>
        </w:rPr>
      </w:pPr>
      <w:r w:rsidRPr="001B01FC">
        <w:rPr>
          <w:b/>
          <w:color w:val="538135" w:themeColor="accent6" w:themeShade="BF"/>
          <w:sz w:val="24"/>
          <w:szCs w:val="24"/>
          <w:lang w:bidi="hr-HR"/>
        </w:rPr>
        <w:lastRenderedPageBreak/>
        <w:t>Programi i strategije primarnog sprječavanja (M = programi koji služe kao modeli; P = programi koji obećavaju)</w:t>
      </w:r>
    </w:p>
    <w:p w14:paraId="1305A17E" w14:textId="77777777" w:rsidR="00D76976" w:rsidRPr="001B01FC" w:rsidRDefault="00D76976" w:rsidP="00002B53">
      <w:pPr>
        <w:spacing w:after="0"/>
        <w:ind w:firstLine="709"/>
        <w:jc w:val="both"/>
        <w:rPr>
          <w:rFonts w:cstheme="minorHAnsi"/>
          <w:b/>
          <w:bCs/>
          <w:color w:val="538135" w:themeColor="accent6" w:themeShade="BF"/>
          <w:sz w:val="24"/>
          <w:szCs w:val="24"/>
          <w:lang w:val="en-GB"/>
        </w:rPr>
      </w:pPr>
    </w:p>
    <w:p w14:paraId="742E9358" w14:textId="7FBF24F7" w:rsidR="0092288C" w:rsidRPr="001B01FC" w:rsidRDefault="0092288C" w:rsidP="00002B53">
      <w:pPr>
        <w:spacing w:after="0"/>
        <w:ind w:firstLine="709"/>
        <w:jc w:val="both"/>
        <w:rPr>
          <w:rFonts w:cstheme="minorHAnsi"/>
          <w:b/>
          <w:bCs/>
          <w:color w:val="538135" w:themeColor="accent6" w:themeShade="BF"/>
          <w:sz w:val="24"/>
          <w:szCs w:val="24"/>
          <w:lang w:val="en-GB"/>
        </w:rPr>
      </w:pPr>
      <w:r w:rsidRPr="001B01FC">
        <w:rPr>
          <w:b/>
          <w:color w:val="538135" w:themeColor="accent6" w:themeShade="BF"/>
          <w:sz w:val="24"/>
          <w:szCs w:val="24"/>
          <w:lang w:bidi="hr-HR"/>
        </w:rPr>
        <w:t>Programi kojima se izgrađuju vještine i kompetencije</w:t>
      </w:r>
    </w:p>
    <w:p w14:paraId="39D7850A" w14:textId="56BE4B75" w:rsidR="0092288C" w:rsidRPr="001B01FC" w:rsidRDefault="00317C30" w:rsidP="00357C4C">
      <w:pPr>
        <w:pStyle w:val="ListParagraph"/>
        <w:numPr>
          <w:ilvl w:val="0"/>
          <w:numId w:val="2"/>
        </w:numPr>
        <w:tabs>
          <w:tab w:val="left" w:pos="993"/>
        </w:tabs>
        <w:spacing w:after="0" w:line="240" w:lineRule="auto"/>
        <w:ind w:hanging="11"/>
        <w:jc w:val="both"/>
        <w:rPr>
          <w:rFonts w:cstheme="minorHAnsi"/>
          <w:sz w:val="24"/>
          <w:szCs w:val="24"/>
          <w:lang w:val="en-GB"/>
        </w:rPr>
      </w:pPr>
      <w:r>
        <w:rPr>
          <w:sz w:val="24"/>
          <w:szCs w:val="24"/>
          <w:lang w:bidi="hr-HR"/>
        </w:rPr>
        <w:t>Obuka o životnim vještinama (</w:t>
      </w:r>
      <w:r>
        <w:rPr>
          <w:i/>
          <w:sz w:val="24"/>
          <w:szCs w:val="24"/>
          <w:lang w:bidi="hr-HR"/>
        </w:rPr>
        <w:t>Life-skills training</w:t>
      </w:r>
      <w:r>
        <w:rPr>
          <w:sz w:val="24"/>
          <w:szCs w:val="24"/>
          <w:lang w:bidi="hr-HR"/>
        </w:rPr>
        <w:t>; M)</w:t>
      </w:r>
    </w:p>
    <w:p w14:paraId="1C17A408" w14:textId="77777777" w:rsidR="0092288C" w:rsidRPr="001B01FC" w:rsidRDefault="0092288C"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Projekt prevencije na Srednjem zapadu (</w:t>
      </w:r>
      <w:r w:rsidRPr="001B01FC">
        <w:rPr>
          <w:i/>
          <w:sz w:val="24"/>
          <w:szCs w:val="24"/>
          <w:lang w:bidi="hr-HR"/>
        </w:rPr>
        <w:t>Midwestern Prevention Project</w:t>
      </w:r>
      <w:r w:rsidRPr="001B01FC">
        <w:rPr>
          <w:sz w:val="24"/>
          <w:szCs w:val="24"/>
          <w:lang w:bidi="hr-HR"/>
        </w:rPr>
        <w:t>; M)</w:t>
      </w:r>
    </w:p>
    <w:p w14:paraId="51FC80C0" w14:textId="04E67E88" w:rsidR="0092288C" w:rsidRPr="001B01FC" w:rsidRDefault="00317C30" w:rsidP="00357C4C">
      <w:pPr>
        <w:pStyle w:val="ListParagraph"/>
        <w:numPr>
          <w:ilvl w:val="0"/>
          <w:numId w:val="2"/>
        </w:numPr>
        <w:tabs>
          <w:tab w:val="left" w:pos="993"/>
        </w:tabs>
        <w:spacing w:after="0" w:line="240" w:lineRule="auto"/>
        <w:ind w:hanging="11"/>
        <w:jc w:val="both"/>
        <w:rPr>
          <w:rFonts w:cstheme="minorHAnsi"/>
          <w:sz w:val="24"/>
          <w:szCs w:val="24"/>
          <w:lang w:val="en-GB"/>
        </w:rPr>
      </w:pPr>
      <w:r>
        <w:rPr>
          <w:sz w:val="24"/>
          <w:szCs w:val="24"/>
          <w:lang w:bidi="hr-HR"/>
        </w:rPr>
        <w:t>Poticanje strategija alternativnog načina razmišljanja (</w:t>
      </w:r>
      <w:r>
        <w:rPr>
          <w:i/>
          <w:sz w:val="24"/>
          <w:szCs w:val="24"/>
          <w:lang w:bidi="hr-HR"/>
        </w:rPr>
        <w:t>Promoting Alternative-Thinking Strategies</w:t>
      </w:r>
      <w:r>
        <w:rPr>
          <w:sz w:val="24"/>
          <w:szCs w:val="24"/>
          <w:lang w:bidi="hr-HR"/>
        </w:rPr>
        <w:t>; P)</w:t>
      </w:r>
    </w:p>
    <w:p w14:paraId="5EE42847" w14:textId="5F7CA7E3" w:rsidR="0092288C" w:rsidRPr="001B01FC" w:rsidRDefault="0092288C"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Mogu rješavati probleme (</w:t>
      </w:r>
      <w:r w:rsidRPr="001B01FC">
        <w:rPr>
          <w:i/>
          <w:sz w:val="24"/>
          <w:szCs w:val="24"/>
          <w:lang w:bidi="hr-HR"/>
        </w:rPr>
        <w:t>I Can Problem Solve</w:t>
      </w:r>
      <w:r w:rsidRPr="001B01FC">
        <w:rPr>
          <w:sz w:val="24"/>
          <w:szCs w:val="24"/>
          <w:lang w:bidi="hr-HR"/>
        </w:rPr>
        <w:t>; P)</w:t>
      </w:r>
    </w:p>
    <w:p w14:paraId="369CD4E0" w14:textId="2DA39913" w:rsidR="0092288C" w:rsidRPr="001B01FC" w:rsidRDefault="0092288C" w:rsidP="00002B53">
      <w:pPr>
        <w:spacing w:after="0"/>
        <w:ind w:firstLine="709"/>
        <w:jc w:val="both"/>
        <w:rPr>
          <w:rFonts w:cstheme="minorHAnsi"/>
          <w:b/>
          <w:bCs/>
          <w:color w:val="538135" w:themeColor="accent6" w:themeShade="BF"/>
          <w:sz w:val="24"/>
          <w:szCs w:val="24"/>
          <w:lang w:val="en-GB"/>
        </w:rPr>
      </w:pPr>
      <w:r w:rsidRPr="001B01FC">
        <w:rPr>
          <w:b/>
          <w:color w:val="538135" w:themeColor="accent6" w:themeShade="BF"/>
          <w:sz w:val="24"/>
          <w:szCs w:val="24"/>
          <w:lang w:bidi="hr-HR"/>
        </w:rPr>
        <w:t>Programi obuke za roditelje</w:t>
      </w:r>
    </w:p>
    <w:p w14:paraId="399F627A" w14:textId="079A423E" w:rsidR="0092288C" w:rsidRPr="001B01FC" w:rsidRDefault="0092288C"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Program za osnaživanje obitelji Iowe (</w:t>
      </w:r>
      <w:r w:rsidRPr="001B01FC">
        <w:rPr>
          <w:i/>
          <w:sz w:val="24"/>
          <w:szCs w:val="24"/>
          <w:lang w:bidi="hr-HR"/>
        </w:rPr>
        <w:t>Iowa Strengthening Families Programme</w:t>
      </w:r>
      <w:r w:rsidRPr="001B01FC">
        <w:rPr>
          <w:sz w:val="24"/>
          <w:szCs w:val="24"/>
          <w:lang w:bidi="hr-HR"/>
        </w:rPr>
        <w:t>; P)</w:t>
      </w:r>
    </w:p>
    <w:p w14:paraId="3291B8A4" w14:textId="77777777" w:rsidR="0092288C" w:rsidRPr="001B01FC" w:rsidRDefault="0092288C"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Priprema za nadolazeće godine bez droga (</w:t>
      </w:r>
      <w:r w:rsidRPr="001B01FC">
        <w:rPr>
          <w:i/>
          <w:sz w:val="24"/>
          <w:szCs w:val="24"/>
          <w:lang w:bidi="hr-HR"/>
        </w:rPr>
        <w:t>Preparing for the Drug-Free Years</w:t>
      </w:r>
      <w:r w:rsidRPr="001B01FC">
        <w:rPr>
          <w:sz w:val="24"/>
          <w:szCs w:val="24"/>
          <w:lang w:bidi="hr-HR"/>
        </w:rPr>
        <w:t>; P)</w:t>
      </w:r>
    </w:p>
    <w:p w14:paraId="1B6528A6" w14:textId="27300523" w:rsidR="0092288C" w:rsidRPr="001B01FC" w:rsidRDefault="0092288C"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Povezivanje interesa obitelji i učitelja (</w:t>
      </w:r>
      <w:r w:rsidRPr="001B01FC">
        <w:rPr>
          <w:i/>
          <w:sz w:val="24"/>
          <w:szCs w:val="24"/>
          <w:lang w:bidi="hr-HR"/>
        </w:rPr>
        <w:t>Linking the Interests of Families and Teachers</w:t>
      </w:r>
      <w:r w:rsidRPr="001B01FC">
        <w:rPr>
          <w:sz w:val="24"/>
          <w:szCs w:val="24"/>
          <w:lang w:bidi="hr-HR"/>
        </w:rPr>
        <w:t>; P)</w:t>
      </w:r>
    </w:p>
    <w:p w14:paraId="1CCC66B1" w14:textId="50F18E83" w:rsidR="0092288C" w:rsidRPr="001B01FC" w:rsidRDefault="0092288C" w:rsidP="00002B53">
      <w:pPr>
        <w:spacing w:after="0"/>
        <w:ind w:firstLine="709"/>
        <w:jc w:val="both"/>
        <w:rPr>
          <w:rFonts w:cstheme="minorHAnsi"/>
          <w:i/>
          <w:iCs/>
          <w:sz w:val="24"/>
          <w:szCs w:val="24"/>
          <w:lang w:val="en-GB"/>
        </w:rPr>
      </w:pPr>
      <w:r w:rsidRPr="001B01FC">
        <w:rPr>
          <w:b/>
          <w:color w:val="538135" w:themeColor="accent6" w:themeShade="BF"/>
          <w:sz w:val="24"/>
          <w:szCs w:val="24"/>
          <w:lang w:bidi="hr-HR"/>
        </w:rPr>
        <w:t>Programi i strategije za upravljanje ponašanjem</w:t>
      </w:r>
    </w:p>
    <w:p w14:paraId="688C4FCB" w14:textId="4908C0FF" w:rsidR="0092288C" w:rsidRPr="001B01FC" w:rsidRDefault="0092288C"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Strategija praćenja i osnaživanja ponašanja (</w:t>
      </w:r>
      <w:r w:rsidRPr="001B01FC">
        <w:rPr>
          <w:i/>
          <w:sz w:val="24"/>
          <w:szCs w:val="24"/>
          <w:lang w:bidi="hr-HR"/>
        </w:rPr>
        <w:t>Behaviour monitoring and reinforcement strategy</w:t>
      </w:r>
      <w:r w:rsidRPr="001B01FC">
        <w:rPr>
          <w:sz w:val="24"/>
          <w:szCs w:val="24"/>
          <w:lang w:bidi="hr-HR"/>
        </w:rPr>
        <w:t>; M)</w:t>
      </w:r>
    </w:p>
    <w:p w14:paraId="69DE0120" w14:textId="6FE0CD40" w:rsidR="0092288C" w:rsidRPr="001B01FC" w:rsidRDefault="0092288C"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Bihevioralne tehnike za upravljanje učionicom (</w:t>
      </w:r>
      <w:r w:rsidRPr="001B01FC">
        <w:rPr>
          <w:i/>
          <w:sz w:val="24"/>
          <w:szCs w:val="24"/>
          <w:lang w:bidi="hr-HR"/>
        </w:rPr>
        <w:t>Behavioural techniques for classroom management</w:t>
      </w:r>
      <w:r w:rsidRPr="001B01FC">
        <w:rPr>
          <w:sz w:val="24"/>
          <w:szCs w:val="24"/>
          <w:lang w:bidi="hr-HR"/>
        </w:rPr>
        <w:t>; M)</w:t>
      </w:r>
    </w:p>
    <w:p w14:paraId="04DE156D" w14:textId="77777777" w:rsidR="0092288C" w:rsidRPr="001B01FC" w:rsidRDefault="0092288C"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Projekt društvenog razvoja Seattlea (</w:t>
      </w:r>
      <w:r w:rsidRPr="001B01FC">
        <w:rPr>
          <w:i/>
          <w:sz w:val="24"/>
          <w:szCs w:val="24"/>
          <w:lang w:bidi="hr-HR"/>
        </w:rPr>
        <w:t>Seattle Social Development Project</w:t>
      </w:r>
      <w:r w:rsidRPr="001B01FC">
        <w:rPr>
          <w:sz w:val="24"/>
          <w:szCs w:val="24"/>
          <w:lang w:bidi="hr-HR"/>
        </w:rPr>
        <w:t>; M)</w:t>
      </w:r>
    </w:p>
    <w:p w14:paraId="56E8A02F" w14:textId="2022DE2F" w:rsidR="0092288C" w:rsidRPr="001B01FC" w:rsidRDefault="00317C30" w:rsidP="00357C4C">
      <w:pPr>
        <w:pStyle w:val="ListParagraph"/>
        <w:numPr>
          <w:ilvl w:val="0"/>
          <w:numId w:val="2"/>
        </w:numPr>
        <w:tabs>
          <w:tab w:val="left" w:pos="993"/>
        </w:tabs>
        <w:spacing w:after="0" w:line="240" w:lineRule="auto"/>
        <w:ind w:hanging="11"/>
        <w:jc w:val="both"/>
        <w:rPr>
          <w:rFonts w:cstheme="minorHAnsi"/>
          <w:sz w:val="24"/>
          <w:szCs w:val="24"/>
          <w:lang w:val="en-GB"/>
        </w:rPr>
      </w:pPr>
      <w:r>
        <w:rPr>
          <w:sz w:val="24"/>
          <w:szCs w:val="24"/>
          <w:lang w:bidi="hr-HR"/>
        </w:rPr>
        <w:t>Program sprječavanja vršnjačkog nasilja (</w:t>
      </w:r>
      <w:r>
        <w:rPr>
          <w:i/>
          <w:sz w:val="24"/>
          <w:szCs w:val="24"/>
          <w:lang w:bidi="hr-HR"/>
        </w:rPr>
        <w:t>Bullying-Prevention Programme</w:t>
      </w:r>
      <w:r>
        <w:rPr>
          <w:sz w:val="24"/>
          <w:szCs w:val="24"/>
          <w:lang w:bidi="hr-HR"/>
        </w:rPr>
        <w:t>; P)</w:t>
      </w:r>
    </w:p>
    <w:p w14:paraId="3555FDA5" w14:textId="427A3F16" w:rsidR="0092288C" w:rsidRPr="001B01FC" w:rsidRDefault="00317C30" w:rsidP="00357C4C">
      <w:pPr>
        <w:pStyle w:val="ListParagraph"/>
        <w:numPr>
          <w:ilvl w:val="0"/>
          <w:numId w:val="2"/>
        </w:numPr>
        <w:tabs>
          <w:tab w:val="left" w:pos="993"/>
        </w:tabs>
        <w:spacing w:after="0" w:line="240" w:lineRule="auto"/>
        <w:ind w:hanging="11"/>
        <w:jc w:val="both"/>
        <w:rPr>
          <w:rFonts w:cstheme="minorHAnsi"/>
          <w:sz w:val="24"/>
          <w:szCs w:val="24"/>
          <w:lang w:val="en-GB"/>
        </w:rPr>
      </w:pPr>
      <w:r>
        <w:rPr>
          <w:sz w:val="24"/>
          <w:szCs w:val="24"/>
          <w:lang w:bidi="hr-HR"/>
        </w:rPr>
        <w:t>Igra lijepog ponašanja (</w:t>
      </w:r>
      <w:r>
        <w:rPr>
          <w:i/>
          <w:sz w:val="24"/>
          <w:szCs w:val="24"/>
          <w:lang w:bidi="hr-HR"/>
        </w:rPr>
        <w:t>Good-Behaviour Game</w:t>
      </w:r>
      <w:r>
        <w:rPr>
          <w:sz w:val="24"/>
          <w:szCs w:val="24"/>
          <w:lang w:bidi="hr-HR"/>
        </w:rPr>
        <w:t>; P)</w:t>
      </w:r>
    </w:p>
    <w:p w14:paraId="3EF0833A" w14:textId="7CD36F5B" w:rsidR="0092288C" w:rsidRPr="001B01FC" w:rsidRDefault="0092288C"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Školski program prelaska u novo okruženje (</w:t>
      </w:r>
      <w:r w:rsidRPr="001B01FC">
        <w:rPr>
          <w:i/>
          <w:sz w:val="24"/>
          <w:szCs w:val="24"/>
          <w:lang w:bidi="hr-HR"/>
        </w:rPr>
        <w:t>School Transitional Environmental Programme</w:t>
      </w:r>
      <w:r w:rsidRPr="001B01FC">
        <w:rPr>
          <w:sz w:val="24"/>
          <w:szCs w:val="24"/>
          <w:lang w:bidi="hr-HR"/>
        </w:rPr>
        <w:t>; P)</w:t>
      </w:r>
    </w:p>
    <w:p w14:paraId="282A5D4A" w14:textId="50AF5F55" w:rsidR="0092288C" w:rsidRPr="001B01FC" w:rsidRDefault="0092288C" w:rsidP="00002B53">
      <w:pPr>
        <w:spacing w:after="0"/>
        <w:ind w:firstLine="709"/>
        <w:jc w:val="both"/>
        <w:rPr>
          <w:rFonts w:cstheme="minorHAnsi"/>
          <w:b/>
          <w:bCs/>
          <w:color w:val="538135" w:themeColor="accent6" w:themeShade="BF"/>
          <w:sz w:val="24"/>
          <w:szCs w:val="24"/>
          <w:lang w:val="en-GB"/>
        </w:rPr>
      </w:pPr>
      <w:r w:rsidRPr="001B01FC">
        <w:rPr>
          <w:b/>
          <w:color w:val="538135" w:themeColor="accent6" w:themeShade="BF"/>
          <w:sz w:val="24"/>
          <w:szCs w:val="24"/>
          <w:lang w:bidi="hr-HR"/>
        </w:rPr>
        <w:t>Programi za izgradnju kapaciteta</w:t>
      </w:r>
    </w:p>
    <w:p w14:paraId="7C49A7E3" w14:textId="742A9266" w:rsidR="0092288C" w:rsidRPr="001B01FC" w:rsidRDefault="0092288C"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Izobrazba o razvijanju projekta (</w:t>
      </w:r>
      <w:r w:rsidRPr="001B01FC">
        <w:rPr>
          <w:i/>
          <w:sz w:val="24"/>
          <w:szCs w:val="24"/>
          <w:lang w:bidi="hr-HR"/>
        </w:rPr>
        <w:t>Programme Development Education</w:t>
      </w:r>
      <w:r w:rsidRPr="001B01FC">
        <w:rPr>
          <w:sz w:val="24"/>
          <w:szCs w:val="24"/>
          <w:lang w:bidi="hr-HR"/>
        </w:rPr>
        <w:t>; M)</w:t>
      </w:r>
    </w:p>
    <w:p w14:paraId="2A2C9DAB" w14:textId="77777777" w:rsidR="0092288C" w:rsidRPr="001B01FC" w:rsidRDefault="0092288C" w:rsidP="00002B53">
      <w:pPr>
        <w:spacing w:after="0"/>
        <w:ind w:firstLine="709"/>
        <w:jc w:val="both"/>
        <w:rPr>
          <w:rFonts w:cstheme="minorHAnsi"/>
          <w:b/>
          <w:bCs/>
          <w:color w:val="538135" w:themeColor="accent6" w:themeShade="BF"/>
          <w:sz w:val="24"/>
          <w:szCs w:val="24"/>
          <w:lang w:val="en-GB"/>
        </w:rPr>
      </w:pPr>
      <w:r w:rsidRPr="001B01FC">
        <w:rPr>
          <w:b/>
          <w:color w:val="538135" w:themeColor="accent6" w:themeShade="BF"/>
          <w:sz w:val="24"/>
          <w:szCs w:val="24"/>
          <w:lang w:bidi="hr-HR"/>
        </w:rPr>
        <w:t>Strategije podučavanja</w:t>
      </w:r>
    </w:p>
    <w:p w14:paraId="0CA974CD" w14:textId="38E2974B" w:rsidR="0092288C" w:rsidRPr="001B01FC" w:rsidRDefault="00317C30" w:rsidP="00357C4C">
      <w:pPr>
        <w:pStyle w:val="ListParagraph"/>
        <w:numPr>
          <w:ilvl w:val="0"/>
          <w:numId w:val="2"/>
        </w:numPr>
        <w:tabs>
          <w:tab w:val="left" w:pos="993"/>
        </w:tabs>
        <w:spacing w:after="0" w:line="240" w:lineRule="auto"/>
        <w:ind w:hanging="11"/>
        <w:jc w:val="both"/>
        <w:rPr>
          <w:rFonts w:cstheme="minorHAnsi"/>
          <w:sz w:val="24"/>
          <w:szCs w:val="24"/>
          <w:lang w:val="en-GB"/>
        </w:rPr>
      </w:pPr>
      <w:r>
        <w:rPr>
          <w:sz w:val="24"/>
          <w:szCs w:val="24"/>
          <w:lang w:bidi="hr-HR"/>
        </w:rPr>
        <w:t>Programi kontinuiranog napretka (</w:t>
      </w:r>
      <w:r>
        <w:rPr>
          <w:i/>
          <w:sz w:val="24"/>
          <w:szCs w:val="24"/>
          <w:lang w:bidi="hr-HR"/>
        </w:rPr>
        <w:t>Continuous-progress programmes</w:t>
      </w:r>
      <w:r>
        <w:rPr>
          <w:sz w:val="24"/>
          <w:szCs w:val="24"/>
          <w:lang w:bidi="hr-HR"/>
        </w:rPr>
        <w:t>; M)</w:t>
      </w:r>
    </w:p>
    <w:p w14:paraId="5BF2A17B" w14:textId="182B756F" w:rsidR="0092288C" w:rsidRPr="001B01FC" w:rsidRDefault="0092288C"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Suradničko učenje (</w:t>
      </w:r>
      <w:r w:rsidRPr="001B01FC">
        <w:rPr>
          <w:i/>
          <w:sz w:val="24"/>
          <w:szCs w:val="24"/>
          <w:lang w:bidi="hr-HR"/>
        </w:rPr>
        <w:t>Cooperative learning</w:t>
      </w:r>
      <w:r w:rsidRPr="001B01FC">
        <w:rPr>
          <w:sz w:val="24"/>
          <w:szCs w:val="24"/>
          <w:lang w:bidi="hr-HR"/>
        </w:rPr>
        <w:t>; M)</w:t>
      </w:r>
    </w:p>
    <w:p w14:paraId="5A560A06" w14:textId="20A6FE4C" w:rsidR="0092288C" w:rsidRPr="001B01FC" w:rsidRDefault="0092288C" w:rsidP="00002B53">
      <w:pPr>
        <w:spacing w:after="0"/>
        <w:ind w:firstLine="709"/>
        <w:jc w:val="both"/>
        <w:rPr>
          <w:rFonts w:cstheme="minorHAnsi"/>
          <w:i/>
          <w:iCs/>
          <w:sz w:val="24"/>
          <w:szCs w:val="24"/>
          <w:lang w:val="en-GB"/>
        </w:rPr>
      </w:pPr>
      <w:r w:rsidRPr="001B01FC">
        <w:rPr>
          <w:b/>
          <w:color w:val="538135" w:themeColor="accent6" w:themeShade="BF"/>
          <w:sz w:val="24"/>
          <w:szCs w:val="24"/>
          <w:lang w:bidi="hr-HR"/>
        </w:rPr>
        <w:t>Programi unutar zajednice</w:t>
      </w:r>
    </w:p>
    <w:p w14:paraId="71EA2686" w14:textId="7964528B" w:rsidR="0092288C" w:rsidRPr="001B01FC" w:rsidRDefault="00317C30" w:rsidP="00357C4C">
      <w:pPr>
        <w:pStyle w:val="ListParagraph"/>
        <w:numPr>
          <w:ilvl w:val="0"/>
          <w:numId w:val="2"/>
        </w:numPr>
        <w:tabs>
          <w:tab w:val="left" w:pos="993"/>
        </w:tabs>
        <w:spacing w:after="0" w:line="240" w:lineRule="auto"/>
        <w:ind w:hanging="11"/>
        <w:jc w:val="both"/>
        <w:rPr>
          <w:rFonts w:cstheme="minorHAnsi"/>
          <w:sz w:val="24"/>
          <w:szCs w:val="24"/>
          <w:lang w:val="en-GB"/>
        </w:rPr>
      </w:pPr>
      <w:r>
        <w:rPr>
          <w:sz w:val="24"/>
          <w:szCs w:val="24"/>
          <w:lang w:bidi="hr-HR"/>
        </w:rPr>
        <w:t>Programi za pozitivan razvoj mladih (</w:t>
      </w:r>
      <w:r>
        <w:rPr>
          <w:i/>
          <w:sz w:val="24"/>
          <w:szCs w:val="24"/>
          <w:lang w:bidi="hr-HR"/>
        </w:rPr>
        <w:t>Positive youth-development programmes</w:t>
      </w:r>
      <w:r>
        <w:rPr>
          <w:sz w:val="24"/>
          <w:szCs w:val="24"/>
          <w:lang w:bidi="hr-HR"/>
        </w:rPr>
        <w:t>; P)</w:t>
      </w:r>
    </w:p>
    <w:p w14:paraId="79E16705" w14:textId="41097AA4" w:rsidR="0092288C" w:rsidRPr="001B01FC" w:rsidRDefault="0092288C" w:rsidP="0092288C">
      <w:pPr>
        <w:spacing w:after="0"/>
        <w:rPr>
          <w:rFonts w:cstheme="minorHAnsi"/>
          <w:sz w:val="24"/>
          <w:szCs w:val="24"/>
          <w:lang w:val="en-GB"/>
        </w:rPr>
      </w:pPr>
    </w:p>
    <w:p w14:paraId="460F0CA7" w14:textId="77777777" w:rsidR="00C601C9" w:rsidRPr="000550BF" w:rsidRDefault="00C601C9" w:rsidP="00C601C9">
      <w:pPr>
        <w:pStyle w:val="Heading3"/>
        <w:rPr>
          <w:rFonts w:cstheme="minorHAnsi"/>
          <w:bCs/>
        </w:rPr>
      </w:pPr>
      <w:bookmarkStart w:id="13" w:name="_Toc50927737"/>
      <w:r w:rsidRPr="00002B53">
        <w:rPr>
          <w:lang w:bidi="hr-HR"/>
        </w:rPr>
        <w:t>CJELINA 4.3. PRIMJERI MOGUĆIH STRATEGIJA VOĐENJA TRENINGA ZA UPRAVLJANJE PONAŠANJEM SPORTAŠA</w:t>
      </w:r>
      <w:bookmarkEnd w:id="13"/>
    </w:p>
    <w:p w14:paraId="0C404696" w14:textId="77777777" w:rsidR="00C601C9" w:rsidRPr="001B01FC" w:rsidRDefault="00C601C9" w:rsidP="004F2530">
      <w:pPr>
        <w:spacing w:after="0"/>
        <w:rPr>
          <w:rFonts w:cstheme="minorHAnsi"/>
          <w:sz w:val="24"/>
          <w:szCs w:val="24"/>
          <w:lang w:val="en-GB"/>
        </w:rPr>
      </w:pPr>
    </w:p>
    <w:tbl>
      <w:tblPr>
        <w:tblW w:w="9908" w:type="dxa"/>
        <w:tblCellMar>
          <w:left w:w="0" w:type="dxa"/>
          <w:right w:w="0" w:type="dxa"/>
        </w:tblCellMar>
        <w:tblLook w:val="0420" w:firstRow="1" w:lastRow="0" w:firstColumn="0" w:lastColumn="0" w:noHBand="0" w:noVBand="1"/>
      </w:tblPr>
      <w:tblGrid>
        <w:gridCol w:w="4380"/>
        <w:gridCol w:w="1417"/>
        <w:gridCol w:w="4111"/>
      </w:tblGrid>
      <w:tr w:rsidR="00987B0D" w:rsidRPr="001B01FC" w14:paraId="126D0082" w14:textId="77777777" w:rsidTr="00FB728D">
        <w:trPr>
          <w:trHeight w:val="323"/>
        </w:trPr>
        <w:tc>
          <w:tcPr>
            <w:tcW w:w="4380" w:type="dxa"/>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hideMark/>
          </w:tcPr>
          <w:p w14:paraId="6C4E4671" w14:textId="77777777" w:rsidR="0092288C" w:rsidRPr="001B01FC" w:rsidRDefault="0092288C" w:rsidP="00987B0D">
            <w:pPr>
              <w:spacing w:after="0" w:line="240" w:lineRule="auto"/>
              <w:jc w:val="center"/>
              <w:rPr>
                <w:rFonts w:cstheme="minorHAnsi"/>
                <w:b/>
                <w:bCs/>
                <w:color w:val="7030A0"/>
                <w:lang w:val="en-GB"/>
              </w:rPr>
            </w:pPr>
            <w:r w:rsidRPr="001B01FC">
              <w:rPr>
                <w:b/>
                <w:color w:val="7030A0"/>
                <w:lang w:bidi="hr-HR"/>
              </w:rPr>
              <w:t>Strategija</w:t>
            </w:r>
          </w:p>
        </w:tc>
        <w:tc>
          <w:tcPr>
            <w:tcW w:w="1417" w:type="dxa"/>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hideMark/>
          </w:tcPr>
          <w:p w14:paraId="11F15730" w14:textId="77777777" w:rsidR="0092288C" w:rsidRPr="001B01FC" w:rsidRDefault="0092288C" w:rsidP="00987B0D">
            <w:pPr>
              <w:spacing w:after="0" w:line="240" w:lineRule="auto"/>
              <w:jc w:val="center"/>
              <w:rPr>
                <w:rFonts w:cstheme="minorHAnsi"/>
                <w:b/>
                <w:bCs/>
                <w:color w:val="7030A0"/>
                <w:lang w:val="en-GB"/>
              </w:rPr>
            </w:pPr>
            <w:r w:rsidRPr="001B01FC">
              <w:rPr>
                <w:b/>
                <w:color w:val="7030A0"/>
                <w:lang w:bidi="hr-HR"/>
              </w:rPr>
              <w:t>Teoretičar</w:t>
            </w:r>
          </w:p>
        </w:tc>
        <w:tc>
          <w:tcPr>
            <w:tcW w:w="4111" w:type="dxa"/>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hideMark/>
          </w:tcPr>
          <w:p w14:paraId="72AA82E8" w14:textId="56A9304A" w:rsidR="0092288C" w:rsidRPr="001B01FC" w:rsidRDefault="0092288C" w:rsidP="00987B0D">
            <w:pPr>
              <w:spacing w:after="0" w:line="240" w:lineRule="auto"/>
              <w:jc w:val="center"/>
              <w:rPr>
                <w:rFonts w:cstheme="minorHAnsi"/>
                <w:b/>
                <w:bCs/>
                <w:color w:val="7030A0"/>
                <w:lang w:val="en-GB"/>
              </w:rPr>
            </w:pPr>
            <w:r w:rsidRPr="001B01FC">
              <w:rPr>
                <w:b/>
                <w:color w:val="7030A0"/>
                <w:lang w:bidi="hr-HR"/>
              </w:rPr>
              <w:t>Primjer treniranja</w:t>
            </w:r>
          </w:p>
        </w:tc>
      </w:tr>
      <w:tr w:rsidR="0092288C" w:rsidRPr="001B01FC" w14:paraId="203E0CD2" w14:textId="77777777" w:rsidTr="00FB728D">
        <w:trPr>
          <w:trHeight w:val="1116"/>
        </w:trPr>
        <w:tc>
          <w:tcPr>
            <w:tcW w:w="4380" w:type="dxa"/>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hideMark/>
          </w:tcPr>
          <w:p w14:paraId="1EEC5D6E" w14:textId="611A6592" w:rsidR="0092288C" w:rsidRPr="001B01FC" w:rsidRDefault="0092288C" w:rsidP="00987B0D">
            <w:pPr>
              <w:spacing w:after="0" w:line="240" w:lineRule="auto"/>
              <w:rPr>
                <w:rFonts w:cstheme="minorHAnsi"/>
                <w:lang w:val="en-GB"/>
              </w:rPr>
            </w:pPr>
            <w:r w:rsidRPr="001B01FC">
              <w:rPr>
                <w:lang w:bidi="hr-HR"/>
              </w:rPr>
              <w:t>Jasno iznijeti očekivano ponašanje · Jasno iznijeti ponašanje koje se ne tolerira · Jasno iznijeti posljedice</w:t>
            </w:r>
          </w:p>
        </w:tc>
        <w:tc>
          <w:tcPr>
            <w:tcW w:w="1417" w:type="dxa"/>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hideMark/>
          </w:tcPr>
          <w:p w14:paraId="6CC90D0A" w14:textId="27C9E0EE" w:rsidR="0092288C" w:rsidRPr="001B01FC" w:rsidRDefault="00BC0F6B" w:rsidP="00987B0D">
            <w:pPr>
              <w:spacing w:after="0" w:line="240" w:lineRule="auto"/>
              <w:rPr>
                <w:rFonts w:cstheme="minorHAnsi"/>
                <w:lang w:val="en-GB"/>
              </w:rPr>
            </w:pPr>
            <w:r>
              <w:rPr>
                <w:lang w:bidi="hr-HR"/>
              </w:rPr>
              <w:t>Canter i Canter (2010.)</w:t>
            </w:r>
          </w:p>
        </w:tc>
        <w:tc>
          <w:tcPr>
            <w:tcW w:w="4111" w:type="dxa"/>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hideMark/>
          </w:tcPr>
          <w:p w14:paraId="78062ECB" w14:textId="7985A17E" w:rsidR="0092288C" w:rsidRPr="001B01FC" w:rsidRDefault="0092288C" w:rsidP="00987B0D">
            <w:pPr>
              <w:spacing w:after="0" w:line="240" w:lineRule="auto"/>
              <w:rPr>
                <w:rFonts w:cstheme="minorHAnsi"/>
                <w:lang w:val="en-GB"/>
              </w:rPr>
            </w:pPr>
            <w:r w:rsidRPr="001B01FC">
              <w:rPr>
                <w:lang w:bidi="hr-HR"/>
              </w:rPr>
              <w:t>„Dok se u vrsti čeka na svoj red, nema guranja. Ako vidim koga kako se gura, propustit ćete svoj red i otići na kraj vrste.”</w:t>
            </w:r>
          </w:p>
        </w:tc>
      </w:tr>
      <w:tr w:rsidR="0092288C" w:rsidRPr="001B01FC" w14:paraId="63F4FAB8" w14:textId="77777777" w:rsidTr="00FB728D">
        <w:trPr>
          <w:trHeight w:val="538"/>
        </w:trPr>
        <w:tc>
          <w:tcPr>
            <w:tcW w:w="4380" w:type="dxa"/>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hideMark/>
          </w:tcPr>
          <w:p w14:paraId="1F6CD65F" w14:textId="11E47E98" w:rsidR="0092288C" w:rsidRPr="001B01FC" w:rsidRDefault="0092288C" w:rsidP="00987B0D">
            <w:pPr>
              <w:spacing w:after="0" w:line="240" w:lineRule="auto"/>
              <w:rPr>
                <w:rFonts w:cstheme="minorHAnsi"/>
                <w:lang w:val="en-GB"/>
              </w:rPr>
            </w:pPr>
            <w:r w:rsidRPr="001B01FC">
              <w:rPr>
                <w:lang w:bidi="hr-HR"/>
              </w:rPr>
              <w:t>Postavite pravila na početku treninga</w:t>
            </w:r>
          </w:p>
        </w:tc>
        <w:tc>
          <w:tcPr>
            <w:tcW w:w="1417" w:type="dxa"/>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hideMark/>
          </w:tcPr>
          <w:p w14:paraId="2D68CE0F" w14:textId="164E19DD" w:rsidR="0092288C" w:rsidRPr="001B01FC" w:rsidRDefault="00BC0F6B" w:rsidP="00987B0D">
            <w:pPr>
              <w:spacing w:after="0" w:line="240" w:lineRule="auto"/>
              <w:rPr>
                <w:rFonts w:cstheme="minorHAnsi"/>
                <w:lang w:val="en-GB"/>
              </w:rPr>
            </w:pPr>
            <w:r>
              <w:rPr>
                <w:lang w:bidi="hr-HR"/>
              </w:rPr>
              <w:t>Jones (2000.)</w:t>
            </w:r>
          </w:p>
        </w:tc>
        <w:tc>
          <w:tcPr>
            <w:tcW w:w="4111" w:type="dxa"/>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hideMark/>
          </w:tcPr>
          <w:p w14:paraId="28B5DD3B" w14:textId="21806D4B" w:rsidR="0092288C" w:rsidRPr="001B01FC" w:rsidRDefault="0092288C" w:rsidP="00987B0D">
            <w:pPr>
              <w:spacing w:after="0" w:line="240" w:lineRule="auto"/>
              <w:rPr>
                <w:rFonts w:cstheme="minorHAnsi"/>
                <w:lang w:val="en-GB"/>
              </w:rPr>
            </w:pPr>
            <w:r w:rsidRPr="001B01FC">
              <w:rPr>
                <w:lang w:bidi="hr-HR"/>
              </w:rPr>
              <w:t>Na početku svakog treninga, kratko iznesite očekivanja.</w:t>
            </w:r>
          </w:p>
        </w:tc>
      </w:tr>
      <w:tr w:rsidR="0092288C" w:rsidRPr="001B01FC" w14:paraId="7D188F1D" w14:textId="77777777" w:rsidTr="00FB728D">
        <w:trPr>
          <w:trHeight w:val="688"/>
        </w:trPr>
        <w:tc>
          <w:tcPr>
            <w:tcW w:w="4380" w:type="dxa"/>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tcPr>
          <w:p w14:paraId="67F20F7E" w14:textId="436E5543" w:rsidR="0092288C" w:rsidRPr="001B01FC" w:rsidRDefault="0092288C" w:rsidP="00987B0D">
            <w:pPr>
              <w:spacing w:after="0" w:line="240" w:lineRule="auto"/>
              <w:rPr>
                <w:rFonts w:cstheme="minorHAnsi"/>
                <w:lang w:val="en-GB"/>
              </w:rPr>
            </w:pPr>
            <w:r w:rsidRPr="001B01FC">
              <w:rPr>
                <w:kern w:val="24"/>
                <w:lang w:bidi="hr-HR"/>
              </w:rPr>
              <w:lastRenderedPageBreak/>
              <w:t>Služite se podsjetnicima na pravila tijekom treninga</w:t>
            </w:r>
          </w:p>
        </w:tc>
        <w:tc>
          <w:tcPr>
            <w:tcW w:w="1417" w:type="dxa"/>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tcPr>
          <w:p w14:paraId="4C4936DB" w14:textId="1D561917" w:rsidR="0092288C" w:rsidRPr="001B01FC" w:rsidRDefault="00BC0F6B" w:rsidP="00987B0D">
            <w:pPr>
              <w:spacing w:after="0" w:line="240" w:lineRule="auto"/>
              <w:rPr>
                <w:rFonts w:cstheme="minorHAnsi"/>
                <w:lang w:val="en-GB"/>
              </w:rPr>
            </w:pPr>
            <w:r>
              <w:rPr>
                <w:kern w:val="24"/>
                <w:lang w:bidi="hr-HR"/>
              </w:rPr>
              <w:t>Rogers (1995.)</w:t>
            </w:r>
          </w:p>
        </w:tc>
        <w:tc>
          <w:tcPr>
            <w:tcW w:w="4111" w:type="dxa"/>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tcPr>
          <w:p w14:paraId="2FCA407C" w14:textId="22F8E335" w:rsidR="0092288C" w:rsidRPr="001B01FC" w:rsidRDefault="0092288C" w:rsidP="00987B0D">
            <w:pPr>
              <w:spacing w:after="0" w:line="240" w:lineRule="auto"/>
              <w:rPr>
                <w:rFonts w:cstheme="minorHAnsi"/>
                <w:lang w:val="en-GB"/>
              </w:rPr>
            </w:pPr>
            <w:r w:rsidRPr="001B01FC">
              <w:rPr>
                <w:kern w:val="24"/>
                <w:lang w:bidi="hr-HR"/>
              </w:rPr>
              <w:t>„Ivane, ne zaboravi da ne mašeš rukama i nogama; molim te, pristojno pričekaj svoj red.”</w:t>
            </w:r>
          </w:p>
        </w:tc>
      </w:tr>
      <w:tr w:rsidR="0092288C" w:rsidRPr="001B01FC" w14:paraId="5CF48B1C" w14:textId="77777777" w:rsidTr="00FB728D">
        <w:trPr>
          <w:trHeight w:val="900"/>
        </w:trPr>
        <w:tc>
          <w:tcPr>
            <w:tcW w:w="4380" w:type="dxa"/>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tcPr>
          <w:p w14:paraId="6FB75EE0" w14:textId="50E525D9" w:rsidR="0092288C" w:rsidRPr="001B01FC" w:rsidRDefault="0092288C" w:rsidP="00987B0D">
            <w:pPr>
              <w:spacing w:after="0" w:line="240" w:lineRule="auto"/>
              <w:rPr>
                <w:rFonts w:cstheme="minorHAnsi"/>
                <w:lang w:val="en-GB"/>
              </w:rPr>
            </w:pPr>
            <w:r w:rsidRPr="001B01FC">
              <w:rPr>
                <w:kern w:val="24"/>
                <w:lang w:bidi="hr-HR"/>
              </w:rPr>
              <w:t>Ostvarite očekivanja</w:t>
            </w:r>
          </w:p>
        </w:tc>
        <w:tc>
          <w:tcPr>
            <w:tcW w:w="1417" w:type="dxa"/>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tcPr>
          <w:p w14:paraId="68BFB135" w14:textId="14ED36AF" w:rsidR="0092288C" w:rsidRPr="001B01FC" w:rsidRDefault="00BC0F6B" w:rsidP="00987B0D">
            <w:pPr>
              <w:spacing w:after="0" w:line="240" w:lineRule="auto"/>
              <w:rPr>
                <w:rFonts w:cstheme="minorHAnsi"/>
                <w:lang w:val="en-GB"/>
              </w:rPr>
            </w:pPr>
            <w:r>
              <w:rPr>
                <w:kern w:val="24"/>
                <w:lang w:bidi="hr-HR"/>
              </w:rPr>
              <w:t>Jones (2000.)</w:t>
            </w:r>
          </w:p>
        </w:tc>
        <w:tc>
          <w:tcPr>
            <w:tcW w:w="4111" w:type="dxa"/>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tcPr>
          <w:p w14:paraId="1CFE2595" w14:textId="37DE1AA7" w:rsidR="0092288C" w:rsidRPr="001B01FC" w:rsidRDefault="0092288C" w:rsidP="00987B0D">
            <w:pPr>
              <w:spacing w:after="0" w:line="240" w:lineRule="auto"/>
              <w:rPr>
                <w:rFonts w:cstheme="minorHAnsi"/>
                <w:lang w:val="en-GB"/>
              </w:rPr>
            </w:pPr>
            <w:r w:rsidRPr="001B01FC">
              <w:rPr>
                <w:kern w:val="24"/>
                <w:lang w:bidi="hr-HR"/>
              </w:rPr>
              <w:t>„Ivane, zamolio/la sam te da se ne guraš u vrsti, a vidio/vidjela sam kako se pokušavaš ugurati na čelo. Sada ćeš propustiti svoj red i ići ćeš na kraj vrste.”</w:t>
            </w:r>
          </w:p>
        </w:tc>
      </w:tr>
      <w:tr w:rsidR="0092288C" w:rsidRPr="001B01FC" w14:paraId="68D6B3C2" w14:textId="77777777" w:rsidTr="00FB728D">
        <w:trPr>
          <w:trHeight w:val="1016"/>
        </w:trPr>
        <w:tc>
          <w:tcPr>
            <w:tcW w:w="4380" w:type="dxa"/>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tcPr>
          <w:p w14:paraId="149D9279" w14:textId="363B7190" w:rsidR="0092288C" w:rsidRPr="005C3659" w:rsidRDefault="0092288C" w:rsidP="005C3659">
            <w:pPr>
              <w:pStyle w:val="NormalWeb"/>
              <w:spacing w:before="0" w:beforeAutospacing="0" w:after="0" w:afterAutospacing="0"/>
              <w:rPr>
                <w:rFonts w:asciiTheme="minorHAnsi" w:hAnsiTheme="minorHAnsi" w:cstheme="minorHAnsi"/>
                <w:sz w:val="22"/>
                <w:szCs w:val="22"/>
                <w:lang w:val="en-GB"/>
              </w:rPr>
            </w:pPr>
            <w:r w:rsidRPr="001B01FC">
              <w:rPr>
                <w:kern w:val="24"/>
                <w:sz w:val="22"/>
                <w:szCs w:val="22"/>
                <w:lang w:bidi="hr-HR"/>
              </w:rPr>
              <w:t>Pripremite se; isplanirajte kako ćete odgovoriti na neprimjereno ponašanje</w:t>
            </w:r>
          </w:p>
        </w:tc>
        <w:tc>
          <w:tcPr>
            <w:tcW w:w="1417" w:type="dxa"/>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tcPr>
          <w:p w14:paraId="7C08F9A8" w14:textId="1A5E4DCD" w:rsidR="0092288C" w:rsidRPr="001B01FC" w:rsidRDefault="0092288C" w:rsidP="00987B0D">
            <w:pPr>
              <w:spacing w:after="0" w:line="240" w:lineRule="auto"/>
              <w:rPr>
                <w:rFonts w:cstheme="minorHAnsi"/>
                <w:color w:val="000000" w:themeColor="text1"/>
                <w:kern w:val="24"/>
                <w:lang w:val="en-GB"/>
              </w:rPr>
            </w:pPr>
            <w:r w:rsidRPr="001B01FC">
              <w:rPr>
                <w:kern w:val="24"/>
                <w:lang w:bidi="hr-HR"/>
              </w:rPr>
              <w:t>Rogers (1995.)</w:t>
            </w:r>
          </w:p>
        </w:tc>
        <w:tc>
          <w:tcPr>
            <w:tcW w:w="4111" w:type="dxa"/>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tcPr>
          <w:p w14:paraId="7F5E89BA" w14:textId="521EE943" w:rsidR="0092288C" w:rsidRPr="001B01FC" w:rsidRDefault="0092288C" w:rsidP="00987B0D">
            <w:pPr>
              <w:spacing w:after="0" w:line="240" w:lineRule="auto"/>
              <w:rPr>
                <w:rFonts w:cstheme="minorHAnsi"/>
                <w:color w:val="000000" w:themeColor="text1"/>
                <w:kern w:val="24"/>
                <w:lang w:val="en-GB"/>
              </w:rPr>
            </w:pPr>
            <w:r w:rsidRPr="001B01FC">
              <w:rPr>
                <w:kern w:val="24"/>
                <w:lang w:bidi="hr-HR"/>
              </w:rPr>
              <w:t>Trener bi trebao prepoznati neke od mogućih neprimjerenih obrazaca ponašanja koji se mogu dogoditi te osmisliti plan kako na njih odgovoriti sportašu.</w:t>
            </w:r>
          </w:p>
        </w:tc>
      </w:tr>
      <w:tr w:rsidR="0092288C" w:rsidRPr="001B01FC" w14:paraId="68B8A46C" w14:textId="77777777" w:rsidTr="00FB728D">
        <w:trPr>
          <w:trHeight w:val="1023"/>
        </w:trPr>
        <w:tc>
          <w:tcPr>
            <w:tcW w:w="4380" w:type="dxa"/>
            <w:tcBorders>
              <w:top w:val="double" w:sz="4" w:space="0" w:color="7030A0"/>
              <w:left w:val="double" w:sz="4" w:space="0" w:color="7030A0"/>
              <w:bottom w:val="single" w:sz="8" w:space="0" w:color="000000"/>
              <w:right w:val="double" w:sz="4" w:space="0" w:color="7030A0"/>
            </w:tcBorders>
            <w:shd w:val="clear" w:color="auto" w:fill="auto"/>
            <w:tcMar>
              <w:top w:w="72" w:type="dxa"/>
              <w:left w:w="144" w:type="dxa"/>
              <w:bottom w:w="72" w:type="dxa"/>
              <w:right w:w="144" w:type="dxa"/>
            </w:tcMar>
          </w:tcPr>
          <w:p w14:paraId="50911059" w14:textId="79CA6C30" w:rsidR="0092288C" w:rsidRPr="00317C30" w:rsidRDefault="0092288C" w:rsidP="00317C30">
            <w:pPr>
              <w:pStyle w:val="NormalWeb"/>
              <w:spacing w:before="0" w:beforeAutospacing="0" w:after="0" w:afterAutospacing="0"/>
              <w:rPr>
                <w:rFonts w:asciiTheme="minorHAnsi" w:hAnsiTheme="minorHAnsi" w:cstheme="minorHAnsi"/>
                <w:sz w:val="22"/>
                <w:szCs w:val="22"/>
                <w:lang w:val="en-GB"/>
              </w:rPr>
            </w:pPr>
            <w:r w:rsidRPr="001B01FC">
              <w:rPr>
                <w:kern w:val="24"/>
                <w:sz w:val="22"/>
                <w:szCs w:val="22"/>
                <w:lang w:bidi="hr-HR"/>
              </w:rPr>
              <w:t>Služite se riječima potkrjepljenja · Riječima koje imaju društvenu notu · Gestama · Mimikom · Riječima: „OK”, „dobro izvedeno” · Neverbalnim izrazima: osmijehom, pljeskom, podignutim palčevima</w:t>
            </w:r>
          </w:p>
        </w:tc>
        <w:tc>
          <w:tcPr>
            <w:tcW w:w="1417" w:type="dxa"/>
            <w:tcBorders>
              <w:top w:val="double" w:sz="4" w:space="0" w:color="7030A0"/>
              <w:left w:val="double" w:sz="4" w:space="0" w:color="7030A0"/>
              <w:bottom w:val="single" w:sz="8" w:space="0" w:color="000000"/>
              <w:right w:val="double" w:sz="4" w:space="0" w:color="7030A0"/>
            </w:tcBorders>
            <w:shd w:val="clear" w:color="auto" w:fill="auto"/>
            <w:tcMar>
              <w:top w:w="72" w:type="dxa"/>
              <w:left w:w="144" w:type="dxa"/>
              <w:bottom w:w="72" w:type="dxa"/>
              <w:right w:w="144" w:type="dxa"/>
            </w:tcMar>
          </w:tcPr>
          <w:p w14:paraId="682D04F7" w14:textId="32074C96" w:rsidR="0092288C" w:rsidRPr="001B01FC" w:rsidRDefault="0092288C" w:rsidP="00987B0D">
            <w:pPr>
              <w:spacing w:after="0" w:line="240" w:lineRule="auto"/>
              <w:rPr>
                <w:rFonts w:cstheme="minorHAnsi"/>
                <w:color w:val="000000" w:themeColor="text1"/>
                <w:kern w:val="24"/>
                <w:lang w:val="en-GB"/>
              </w:rPr>
            </w:pPr>
            <w:r w:rsidRPr="001B01FC">
              <w:rPr>
                <w:kern w:val="24"/>
                <w:lang w:bidi="hr-HR"/>
              </w:rPr>
              <w:t>Skinner (2002.)</w:t>
            </w:r>
          </w:p>
        </w:tc>
        <w:tc>
          <w:tcPr>
            <w:tcW w:w="4111" w:type="dxa"/>
            <w:tcBorders>
              <w:top w:val="double" w:sz="4" w:space="0" w:color="7030A0"/>
              <w:left w:val="double" w:sz="4" w:space="0" w:color="7030A0"/>
              <w:bottom w:val="single" w:sz="8" w:space="0" w:color="000000"/>
              <w:right w:val="double" w:sz="4" w:space="0" w:color="7030A0"/>
            </w:tcBorders>
            <w:shd w:val="clear" w:color="auto" w:fill="auto"/>
            <w:tcMar>
              <w:top w:w="72" w:type="dxa"/>
              <w:left w:w="144" w:type="dxa"/>
              <w:bottom w:w="72" w:type="dxa"/>
              <w:right w:w="144" w:type="dxa"/>
            </w:tcMar>
          </w:tcPr>
          <w:p w14:paraId="22246162" w14:textId="56ED90C4" w:rsidR="0092288C" w:rsidRPr="001B01FC" w:rsidRDefault="0092288C" w:rsidP="00987B0D">
            <w:pPr>
              <w:spacing w:after="0" w:line="240" w:lineRule="auto"/>
              <w:rPr>
                <w:rFonts w:cstheme="minorHAnsi"/>
                <w:color w:val="000000" w:themeColor="text1"/>
                <w:kern w:val="24"/>
                <w:lang w:val="en-GB"/>
              </w:rPr>
            </w:pPr>
            <w:r w:rsidRPr="001B01FC">
              <w:rPr>
                <w:kern w:val="24"/>
                <w:lang w:bidi="hr-HR"/>
              </w:rPr>
              <w:t>Trener osnažuje pozitivne obrasce ponašanja riječima potkrjepljenja, uključujući „dobro izvedeno”, pljeskom kao odgovorom na izvedbu sportaša i osmijehom ili namigivanjem upućenima sportašu.</w:t>
            </w:r>
          </w:p>
        </w:tc>
      </w:tr>
      <w:tr w:rsidR="0092288C" w:rsidRPr="001B01FC" w14:paraId="65380523" w14:textId="77777777" w:rsidTr="00FB728D">
        <w:trPr>
          <w:trHeight w:val="1110"/>
        </w:trPr>
        <w:tc>
          <w:tcPr>
            <w:tcW w:w="4380" w:type="dxa"/>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tcPr>
          <w:p w14:paraId="11582FD3" w14:textId="311D7D5E" w:rsidR="0092288C" w:rsidRPr="001B01FC" w:rsidRDefault="005C3659" w:rsidP="00987B0D">
            <w:pPr>
              <w:pStyle w:val="NormalWeb"/>
              <w:spacing w:before="0" w:beforeAutospacing="0" w:after="0" w:afterAutospacing="0"/>
              <w:rPr>
                <w:rFonts w:asciiTheme="minorHAnsi" w:hAnsiTheme="minorHAnsi" w:cstheme="minorHAnsi"/>
                <w:color w:val="000000" w:themeColor="text1"/>
                <w:kern w:val="24"/>
                <w:sz w:val="22"/>
                <w:szCs w:val="22"/>
                <w:lang w:val="en-GB"/>
              </w:rPr>
            </w:pPr>
            <w:r>
              <w:rPr>
                <w:kern w:val="24"/>
                <w:sz w:val="22"/>
                <w:szCs w:val="22"/>
                <w:lang w:bidi="hr-HR"/>
              </w:rPr>
              <w:t>Služite se učinkovitim govorom tijela:  ·Učinkovita neverbalna komunikacija zaustavlja loše ponašanje i smanjuje verbalni sukob · Geste ili znakovi, pauze, držanje tijela – asertivan stav, tjelesna blizina, kontakt očima, mimika</w:t>
            </w:r>
          </w:p>
        </w:tc>
        <w:tc>
          <w:tcPr>
            <w:tcW w:w="1417" w:type="dxa"/>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tcPr>
          <w:p w14:paraId="7F2F7EFA" w14:textId="155D319F" w:rsidR="0092288C" w:rsidRPr="001B01FC" w:rsidRDefault="00BC0F6B" w:rsidP="00987B0D">
            <w:pPr>
              <w:spacing w:after="0" w:line="240" w:lineRule="auto"/>
              <w:rPr>
                <w:rFonts w:cstheme="minorHAnsi"/>
                <w:color w:val="000000" w:themeColor="text1"/>
                <w:kern w:val="24"/>
                <w:lang w:val="en-GB"/>
              </w:rPr>
            </w:pPr>
            <w:r>
              <w:rPr>
                <w:kern w:val="24"/>
                <w:lang w:bidi="hr-HR"/>
              </w:rPr>
              <w:t>Jones (2000.)</w:t>
            </w:r>
          </w:p>
        </w:tc>
        <w:tc>
          <w:tcPr>
            <w:tcW w:w="4111" w:type="dxa"/>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tcPr>
          <w:p w14:paraId="5C27280B" w14:textId="5B53826F" w:rsidR="0092288C" w:rsidRPr="001B01FC" w:rsidRDefault="0092288C" w:rsidP="00987B0D">
            <w:pPr>
              <w:spacing w:after="0" w:line="240" w:lineRule="auto"/>
              <w:rPr>
                <w:rFonts w:cstheme="minorHAnsi"/>
                <w:color w:val="000000" w:themeColor="text1"/>
                <w:kern w:val="24"/>
                <w:lang w:val="en-GB"/>
              </w:rPr>
            </w:pPr>
            <w:r w:rsidRPr="001B01FC">
              <w:rPr>
                <w:kern w:val="24"/>
                <w:lang w:bidi="hr-HR"/>
              </w:rPr>
              <w:t>Trener gleda sportaša i mršti se kada se sportaš ponaša neprimjereno.</w:t>
            </w:r>
          </w:p>
        </w:tc>
      </w:tr>
      <w:tr w:rsidR="0092288C" w:rsidRPr="001B01FC" w14:paraId="1FE747EC" w14:textId="77777777" w:rsidTr="00FB728D">
        <w:trPr>
          <w:trHeight w:val="930"/>
        </w:trPr>
        <w:tc>
          <w:tcPr>
            <w:tcW w:w="4380" w:type="dxa"/>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tcPr>
          <w:p w14:paraId="2477956C" w14:textId="5B00E149" w:rsidR="0092288C" w:rsidRPr="001B01FC" w:rsidRDefault="0092288C" w:rsidP="00987B0D">
            <w:pPr>
              <w:pStyle w:val="NormalWeb"/>
              <w:spacing w:before="0" w:beforeAutospacing="0" w:after="0" w:afterAutospacing="0"/>
              <w:rPr>
                <w:rFonts w:asciiTheme="minorHAnsi" w:hAnsiTheme="minorHAnsi" w:cstheme="minorHAnsi"/>
                <w:color w:val="000000" w:themeColor="text1"/>
                <w:kern w:val="24"/>
                <w:sz w:val="22"/>
                <w:szCs w:val="22"/>
                <w:lang w:val="en-GB"/>
              </w:rPr>
            </w:pPr>
            <w:r w:rsidRPr="001B01FC">
              <w:rPr>
                <w:kern w:val="24"/>
                <w:sz w:val="22"/>
                <w:szCs w:val="22"/>
                <w:lang w:bidi="hr-HR"/>
              </w:rPr>
              <w:t>Služite se asertivnim izjavama kako biste kontrolirali ponašanje sportaša</w:t>
            </w:r>
          </w:p>
        </w:tc>
        <w:tc>
          <w:tcPr>
            <w:tcW w:w="1417" w:type="dxa"/>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tcPr>
          <w:p w14:paraId="1AAC135F" w14:textId="73E1C215" w:rsidR="0092288C" w:rsidRPr="001B01FC" w:rsidRDefault="00BC0F6B" w:rsidP="00987B0D">
            <w:pPr>
              <w:spacing w:after="0" w:line="240" w:lineRule="auto"/>
              <w:rPr>
                <w:rFonts w:cstheme="minorHAnsi"/>
                <w:color w:val="000000" w:themeColor="text1"/>
                <w:kern w:val="24"/>
                <w:lang w:val="en-GB"/>
              </w:rPr>
            </w:pPr>
            <w:r>
              <w:rPr>
                <w:kern w:val="24"/>
                <w:lang w:bidi="hr-HR"/>
              </w:rPr>
              <w:t>Rogers (1995.)</w:t>
            </w:r>
          </w:p>
        </w:tc>
        <w:tc>
          <w:tcPr>
            <w:tcW w:w="4111" w:type="dxa"/>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tcPr>
          <w:p w14:paraId="566FF3C2" w14:textId="1114590A" w:rsidR="0092288C" w:rsidRPr="001B01FC" w:rsidRDefault="0092288C" w:rsidP="00987B0D">
            <w:pPr>
              <w:spacing w:after="0" w:line="240" w:lineRule="auto"/>
              <w:rPr>
                <w:rFonts w:cstheme="minorHAnsi"/>
                <w:color w:val="000000" w:themeColor="text1"/>
                <w:kern w:val="24"/>
                <w:lang w:val="en-GB"/>
              </w:rPr>
            </w:pPr>
            <w:r w:rsidRPr="001B01FC">
              <w:rPr>
                <w:kern w:val="24"/>
                <w:lang w:bidi="hr-HR"/>
              </w:rPr>
              <w:t>„Ivane, razočaran sam što čujem da se služiš takvim jezikom. Ako nastaviš pričati na takav način, maknut ću te iz igre.”</w:t>
            </w:r>
          </w:p>
        </w:tc>
      </w:tr>
      <w:tr w:rsidR="0092288C" w:rsidRPr="001B01FC" w14:paraId="141703C7" w14:textId="77777777" w:rsidTr="00BC0F6B">
        <w:trPr>
          <w:trHeight w:val="776"/>
        </w:trPr>
        <w:tc>
          <w:tcPr>
            <w:tcW w:w="4380" w:type="dxa"/>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tcPr>
          <w:p w14:paraId="7B22254C" w14:textId="1F32ABB1" w:rsidR="0092288C" w:rsidRPr="001B01FC" w:rsidRDefault="0092288C" w:rsidP="00987B0D">
            <w:pPr>
              <w:pStyle w:val="NormalWeb"/>
              <w:spacing w:before="0" w:beforeAutospacing="0" w:after="0" w:afterAutospacing="0"/>
              <w:rPr>
                <w:rFonts w:asciiTheme="minorHAnsi" w:hAnsiTheme="minorHAnsi" w:cstheme="minorHAnsi"/>
                <w:color w:val="000000" w:themeColor="text1"/>
                <w:kern w:val="24"/>
                <w:sz w:val="22"/>
                <w:szCs w:val="22"/>
                <w:lang w:val="en-GB"/>
              </w:rPr>
            </w:pPr>
            <w:r w:rsidRPr="001B01FC">
              <w:rPr>
                <w:kern w:val="24"/>
                <w:sz w:val="22"/>
                <w:szCs w:val="22"/>
                <w:lang w:bidi="hr-HR"/>
              </w:rPr>
              <w:t>Služite se pozitivnom verbalnom komunikacijom za primjereno ponašanje</w:t>
            </w:r>
          </w:p>
        </w:tc>
        <w:tc>
          <w:tcPr>
            <w:tcW w:w="1417" w:type="dxa"/>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tcPr>
          <w:p w14:paraId="67FDD243" w14:textId="3A0C76AF" w:rsidR="0092288C" w:rsidRPr="001B01FC" w:rsidRDefault="00BC0F6B" w:rsidP="00987B0D">
            <w:pPr>
              <w:spacing w:after="0" w:line="240" w:lineRule="auto"/>
              <w:rPr>
                <w:rFonts w:cstheme="minorHAnsi"/>
                <w:color w:val="000000" w:themeColor="text1"/>
                <w:kern w:val="24"/>
                <w:lang w:val="en-GB"/>
              </w:rPr>
            </w:pPr>
            <w:r>
              <w:rPr>
                <w:kern w:val="24"/>
                <w:lang w:bidi="hr-HR"/>
              </w:rPr>
              <w:t>Jones (2000.)</w:t>
            </w:r>
          </w:p>
        </w:tc>
        <w:tc>
          <w:tcPr>
            <w:tcW w:w="4111" w:type="dxa"/>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tcPr>
          <w:p w14:paraId="0F7845B6" w14:textId="1150159E" w:rsidR="0092288C" w:rsidRPr="001B01FC" w:rsidRDefault="0092288C" w:rsidP="00987B0D">
            <w:pPr>
              <w:spacing w:after="0" w:line="240" w:lineRule="auto"/>
              <w:rPr>
                <w:rFonts w:cstheme="minorHAnsi"/>
                <w:color w:val="000000" w:themeColor="text1"/>
                <w:kern w:val="24"/>
                <w:lang w:val="en-GB"/>
              </w:rPr>
            </w:pPr>
            <w:r w:rsidRPr="001B01FC">
              <w:rPr>
                <w:kern w:val="24"/>
                <w:lang w:bidi="hr-HR"/>
              </w:rPr>
              <w:t>Jones (2000.) „Hvala ti što si pokupio opremu, Karlo; zbilja cijenim to što pomažeš.”</w:t>
            </w:r>
          </w:p>
        </w:tc>
      </w:tr>
      <w:tr w:rsidR="0092288C" w:rsidRPr="001B01FC" w14:paraId="2453BC40" w14:textId="77777777" w:rsidTr="00FB728D">
        <w:trPr>
          <w:trHeight w:val="549"/>
        </w:trPr>
        <w:tc>
          <w:tcPr>
            <w:tcW w:w="4380" w:type="dxa"/>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tcPr>
          <w:p w14:paraId="40EA9550" w14:textId="7A7CA081" w:rsidR="0092288C" w:rsidRPr="001B01FC" w:rsidRDefault="0092288C" w:rsidP="00987B0D">
            <w:pPr>
              <w:pStyle w:val="NormalWeb"/>
              <w:spacing w:before="0" w:beforeAutospacing="0" w:after="0" w:afterAutospacing="0"/>
              <w:rPr>
                <w:rFonts w:asciiTheme="minorHAnsi" w:hAnsiTheme="minorHAnsi" w:cstheme="minorHAnsi"/>
                <w:color w:val="000000" w:themeColor="text1"/>
                <w:kern w:val="24"/>
                <w:sz w:val="22"/>
                <w:szCs w:val="22"/>
                <w:lang w:val="en-GB"/>
              </w:rPr>
            </w:pPr>
            <w:r w:rsidRPr="001B01FC">
              <w:rPr>
                <w:kern w:val="24"/>
                <w:sz w:val="22"/>
                <w:szCs w:val="22"/>
                <w:lang w:bidi="hr-HR"/>
              </w:rPr>
              <w:t>Negativno osnaživanje: ponašanje se utvrđuje izbjegavanjem negativnog ishoda.</w:t>
            </w:r>
          </w:p>
        </w:tc>
        <w:tc>
          <w:tcPr>
            <w:tcW w:w="1417" w:type="dxa"/>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tcPr>
          <w:p w14:paraId="026EF7E8" w14:textId="14CDEF47" w:rsidR="0092288C" w:rsidRPr="001B01FC" w:rsidRDefault="00BC0F6B" w:rsidP="00987B0D">
            <w:pPr>
              <w:spacing w:after="0" w:line="240" w:lineRule="auto"/>
              <w:rPr>
                <w:rFonts w:cstheme="minorHAnsi"/>
                <w:color w:val="000000" w:themeColor="text1"/>
                <w:kern w:val="24"/>
                <w:lang w:val="en-GB"/>
              </w:rPr>
            </w:pPr>
            <w:r>
              <w:rPr>
                <w:kern w:val="24"/>
                <w:lang w:bidi="hr-HR"/>
              </w:rPr>
              <w:t>Skinner (2002.)</w:t>
            </w:r>
          </w:p>
        </w:tc>
        <w:tc>
          <w:tcPr>
            <w:tcW w:w="4111" w:type="dxa"/>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tcPr>
          <w:p w14:paraId="76292A96" w14:textId="33492F5B" w:rsidR="0092288C" w:rsidRPr="001B01FC" w:rsidRDefault="0092288C" w:rsidP="003A7B78">
            <w:pPr>
              <w:pStyle w:val="NormalWeb"/>
              <w:spacing w:before="0" w:beforeAutospacing="0" w:after="0" w:afterAutospacing="0"/>
              <w:rPr>
                <w:rFonts w:asciiTheme="minorHAnsi" w:hAnsiTheme="minorHAnsi" w:cstheme="minorHAnsi"/>
                <w:color w:val="000000" w:themeColor="text1"/>
                <w:kern w:val="24"/>
                <w:sz w:val="22"/>
                <w:szCs w:val="22"/>
                <w:lang w:val="en-GB"/>
              </w:rPr>
            </w:pPr>
            <w:r w:rsidRPr="001B01FC">
              <w:rPr>
                <w:kern w:val="24"/>
                <w:sz w:val="22"/>
                <w:szCs w:val="22"/>
                <w:lang w:bidi="hr-HR"/>
              </w:rPr>
              <w:t>Sportaš svoj red strpljivo čeka u vrsti, što znači da ga neće propustiti.</w:t>
            </w:r>
          </w:p>
        </w:tc>
      </w:tr>
      <w:tr w:rsidR="0092288C" w:rsidRPr="001B01FC" w14:paraId="6045C419" w14:textId="77777777" w:rsidTr="00FB728D">
        <w:trPr>
          <w:trHeight w:val="667"/>
        </w:trPr>
        <w:tc>
          <w:tcPr>
            <w:tcW w:w="4380" w:type="dxa"/>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tcPr>
          <w:p w14:paraId="659C1C0D" w14:textId="77C368C3" w:rsidR="0092288C" w:rsidRPr="001B01FC" w:rsidRDefault="0092288C" w:rsidP="00987B0D">
            <w:pPr>
              <w:pStyle w:val="NormalWeb"/>
              <w:spacing w:before="0" w:beforeAutospacing="0" w:after="0" w:afterAutospacing="0"/>
              <w:rPr>
                <w:rFonts w:asciiTheme="minorHAnsi" w:hAnsiTheme="minorHAnsi" w:cstheme="minorHAnsi"/>
                <w:color w:val="000000" w:themeColor="text1"/>
                <w:kern w:val="24"/>
                <w:sz w:val="22"/>
                <w:szCs w:val="22"/>
                <w:lang w:val="en-GB"/>
              </w:rPr>
            </w:pPr>
            <w:r w:rsidRPr="001B01FC">
              <w:rPr>
                <w:kern w:val="24"/>
                <w:sz w:val="22"/>
                <w:szCs w:val="22"/>
                <w:lang w:bidi="hr-HR"/>
              </w:rPr>
              <w:t>Pružite izbore</w:t>
            </w:r>
          </w:p>
        </w:tc>
        <w:tc>
          <w:tcPr>
            <w:tcW w:w="1417" w:type="dxa"/>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tcPr>
          <w:p w14:paraId="30ED12A4" w14:textId="1DA19C92" w:rsidR="0092288C" w:rsidRPr="001B01FC" w:rsidRDefault="00BC0F6B" w:rsidP="00987B0D">
            <w:pPr>
              <w:spacing w:after="0" w:line="240" w:lineRule="auto"/>
              <w:rPr>
                <w:rFonts w:cstheme="minorHAnsi"/>
                <w:color w:val="000000" w:themeColor="text1"/>
                <w:kern w:val="24"/>
                <w:lang w:val="en-GB"/>
              </w:rPr>
            </w:pPr>
            <w:r>
              <w:rPr>
                <w:kern w:val="24"/>
                <w:lang w:bidi="hr-HR"/>
              </w:rPr>
              <w:t>Rogers (1995.)</w:t>
            </w:r>
          </w:p>
        </w:tc>
        <w:tc>
          <w:tcPr>
            <w:tcW w:w="4111" w:type="dxa"/>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tcPr>
          <w:p w14:paraId="11F0DC72" w14:textId="13E23CB8" w:rsidR="0092288C" w:rsidRPr="001B01FC" w:rsidRDefault="0092288C" w:rsidP="003A7B78">
            <w:pPr>
              <w:spacing w:after="0" w:line="240" w:lineRule="auto"/>
              <w:rPr>
                <w:rFonts w:cstheme="minorHAnsi"/>
                <w:color w:val="000000" w:themeColor="text1"/>
                <w:kern w:val="24"/>
                <w:lang w:val="en-GB"/>
              </w:rPr>
            </w:pPr>
            <w:r w:rsidRPr="001B01FC">
              <w:rPr>
                <w:kern w:val="24"/>
                <w:lang w:bidi="hr-HR"/>
              </w:rPr>
              <w:t>„Josipe, ako odlučiš ne igrati prema pravilima, zamolit ću te da se udaljiš. Izbor je na tebi.”</w:t>
            </w:r>
          </w:p>
        </w:tc>
      </w:tr>
      <w:tr w:rsidR="0092288C" w:rsidRPr="001B01FC" w14:paraId="1D696E74" w14:textId="77777777" w:rsidTr="00FB728D">
        <w:trPr>
          <w:trHeight w:val="728"/>
        </w:trPr>
        <w:tc>
          <w:tcPr>
            <w:tcW w:w="4380" w:type="dxa"/>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tcPr>
          <w:p w14:paraId="3A6C3B6D" w14:textId="4D410322" w:rsidR="0092288C" w:rsidRPr="001B01FC" w:rsidRDefault="0092288C" w:rsidP="00987B0D">
            <w:pPr>
              <w:pStyle w:val="NormalWeb"/>
              <w:spacing w:before="0" w:beforeAutospacing="0" w:after="0" w:afterAutospacing="0"/>
              <w:rPr>
                <w:rFonts w:asciiTheme="minorHAnsi" w:hAnsiTheme="minorHAnsi" w:cstheme="minorHAnsi"/>
                <w:color w:val="000000" w:themeColor="text1"/>
                <w:kern w:val="24"/>
                <w:sz w:val="22"/>
                <w:szCs w:val="22"/>
                <w:lang w:val="en-GB"/>
              </w:rPr>
            </w:pPr>
            <w:r w:rsidRPr="001B01FC">
              <w:rPr>
                <w:kern w:val="24"/>
                <w:sz w:val="22"/>
                <w:szCs w:val="22"/>
                <w:lang w:bidi="hr-HR"/>
              </w:rPr>
              <w:t>Služite se nagradama za primjereno ponašanje: opipljive, stvarne objekte kojima će se nagraditi poželjno ponašanje</w:t>
            </w:r>
          </w:p>
        </w:tc>
        <w:tc>
          <w:tcPr>
            <w:tcW w:w="1417" w:type="dxa"/>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tcPr>
          <w:p w14:paraId="65309D50" w14:textId="1463CF57" w:rsidR="0092288C" w:rsidRPr="001B01FC" w:rsidRDefault="00BC0F6B" w:rsidP="00987B0D">
            <w:pPr>
              <w:spacing w:after="0" w:line="240" w:lineRule="auto"/>
              <w:rPr>
                <w:rFonts w:cstheme="minorHAnsi"/>
                <w:color w:val="000000" w:themeColor="text1"/>
                <w:kern w:val="24"/>
                <w:lang w:val="en-GB"/>
              </w:rPr>
            </w:pPr>
            <w:r>
              <w:rPr>
                <w:kern w:val="24"/>
                <w:lang w:bidi="hr-HR"/>
              </w:rPr>
              <w:t>Skinner (2002.)</w:t>
            </w:r>
          </w:p>
        </w:tc>
        <w:tc>
          <w:tcPr>
            <w:tcW w:w="4111" w:type="dxa"/>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tcPr>
          <w:p w14:paraId="150FE24D" w14:textId="64DCE05A" w:rsidR="0092288C" w:rsidRPr="001B01FC" w:rsidRDefault="0092288C" w:rsidP="003A7B78">
            <w:pPr>
              <w:spacing w:after="0" w:line="240" w:lineRule="auto"/>
              <w:rPr>
                <w:rFonts w:cstheme="minorHAnsi"/>
                <w:color w:val="000000" w:themeColor="text1"/>
                <w:kern w:val="24"/>
                <w:lang w:val="en-GB"/>
              </w:rPr>
            </w:pPr>
            <w:r w:rsidRPr="001B01FC">
              <w:rPr>
                <w:kern w:val="24"/>
                <w:lang w:bidi="hr-HR"/>
              </w:rPr>
              <w:t>Treneri mogu nagraditi mlade sportaše pisanom potvrdom o lijepom ponašanju ili o neprekidnom služenju primjerenim obrascima ponašanja.</w:t>
            </w:r>
          </w:p>
        </w:tc>
      </w:tr>
      <w:tr w:rsidR="0092288C" w:rsidRPr="001B01FC" w14:paraId="7129866F" w14:textId="77777777" w:rsidTr="00FB728D">
        <w:trPr>
          <w:trHeight w:val="964"/>
        </w:trPr>
        <w:tc>
          <w:tcPr>
            <w:tcW w:w="4380" w:type="dxa"/>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tcPr>
          <w:p w14:paraId="68463EF0" w14:textId="0A447B50" w:rsidR="0092288C" w:rsidRPr="00BC0F6B" w:rsidRDefault="0092288C" w:rsidP="00BC0F6B">
            <w:pPr>
              <w:pStyle w:val="NormalWeb"/>
              <w:spacing w:before="0" w:beforeAutospacing="0" w:after="0" w:afterAutospacing="0"/>
              <w:rPr>
                <w:rFonts w:asciiTheme="minorHAnsi" w:hAnsiTheme="minorHAnsi" w:cstheme="minorHAnsi"/>
                <w:color w:val="000000" w:themeColor="text1"/>
                <w:kern w:val="24"/>
                <w:sz w:val="22"/>
                <w:szCs w:val="22"/>
                <w:lang w:val="en-GB"/>
              </w:rPr>
            </w:pPr>
            <w:r w:rsidRPr="001B01FC">
              <w:rPr>
                <w:kern w:val="24"/>
                <w:sz w:val="22"/>
                <w:szCs w:val="22"/>
                <w:lang w:bidi="hr-HR"/>
              </w:rPr>
              <w:t>Blagonaklono okruženje i poštovanje ispunjava potrebe za nježnošću. Ako im se pokaže nježnost, sportaši će i jedni prema drugima ispoljavati osjećaje brižnosti.</w:t>
            </w:r>
          </w:p>
        </w:tc>
        <w:tc>
          <w:tcPr>
            <w:tcW w:w="1417" w:type="dxa"/>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tcPr>
          <w:p w14:paraId="69E97A9D" w14:textId="21CF78C7" w:rsidR="0092288C" w:rsidRPr="001B01FC" w:rsidRDefault="0092288C" w:rsidP="00987B0D">
            <w:pPr>
              <w:spacing w:after="0" w:line="240" w:lineRule="auto"/>
              <w:rPr>
                <w:rFonts w:cstheme="minorHAnsi"/>
                <w:color w:val="000000" w:themeColor="text1"/>
                <w:kern w:val="24"/>
                <w:lang w:val="en-GB"/>
              </w:rPr>
            </w:pPr>
            <w:r w:rsidRPr="001B01FC">
              <w:rPr>
                <w:kern w:val="24"/>
                <w:lang w:bidi="hr-HR"/>
              </w:rPr>
              <w:t>Maslow (1970.)</w:t>
            </w:r>
          </w:p>
        </w:tc>
        <w:tc>
          <w:tcPr>
            <w:tcW w:w="4111" w:type="dxa"/>
            <w:tcBorders>
              <w:top w:val="double" w:sz="4" w:space="0" w:color="7030A0"/>
              <w:left w:val="double" w:sz="4" w:space="0" w:color="7030A0"/>
              <w:bottom w:val="double" w:sz="4" w:space="0" w:color="7030A0"/>
              <w:right w:val="double" w:sz="4" w:space="0" w:color="7030A0"/>
            </w:tcBorders>
            <w:shd w:val="clear" w:color="auto" w:fill="auto"/>
            <w:tcMar>
              <w:top w:w="72" w:type="dxa"/>
              <w:left w:w="144" w:type="dxa"/>
              <w:bottom w:w="72" w:type="dxa"/>
              <w:right w:w="144" w:type="dxa"/>
            </w:tcMar>
          </w:tcPr>
          <w:p w14:paraId="3D11DBC9" w14:textId="49628CD6" w:rsidR="0092288C" w:rsidRPr="001B01FC" w:rsidRDefault="0092288C" w:rsidP="00987B0D">
            <w:pPr>
              <w:spacing w:after="0" w:line="240" w:lineRule="auto"/>
              <w:rPr>
                <w:rFonts w:cstheme="minorHAnsi"/>
                <w:color w:val="000000" w:themeColor="text1"/>
                <w:kern w:val="24"/>
                <w:lang w:val="en-GB"/>
              </w:rPr>
            </w:pPr>
            <w:r w:rsidRPr="001B01FC">
              <w:rPr>
                <w:kern w:val="24"/>
                <w:lang w:bidi="hr-HR"/>
              </w:rPr>
              <w:t>Trener bi trebao biti uzor, služeći se manirama i ukazujući poštovanje sportašima ako se od sportaša zauzvrat očekuje isto.</w:t>
            </w:r>
          </w:p>
        </w:tc>
      </w:tr>
    </w:tbl>
    <w:p w14:paraId="757D3331" w14:textId="40FC97A9" w:rsidR="00C601C9" w:rsidRPr="000550BF" w:rsidRDefault="00C601C9" w:rsidP="00C601C9">
      <w:pPr>
        <w:pStyle w:val="Heading2"/>
        <w:rPr>
          <w:rFonts w:cstheme="minorHAnsi"/>
        </w:rPr>
      </w:pPr>
      <w:bookmarkStart w:id="14" w:name="_Toc50927738"/>
      <w:r w:rsidRPr="00002B53">
        <w:rPr>
          <w:lang w:bidi="hr-HR"/>
        </w:rPr>
        <w:lastRenderedPageBreak/>
        <w:t>CJELINA 5. KOMUNIKACIJA SA ŽRTVOM I POČINITELJEM; UPRAVLJANJE NEGATIVNIM EMOCIJAMA</w:t>
      </w:r>
      <w:bookmarkEnd w:id="14"/>
    </w:p>
    <w:p w14:paraId="652CFF0C" w14:textId="35530B88" w:rsidR="0024289C" w:rsidRDefault="0024289C" w:rsidP="0024289C">
      <w:pPr>
        <w:spacing w:after="0"/>
        <w:rPr>
          <w:rFonts w:cstheme="minorHAnsi"/>
          <w:b/>
          <w:bCs/>
          <w:sz w:val="24"/>
          <w:szCs w:val="24"/>
          <w:lang w:val="en-GB"/>
        </w:rPr>
      </w:pPr>
    </w:p>
    <w:p w14:paraId="45F8832C" w14:textId="77777777" w:rsidR="00C601C9" w:rsidRPr="000550BF" w:rsidRDefault="00C601C9" w:rsidP="00C601C9">
      <w:pPr>
        <w:pStyle w:val="Heading3"/>
        <w:rPr>
          <w:rFonts w:cstheme="minorHAnsi"/>
          <w:b/>
          <w:bCs/>
        </w:rPr>
      </w:pPr>
      <w:bookmarkStart w:id="15" w:name="_Toc50927739"/>
      <w:r w:rsidRPr="00C601C9">
        <w:rPr>
          <w:bCs/>
          <w:lang w:bidi="hr-HR"/>
        </w:rPr>
        <w:t>CJELINA 5.1.</w:t>
      </w:r>
      <w:r w:rsidRPr="00002B53">
        <w:rPr>
          <w:b/>
          <w:lang w:bidi="hr-HR"/>
        </w:rPr>
        <w:t xml:space="preserve"> </w:t>
      </w:r>
      <w:r w:rsidRPr="00002B53">
        <w:rPr>
          <w:lang w:bidi="hr-HR"/>
        </w:rPr>
        <w:t>STRATEGIJE POSTUPANJA U SLUČAJU VRŠNJAČKOG NASILJA (</w:t>
      </w:r>
      <w:r w:rsidRPr="00002B53">
        <w:rPr>
          <w:i/>
          <w:lang w:bidi="hr-HR"/>
        </w:rPr>
        <w:t>BULLYINGA</w:t>
      </w:r>
      <w:r w:rsidRPr="00002B53">
        <w:rPr>
          <w:lang w:bidi="hr-HR"/>
        </w:rPr>
        <w:t>)</w:t>
      </w:r>
      <w:bookmarkEnd w:id="15"/>
    </w:p>
    <w:p w14:paraId="4DEE31C7" w14:textId="77777777" w:rsidR="00C601C9" w:rsidRPr="001B01FC" w:rsidRDefault="00C601C9" w:rsidP="0024289C">
      <w:pPr>
        <w:spacing w:after="0"/>
        <w:rPr>
          <w:rFonts w:cstheme="minorHAnsi"/>
          <w:b/>
          <w:bCs/>
          <w:sz w:val="24"/>
          <w:szCs w:val="24"/>
          <w:lang w:val="en-GB"/>
        </w:rPr>
      </w:pPr>
    </w:p>
    <w:p w14:paraId="3ACC5DA8" w14:textId="2890FC7A" w:rsidR="0024289C" w:rsidRPr="001B01FC" w:rsidRDefault="0024289C"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Neka dijete zna da ste u potpunosti na njegovoj strani. Nikada ne isključujte djetetove brige te se pobrinite da svim oblicima nasilja pristupate ozbiljno</w:t>
      </w:r>
      <w:r w:rsidRPr="001B01FC">
        <w:rPr>
          <w:sz w:val="24"/>
          <w:szCs w:val="24"/>
          <w:cs/>
          <w:lang w:bidi="hr-HR"/>
        </w:rPr>
        <w:t xml:space="preserve"> (</w:t>
      </w:r>
      <w:r w:rsidRPr="001B01FC">
        <w:rPr>
          <w:sz w:val="24"/>
          <w:szCs w:val="24"/>
          <w:lang w:bidi="hr-HR"/>
        </w:rPr>
        <w:t>npr. pogrdnim imenima, fizičkim napadima</w:t>
      </w:r>
      <w:r w:rsidRPr="001B01FC">
        <w:rPr>
          <w:sz w:val="24"/>
          <w:szCs w:val="24"/>
          <w:cs/>
          <w:lang w:bidi="hr-HR"/>
        </w:rPr>
        <w:t>)</w:t>
      </w:r>
      <w:r w:rsidRPr="001B01FC">
        <w:rPr>
          <w:sz w:val="24"/>
          <w:szCs w:val="24"/>
          <w:lang w:bidi="hr-HR"/>
        </w:rPr>
        <w:t>.</w:t>
      </w:r>
    </w:p>
    <w:p w14:paraId="2FBAADA1" w14:textId="529BC369" w:rsidR="0024289C" w:rsidRPr="001B01FC" w:rsidRDefault="003A7B78"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Pr>
          <w:sz w:val="24"/>
          <w:szCs w:val="24"/>
          <w:lang w:bidi="hr-HR"/>
        </w:rPr>
        <w:t>Mogući okidači napada – dijete ponekad samo sebe, nenamjernom provokacijom nasilnika, može učiniti žrtvom.</w:t>
      </w:r>
    </w:p>
    <w:p w14:paraId="27A3D0C8" w14:textId="6AB0A14F" w:rsidR="0024289C" w:rsidRPr="001B01FC" w:rsidRDefault="0024289C" w:rsidP="00357C4C">
      <w:pPr>
        <w:pStyle w:val="ListParagraph"/>
        <w:numPr>
          <w:ilvl w:val="0"/>
          <w:numId w:val="2"/>
        </w:numPr>
        <w:tabs>
          <w:tab w:val="left" w:pos="993"/>
        </w:tabs>
        <w:spacing w:after="0" w:line="240" w:lineRule="auto"/>
        <w:ind w:left="0" w:firstLine="709"/>
        <w:jc w:val="both"/>
        <w:rPr>
          <w:rFonts w:cstheme="minorHAnsi"/>
          <w:sz w:val="24"/>
          <w:szCs w:val="24"/>
          <w:cs/>
          <w:lang w:val="en-GB"/>
        </w:rPr>
      </w:pPr>
      <w:r w:rsidRPr="001B01FC">
        <w:rPr>
          <w:sz w:val="24"/>
          <w:szCs w:val="24"/>
          <w:lang w:bidi="hr-HR"/>
        </w:rPr>
        <w:t xml:space="preserve">Ako imate tiho i sramežljivo dijete koje teško stvara prijateljstva, pomozite mu izgraditi samopouzdanje i ukažite mu na strategije stvaranja prijateljstava </w:t>
      </w:r>
      <w:r w:rsidRPr="001B01FC">
        <w:rPr>
          <w:sz w:val="24"/>
          <w:szCs w:val="24"/>
          <w:cs/>
          <w:lang w:bidi="hr-HR"/>
        </w:rPr>
        <w:t xml:space="preserve"> (</w:t>
      </w:r>
      <w:r w:rsidRPr="001B01FC">
        <w:rPr>
          <w:sz w:val="24"/>
          <w:szCs w:val="24"/>
          <w:lang w:bidi="hr-HR"/>
        </w:rPr>
        <w:t>npr. članstvom u nekom klubu</w:t>
      </w:r>
      <w:r w:rsidRPr="001B01FC">
        <w:rPr>
          <w:sz w:val="24"/>
          <w:szCs w:val="24"/>
          <w:cs/>
          <w:lang w:bidi="hr-HR"/>
        </w:rPr>
        <w:t>).</w:t>
      </w:r>
    </w:p>
    <w:p w14:paraId="65353D59" w14:textId="0B0D91B1" w:rsidR="000133CC" w:rsidRPr="001B01FC" w:rsidRDefault="000133CC"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Potičite asertivnost, ne i agresiju. Podučite ga shvaćanju da ne treba trpjeti loše ponašanje i da ima pravo na to da se prema njemu odnosi s poštovanjem.</w:t>
      </w:r>
    </w:p>
    <w:p w14:paraId="5AF27210" w14:textId="169C41F4" w:rsidR="002A3D25" w:rsidRPr="001B01FC" w:rsidRDefault="000133CC"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Uvjerite dijete da trpljenje vršnjačkog nasilja nije njegova krivica. Vrlo često, nasilnik i žrtva u podjednakoj mjeri doživljavaju osjećaje sumnje u same sebe i osjećaje manje vrijednosti.</w:t>
      </w:r>
    </w:p>
    <w:p w14:paraId="7EC95EDE" w14:textId="77777777" w:rsidR="00B24862" w:rsidRPr="001B01FC" w:rsidRDefault="00B24862" w:rsidP="00B24862">
      <w:pPr>
        <w:spacing w:after="0"/>
        <w:rPr>
          <w:rFonts w:cstheme="minorHAnsi"/>
          <w:b/>
          <w:bCs/>
          <w:sz w:val="24"/>
          <w:szCs w:val="24"/>
          <w:lang w:val="en-GB"/>
        </w:rPr>
      </w:pPr>
    </w:p>
    <w:p w14:paraId="606E50EE" w14:textId="77777777" w:rsidR="00C601C9" w:rsidRPr="000550BF" w:rsidRDefault="00C601C9" w:rsidP="00C601C9">
      <w:pPr>
        <w:pStyle w:val="Heading3"/>
        <w:rPr>
          <w:rFonts w:cstheme="minorHAnsi"/>
          <w:bCs/>
        </w:rPr>
      </w:pPr>
      <w:bookmarkStart w:id="16" w:name="_Toc50927740"/>
      <w:r w:rsidRPr="00002B53">
        <w:rPr>
          <w:lang w:bidi="hr-HR"/>
        </w:rPr>
        <w:t>CJELINA 5.2. EMOCIONALNI RAZVOJ DJETETA I NJEGOVO UPRAVLJANJE EMOCIJAMA</w:t>
      </w:r>
      <w:bookmarkEnd w:id="16"/>
    </w:p>
    <w:p w14:paraId="06C576E1" w14:textId="77777777" w:rsidR="00C601C9" w:rsidRDefault="00C601C9" w:rsidP="00987B0D">
      <w:pPr>
        <w:spacing w:after="0"/>
        <w:ind w:firstLine="708"/>
        <w:rPr>
          <w:b/>
          <w:color w:val="538135" w:themeColor="accent6" w:themeShade="BF"/>
          <w:sz w:val="24"/>
          <w:szCs w:val="24"/>
          <w:lang w:bidi="hr-HR"/>
        </w:rPr>
      </w:pPr>
    </w:p>
    <w:p w14:paraId="51B59F6C" w14:textId="05E39485" w:rsidR="00B24862" w:rsidRPr="001B01FC" w:rsidRDefault="00B24862" w:rsidP="00987B0D">
      <w:pPr>
        <w:spacing w:after="0"/>
        <w:ind w:firstLine="708"/>
        <w:rPr>
          <w:rFonts w:cstheme="minorHAnsi"/>
          <w:b/>
          <w:bCs/>
          <w:color w:val="538135" w:themeColor="accent6" w:themeShade="BF"/>
          <w:sz w:val="24"/>
          <w:szCs w:val="24"/>
          <w:lang w:val="en-GB"/>
        </w:rPr>
      </w:pPr>
      <w:r w:rsidRPr="001B01FC">
        <w:rPr>
          <w:b/>
          <w:color w:val="538135" w:themeColor="accent6" w:themeShade="BF"/>
          <w:sz w:val="24"/>
          <w:szCs w:val="24"/>
          <w:lang w:bidi="hr-HR"/>
        </w:rPr>
        <w:t>Emocionalni razvoj djeteta (Lee, 2010.)</w:t>
      </w:r>
    </w:p>
    <w:p w14:paraId="3FB1D2F8" w14:textId="77777777" w:rsidR="00B24862" w:rsidRPr="001B01FC" w:rsidRDefault="00B24862"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Slušanje i prihvaćanje djetetovih osjećaja ne znači da se njima morate „predati” i dopustiti im potpunu slobodu. Primjerice, u slučaju djeteta koje kaže da nije umorno i da ne želi otići u krevet; prihvaćanje onoga što kaže ne znači da mu trebate dopustiti da ostane budno do kasnijih sati nego što je to uobičajeno jer to može biti štetno ako dijete sljedećeg jutra mora ići u školu</w:t>
      </w:r>
      <w:r w:rsidRPr="001B01FC">
        <w:rPr>
          <w:sz w:val="24"/>
          <w:szCs w:val="24"/>
          <w:cs/>
          <w:lang w:bidi="hr-HR"/>
        </w:rPr>
        <w:t>.</w:t>
      </w:r>
    </w:p>
    <w:p w14:paraId="23F73AAE" w14:textId="737DE1FC" w:rsidR="00B24862" w:rsidRPr="001B01FC" w:rsidRDefault="00B24862" w:rsidP="00357C4C">
      <w:pPr>
        <w:pStyle w:val="ListParagraph"/>
        <w:numPr>
          <w:ilvl w:val="0"/>
          <w:numId w:val="2"/>
        </w:numPr>
        <w:tabs>
          <w:tab w:val="left" w:pos="993"/>
        </w:tabs>
        <w:spacing w:after="0" w:line="240" w:lineRule="auto"/>
        <w:ind w:left="0" w:firstLine="709"/>
        <w:jc w:val="both"/>
        <w:rPr>
          <w:rFonts w:cstheme="minorHAnsi"/>
          <w:sz w:val="24"/>
          <w:szCs w:val="24"/>
          <w:cs/>
          <w:lang w:val="en-GB"/>
        </w:rPr>
      </w:pPr>
      <w:r w:rsidRPr="001B01FC">
        <w:rPr>
          <w:sz w:val="24"/>
          <w:szCs w:val="24"/>
          <w:lang w:bidi="hr-HR"/>
        </w:rPr>
        <w:t>Djeca, kao i odrasli, zaslužuju objašnjenje, a njihovi se osjećaji moraju razmotriti i uzeti u obzir</w:t>
      </w:r>
      <w:r w:rsidRPr="001B01FC">
        <w:rPr>
          <w:sz w:val="24"/>
          <w:szCs w:val="24"/>
          <w:cs/>
          <w:lang w:bidi="hr-HR"/>
        </w:rPr>
        <w:t>.</w:t>
      </w:r>
    </w:p>
    <w:p w14:paraId="174157FF" w14:textId="77777777" w:rsidR="00B24862" w:rsidRPr="001B01FC" w:rsidRDefault="00B24862" w:rsidP="00987B0D">
      <w:pPr>
        <w:spacing w:after="0"/>
        <w:ind w:firstLine="709"/>
        <w:jc w:val="both"/>
        <w:rPr>
          <w:rFonts w:cstheme="minorHAnsi"/>
          <w:b/>
          <w:bCs/>
          <w:color w:val="538135" w:themeColor="accent6" w:themeShade="BF"/>
          <w:sz w:val="24"/>
          <w:szCs w:val="24"/>
          <w:lang w:val="en-GB"/>
        </w:rPr>
      </w:pPr>
      <w:r w:rsidRPr="001B01FC">
        <w:rPr>
          <w:b/>
          <w:color w:val="538135" w:themeColor="accent6" w:themeShade="BF"/>
          <w:sz w:val="24"/>
          <w:szCs w:val="24"/>
          <w:lang w:bidi="hr-HR"/>
        </w:rPr>
        <w:t>Prihvaćanje djetetovih osjećaja (Lee, 2010.)</w:t>
      </w:r>
    </w:p>
    <w:p w14:paraId="40D99333" w14:textId="5F4A9E9A" w:rsidR="00B24862" w:rsidRPr="001B01FC" w:rsidRDefault="00B24862"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Dok vam dijete govori kako se osjeća, uvijek mu trebate posvetiti potpunu pažnju.</w:t>
      </w:r>
    </w:p>
    <w:p w14:paraId="37491D80" w14:textId="186B2322" w:rsidR="00B24862" w:rsidRPr="001B01FC" w:rsidRDefault="00B24862"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Suzdržite se od ispitivanja njegovih osjećaja ili nuđenja savjeta istog trenutka – pokušajte prvo prihvatiti ono što vam govori.</w:t>
      </w:r>
    </w:p>
    <w:p w14:paraId="0AFD8E0C" w14:textId="1F965B25" w:rsidR="00B24862" w:rsidRPr="001B01FC" w:rsidRDefault="00B24862"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Razgovorom s djetetom razložite njegove osjećaje te zajedno istražite moguća objašnjenja ili razloge zbog kojih se tako osjeća umjesto nijekanja njegovih osjećaja.</w:t>
      </w:r>
    </w:p>
    <w:p w14:paraId="48F9171B" w14:textId="77777777" w:rsidR="00B24862" w:rsidRPr="001B01FC" w:rsidRDefault="00B24862" w:rsidP="00002B53">
      <w:pPr>
        <w:spacing w:after="0"/>
        <w:ind w:firstLine="709"/>
        <w:jc w:val="both"/>
        <w:rPr>
          <w:rFonts w:cstheme="minorHAnsi"/>
          <w:b/>
          <w:bCs/>
          <w:color w:val="538135" w:themeColor="accent6" w:themeShade="BF"/>
          <w:sz w:val="24"/>
          <w:szCs w:val="24"/>
          <w:lang w:val="en-GB"/>
        </w:rPr>
      </w:pPr>
      <w:r w:rsidRPr="001B01FC">
        <w:rPr>
          <w:b/>
          <w:color w:val="538135" w:themeColor="accent6" w:themeShade="BF"/>
          <w:sz w:val="24"/>
          <w:szCs w:val="24"/>
          <w:lang w:bidi="hr-HR"/>
        </w:rPr>
        <w:t>Pokazivanje osjećaja i emocija (Lee, 2010.)</w:t>
      </w:r>
    </w:p>
    <w:p w14:paraId="16F83AF5" w14:textId="1905EE36" w:rsidR="00B24862" w:rsidRPr="001B01FC" w:rsidRDefault="00B24862"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Pomozite djeci razviti osjećaj identiteta razumijevanjem:</w:t>
      </w:r>
    </w:p>
    <w:p w14:paraId="4BFA7BCE" w14:textId="77777777" w:rsidR="00B24862" w:rsidRPr="001B01FC" w:rsidRDefault="00B24862" w:rsidP="00357C4C">
      <w:pPr>
        <w:pStyle w:val="ListParagraph"/>
        <w:numPr>
          <w:ilvl w:val="0"/>
          <w:numId w:val="2"/>
        </w:numPr>
        <w:tabs>
          <w:tab w:val="left" w:pos="993"/>
        </w:tabs>
        <w:spacing w:after="0" w:line="240" w:lineRule="auto"/>
        <w:ind w:hanging="11"/>
        <w:jc w:val="both"/>
        <w:rPr>
          <w:rFonts w:cstheme="minorHAnsi"/>
          <w:i/>
          <w:sz w:val="24"/>
          <w:szCs w:val="24"/>
          <w:lang w:val="en-GB"/>
        </w:rPr>
      </w:pPr>
      <w:r w:rsidRPr="001B01FC">
        <w:rPr>
          <w:i/>
          <w:sz w:val="24"/>
          <w:szCs w:val="24"/>
          <w:lang w:bidi="hr-HR"/>
        </w:rPr>
        <w:t>Kako prihvatiti same sebe</w:t>
      </w:r>
    </w:p>
    <w:p w14:paraId="636C6D84" w14:textId="77777777" w:rsidR="00B24862" w:rsidRPr="001B01FC" w:rsidRDefault="00B24862" w:rsidP="00357C4C">
      <w:pPr>
        <w:pStyle w:val="ListParagraph"/>
        <w:numPr>
          <w:ilvl w:val="0"/>
          <w:numId w:val="2"/>
        </w:numPr>
        <w:tabs>
          <w:tab w:val="left" w:pos="993"/>
        </w:tabs>
        <w:spacing w:after="0" w:line="240" w:lineRule="auto"/>
        <w:ind w:hanging="11"/>
        <w:jc w:val="both"/>
        <w:rPr>
          <w:rFonts w:cstheme="minorHAnsi"/>
          <w:i/>
          <w:sz w:val="24"/>
          <w:szCs w:val="24"/>
          <w:lang w:val="en-GB"/>
        </w:rPr>
      </w:pPr>
      <w:r w:rsidRPr="001B01FC">
        <w:rPr>
          <w:i/>
          <w:sz w:val="24"/>
          <w:szCs w:val="24"/>
          <w:lang w:bidi="hr-HR"/>
        </w:rPr>
        <w:t>Kako voljeti same sebe</w:t>
      </w:r>
    </w:p>
    <w:p w14:paraId="51B25F6E" w14:textId="77777777" w:rsidR="00B24862" w:rsidRPr="001B01FC" w:rsidRDefault="00B24862" w:rsidP="00357C4C">
      <w:pPr>
        <w:pStyle w:val="ListParagraph"/>
        <w:numPr>
          <w:ilvl w:val="0"/>
          <w:numId w:val="2"/>
        </w:numPr>
        <w:tabs>
          <w:tab w:val="left" w:pos="993"/>
        </w:tabs>
        <w:spacing w:after="0" w:line="240" w:lineRule="auto"/>
        <w:ind w:hanging="11"/>
        <w:jc w:val="both"/>
        <w:rPr>
          <w:rFonts w:cstheme="minorHAnsi"/>
          <w:i/>
          <w:sz w:val="24"/>
          <w:szCs w:val="24"/>
          <w:lang w:val="en-GB"/>
        </w:rPr>
      </w:pPr>
      <w:r w:rsidRPr="001B01FC">
        <w:rPr>
          <w:i/>
          <w:sz w:val="24"/>
          <w:szCs w:val="24"/>
          <w:lang w:bidi="hr-HR"/>
        </w:rPr>
        <w:t>Kako poštivati same sebe</w:t>
      </w:r>
    </w:p>
    <w:p w14:paraId="4303F02D" w14:textId="77777777" w:rsidR="00B24862" w:rsidRPr="001B01FC" w:rsidRDefault="00B24862" w:rsidP="00357C4C">
      <w:pPr>
        <w:pStyle w:val="ListParagraph"/>
        <w:numPr>
          <w:ilvl w:val="0"/>
          <w:numId w:val="2"/>
        </w:numPr>
        <w:tabs>
          <w:tab w:val="left" w:pos="993"/>
        </w:tabs>
        <w:spacing w:after="0" w:line="240" w:lineRule="auto"/>
        <w:ind w:hanging="11"/>
        <w:jc w:val="both"/>
        <w:rPr>
          <w:rFonts w:cstheme="minorHAnsi"/>
          <w:i/>
          <w:sz w:val="24"/>
          <w:szCs w:val="24"/>
          <w:lang w:val="en-GB"/>
        </w:rPr>
      </w:pPr>
      <w:r w:rsidRPr="001B01FC">
        <w:rPr>
          <w:i/>
          <w:sz w:val="24"/>
          <w:szCs w:val="24"/>
          <w:lang w:bidi="hr-HR"/>
        </w:rPr>
        <w:t>Kako razviti pozitivnu sliku o samima sebi</w:t>
      </w:r>
    </w:p>
    <w:p w14:paraId="0921D9CC" w14:textId="77777777" w:rsidR="00B24862" w:rsidRPr="001B01FC" w:rsidRDefault="00B24862" w:rsidP="00357C4C">
      <w:pPr>
        <w:pStyle w:val="ListParagraph"/>
        <w:numPr>
          <w:ilvl w:val="0"/>
          <w:numId w:val="2"/>
        </w:numPr>
        <w:tabs>
          <w:tab w:val="left" w:pos="993"/>
        </w:tabs>
        <w:spacing w:after="0" w:line="240" w:lineRule="auto"/>
        <w:ind w:left="0" w:firstLine="709"/>
        <w:jc w:val="both"/>
        <w:rPr>
          <w:rFonts w:cstheme="minorHAnsi"/>
          <w:i/>
          <w:sz w:val="24"/>
          <w:szCs w:val="24"/>
          <w:lang w:val="en-GB"/>
        </w:rPr>
      </w:pPr>
      <w:r w:rsidRPr="001B01FC">
        <w:rPr>
          <w:i/>
          <w:sz w:val="24"/>
          <w:szCs w:val="24"/>
          <w:lang w:bidi="hr-HR"/>
        </w:rPr>
        <w:t>Kako i zašto postoje</w:t>
      </w:r>
    </w:p>
    <w:p w14:paraId="72AD2CB7" w14:textId="1FF8A913" w:rsidR="00B24862" w:rsidRPr="001B01FC" w:rsidRDefault="00B24862" w:rsidP="00357C4C">
      <w:pPr>
        <w:pStyle w:val="ListParagraph"/>
        <w:numPr>
          <w:ilvl w:val="0"/>
          <w:numId w:val="2"/>
        </w:numPr>
        <w:tabs>
          <w:tab w:val="left" w:pos="993"/>
        </w:tabs>
        <w:spacing w:after="0" w:line="240" w:lineRule="auto"/>
        <w:ind w:left="0" w:firstLine="709"/>
        <w:jc w:val="both"/>
        <w:rPr>
          <w:rFonts w:cstheme="minorHAnsi"/>
          <w:i/>
          <w:sz w:val="24"/>
          <w:szCs w:val="24"/>
          <w:lang w:val="en-GB"/>
        </w:rPr>
      </w:pPr>
      <w:r w:rsidRPr="001B01FC">
        <w:rPr>
          <w:i/>
          <w:sz w:val="24"/>
          <w:szCs w:val="24"/>
          <w:lang w:bidi="hr-HR"/>
        </w:rPr>
        <w:t>Kako razviti samopouzdanje</w:t>
      </w:r>
    </w:p>
    <w:p w14:paraId="78995EDD" w14:textId="217B0024" w:rsidR="00B24862" w:rsidRPr="001B01FC" w:rsidRDefault="00B24862" w:rsidP="00357C4C">
      <w:pPr>
        <w:pStyle w:val="ListParagraph"/>
        <w:numPr>
          <w:ilvl w:val="0"/>
          <w:numId w:val="2"/>
        </w:numPr>
        <w:tabs>
          <w:tab w:val="left" w:pos="993"/>
        </w:tabs>
        <w:spacing w:after="0" w:line="240" w:lineRule="auto"/>
        <w:ind w:left="0" w:firstLine="709"/>
        <w:jc w:val="both"/>
        <w:rPr>
          <w:rFonts w:cstheme="minorHAnsi"/>
          <w:i/>
          <w:sz w:val="24"/>
          <w:szCs w:val="24"/>
          <w:lang w:val="en-GB"/>
        </w:rPr>
      </w:pPr>
      <w:r w:rsidRPr="001B01FC">
        <w:rPr>
          <w:i/>
          <w:sz w:val="24"/>
          <w:szCs w:val="24"/>
          <w:lang w:bidi="hr-HR"/>
        </w:rPr>
        <w:t>Kako razviti vještine kojima će im se omogućiti briga o samima sebi.</w:t>
      </w:r>
    </w:p>
    <w:p w14:paraId="6DAF1780" w14:textId="77777777" w:rsidR="00B24862" w:rsidRPr="001B01FC" w:rsidRDefault="00B24862" w:rsidP="00987B0D">
      <w:pPr>
        <w:spacing w:after="0"/>
        <w:ind w:firstLine="709"/>
        <w:jc w:val="both"/>
        <w:rPr>
          <w:rFonts w:cstheme="minorHAnsi"/>
          <w:b/>
          <w:bCs/>
          <w:color w:val="538135" w:themeColor="accent6" w:themeShade="BF"/>
          <w:sz w:val="24"/>
          <w:szCs w:val="24"/>
          <w:lang w:val="en-GB"/>
        </w:rPr>
      </w:pPr>
      <w:r w:rsidRPr="001B01FC">
        <w:rPr>
          <w:b/>
          <w:color w:val="538135" w:themeColor="accent6" w:themeShade="BF"/>
          <w:sz w:val="24"/>
          <w:szCs w:val="24"/>
          <w:lang w:bidi="hr-HR"/>
        </w:rPr>
        <w:t>Poticanje pozitivnog osjećaja identiteta (Lee, 2010.)</w:t>
      </w:r>
    </w:p>
    <w:p w14:paraId="300A3EFB" w14:textId="0FCE7B00" w:rsidR="00B24862" w:rsidRPr="001B01FC" w:rsidRDefault="00B24862"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Pokažite djetetu ljubav i razumijevanje kako bi se ono razvilo u socijalnom pogledu.</w:t>
      </w:r>
    </w:p>
    <w:p w14:paraId="141F003F" w14:textId="7B4740D1" w:rsidR="00B24862" w:rsidRPr="001B01FC" w:rsidRDefault="00B24862"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lastRenderedPageBreak/>
        <w:t>Prihvaćajte dijete kakvo ono jest i kroz ono što dijete može postići; ne postavljajte ciljeve koji nisu realistični i ne pogurujte dijete prije nego što je spremno.</w:t>
      </w:r>
    </w:p>
    <w:p w14:paraId="04593B4B" w14:textId="77777777" w:rsidR="00B24862" w:rsidRPr="001B01FC" w:rsidRDefault="00B24862"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Poštujte i cijenite dijete kako bi ono zauzvrat naučilo kako poštivati i cijeniti samo sebe.</w:t>
      </w:r>
    </w:p>
    <w:p w14:paraId="6E446DE1" w14:textId="06C8FE1A" w:rsidR="00B24862" w:rsidRPr="001B01FC" w:rsidRDefault="00B24862"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Vodite računa da se dijete ne ponaša na neprimjeren način.</w:t>
      </w:r>
    </w:p>
    <w:p w14:paraId="272C65B4" w14:textId="77777777" w:rsidR="00B24862" w:rsidRPr="001B01FC" w:rsidRDefault="00B24862" w:rsidP="00987B0D">
      <w:pPr>
        <w:spacing w:after="0"/>
        <w:ind w:firstLine="709"/>
        <w:jc w:val="both"/>
        <w:rPr>
          <w:rFonts w:cstheme="minorHAnsi"/>
          <w:b/>
          <w:bCs/>
          <w:color w:val="538135" w:themeColor="accent6" w:themeShade="BF"/>
          <w:sz w:val="24"/>
          <w:szCs w:val="24"/>
          <w:lang w:val="en-GB"/>
        </w:rPr>
      </w:pPr>
      <w:r w:rsidRPr="001B01FC">
        <w:rPr>
          <w:b/>
          <w:color w:val="538135" w:themeColor="accent6" w:themeShade="BF"/>
          <w:sz w:val="24"/>
          <w:szCs w:val="24"/>
          <w:lang w:bidi="hr-HR"/>
        </w:rPr>
        <w:t>Podržavanje djece (Lee, 2010.)</w:t>
      </w:r>
    </w:p>
    <w:p w14:paraId="6D4662CF" w14:textId="32A5B7E1" w:rsidR="00B24862" w:rsidRPr="001B01FC" w:rsidRDefault="00B24862"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Djeci je potrebno vremena, prostora i pregršt potpore odraslih kako bi naučila prihvaćati i izražavati osjećaje te se s njima hvatati ukoštac.</w:t>
      </w:r>
    </w:p>
    <w:p w14:paraId="404996C9" w14:textId="6BA61D1E" w:rsidR="00B24862" w:rsidRPr="001B01FC" w:rsidRDefault="00B24862"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Budite strpljivi s djecom dok se nose sa svojim osjećajima da bi naučila kako pregovarati s drugima te kako izgraditi pozitivna prijateljstva.</w:t>
      </w:r>
    </w:p>
    <w:p w14:paraId="6E4B180B" w14:textId="77777777" w:rsidR="00B24862" w:rsidRPr="001B01FC" w:rsidRDefault="00B24862" w:rsidP="00987B0D">
      <w:pPr>
        <w:spacing w:after="0"/>
        <w:ind w:firstLine="709"/>
        <w:jc w:val="both"/>
        <w:rPr>
          <w:rFonts w:cstheme="minorHAnsi"/>
          <w:b/>
          <w:bCs/>
          <w:color w:val="538135" w:themeColor="accent6" w:themeShade="BF"/>
          <w:sz w:val="24"/>
          <w:szCs w:val="24"/>
          <w:lang w:val="en-GB"/>
        </w:rPr>
      </w:pPr>
      <w:r w:rsidRPr="001B01FC">
        <w:rPr>
          <w:b/>
          <w:color w:val="538135" w:themeColor="accent6" w:themeShade="BF"/>
          <w:sz w:val="24"/>
          <w:szCs w:val="24"/>
          <w:lang w:bidi="hr-HR"/>
        </w:rPr>
        <w:t>Podizanje djetetova samopouzdanja (Lee, 2010.)</w:t>
      </w:r>
    </w:p>
    <w:p w14:paraId="51E63D27" w14:textId="43CF1480" w:rsidR="00B24862" w:rsidRPr="001B01FC" w:rsidRDefault="00B24862"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Podupirite dijete</w:t>
      </w:r>
      <w:r w:rsidRPr="001B01FC">
        <w:rPr>
          <w:sz w:val="24"/>
          <w:szCs w:val="24"/>
          <w:cs/>
          <w:lang w:bidi="hr-HR"/>
        </w:rPr>
        <w:t xml:space="preserve"> (</w:t>
      </w:r>
      <w:r w:rsidRPr="001B01FC">
        <w:rPr>
          <w:sz w:val="24"/>
          <w:szCs w:val="24"/>
          <w:lang w:bidi="hr-HR"/>
        </w:rPr>
        <w:t>Da, možeš ti to!</w:t>
      </w:r>
      <w:r w:rsidRPr="001B01FC">
        <w:rPr>
          <w:sz w:val="24"/>
          <w:szCs w:val="24"/>
          <w:cs/>
          <w:lang w:bidi="hr-HR"/>
        </w:rPr>
        <w:t>)</w:t>
      </w:r>
      <w:r w:rsidRPr="001B01FC">
        <w:rPr>
          <w:sz w:val="24"/>
          <w:szCs w:val="24"/>
          <w:lang w:bidi="hr-HR"/>
        </w:rPr>
        <w:t>.</w:t>
      </w:r>
    </w:p>
    <w:p w14:paraId="08C4F563" w14:textId="7A525541" w:rsidR="00B24862" w:rsidRPr="001B01FC" w:rsidRDefault="00B24862"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Pružajte neprekidnu skrb</w:t>
      </w:r>
      <w:r w:rsidRPr="001B01FC">
        <w:rPr>
          <w:sz w:val="24"/>
          <w:szCs w:val="24"/>
          <w:cs/>
          <w:lang w:bidi="hr-HR"/>
        </w:rPr>
        <w:t xml:space="preserve"> (</w:t>
      </w:r>
      <w:r w:rsidRPr="001B01FC">
        <w:rPr>
          <w:sz w:val="24"/>
          <w:szCs w:val="24"/>
          <w:lang w:bidi="hr-HR"/>
        </w:rPr>
        <w:t>vjerujte u svoju djecu</w:t>
      </w:r>
      <w:r w:rsidRPr="001B01FC">
        <w:rPr>
          <w:sz w:val="24"/>
          <w:szCs w:val="24"/>
          <w:cs/>
          <w:lang w:bidi="hr-HR"/>
        </w:rPr>
        <w:t>)</w:t>
      </w:r>
      <w:r w:rsidRPr="001B01FC">
        <w:rPr>
          <w:sz w:val="24"/>
          <w:szCs w:val="24"/>
          <w:lang w:bidi="hr-HR"/>
        </w:rPr>
        <w:t>.</w:t>
      </w:r>
    </w:p>
    <w:p w14:paraId="07067FE1" w14:textId="439D87E3" w:rsidR="00B24862" w:rsidRPr="001B01FC" w:rsidRDefault="00B24862"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Pružite pozitivan uzor</w:t>
      </w:r>
      <w:r w:rsidRPr="001B01FC">
        <w:rPr>
          <w:sz w:val="24"/>
          <w:szCs w:val="24"/>
          <w:cs/>
          <w:lang w:bidi="hr-HR"/>
        </w:rPr>
        <w:t xml:space="preserve"> (</w:t>
      </w:r>
      <w:r w:rsidRPr="001B01FC">
        <w:rPr>
          <w:sz w:val="24"/>
          <w:szCs w:val="24"/>
          <w:lang w:bidi="hr-HR"/>
        </w:rPr>
        <w:t>pokažite svojoj djeci što se od njih očekuje, pokušajte biti dobar uzor</w:t>
      </w:r>
      <w:r w:rsidRPr="001B01FC">
        <w:rPr>
          <w:sz w:val="24"/>
          <w:szCs w:val="24"/>
          <w:cs/>
          <w:lang w:bidi="hr-HR"/>
        </w:rPr>
        <w:t>)</w:t>
      </w:r>
      <w:r w:rsidRPr="001B01FC">
        <w:rPr>
          <w:sz w:val="24"/>
          <w:szCs w:val="24"/>
          <w:lang w:bidi="hr-HR"/>
        </w:rPr>
        <w:t>.</w:t>
      </w:r>
    </w:p>
    <w:p w14:paraId="1F6494F6" w14:textId="0D72F140" w:rsidR="00B24862" w:rsidRPr="001B01FC" w:rsidRDefault="00B24862"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Djetetu pružite jasne, dosljedne granice</w:t>
      </w:r>
      <w:r w:rsidRPr="001B01FC">
        <w:rPr>
          <w:sz w:val="24"/>
          <w:szCs w:val="24"/>
          <w:cs/>
          <w:lang w:bidi="hr-HR"/>
        </w:rPr>
        <w:t xml:space="preserve"> (</w:t>
      </w:r>
      <w:r w:rsidRPr="001B01FC">
        <w:rPr>
          <w:sz w:val="24"/>
          <w:szCs w:val="24"/>
          <w:lang w:bidi="hr-HR"/>
        </w:rPr>
        <w:t>postavite granice</w:t>
      </w:r>
      <w:r w:rsidRPr="001B01FC">
        <w:rPr>
          <w:sz w:val="24"/>
          <w:szCs w:val="24"/>
          <w:cs/>
          <w:lang w:bidi="hr-HR"/>
        </w:rPr>
        <w:t>)</w:t>
      </w:r>
      <w:r w:rsidRPr="001B01FC">
        <w:rPr>
          <w:sz w:val="24"/>
          <w:szCs w:val="24"/>
          <w:lang w:bidi="hr-HR"/>
        </w:rPr>
        <w:t>.</w:t>
      </w:r>
    </w:p>
    <w:p w14:paraId="70B35A03" w14:textId="0D9DD94D" w:rsidR="00B24862" w:rsidRPr="001B01FC" w:rsidRDefault="00B24862"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Pomozite djetetu da bude uspješno</w:t>
      </w:r>
      <w:r w:rsidRPr="001B01FC">
        <w:rPr>
          <w:sz w:val="24"/>
          <w:szCs w:val="24"/>
          <w:cs/>
          <w:lang w:bidi="hr-HR"/>
        </w:rPr>
        <w:t xml:space="preserve"> (</w:t>
      </w:r>
      <w:r w:rsidRPr="001B01FC">
        <w:rPr>
          <w:sz w:val="24"/>
          <w:szCs w:val="24"/>
          <w:lang w:bidi="hr-HR"/>
        </w:rPr>
        <w:t>realistična očekivanja</w:t>
      </w:r>
      <w:r w:rsidRPr="001B01FC">
        <w:rPr>
          <w:sz w:val="24"/>
          <w:szCs w:val="24"/>
          <w:cs/>
          <w:lang w:bidi="hr-HR"/>
        </w:rPr>
        <w:t>)</w:t>
      </w:r>
      <w:r w:rsidRPr="001B01FC">
        <w:rPr>
          <w:sz w:val="24"/>
          <w:szCs w:val="24"/>
          <w:lang w:bidi="hr-HR"/>
        </w:rPr>
        <w:t>.</w:t>
      </w:r>
    </w:p>
    <w:p w14:paraId="2B910B38" w14:textId="7BA62986" w:rsidR="00B24862" w:rsidRPr="001B01FC" w:rsidRDefault="00B24862"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Cijenite djetetov trud</w:t>
      </w:r>
      <w:r w:rsidRPr="001B01FC">
        <w:rPr>
          <w:sz w:val="24"/>
          <w:szCs w:val="24"/>
          <w:cs/>
          <w:lang w:bidi="hr-HR"/>
        </w:rPr>
        <w:t xml:space="preserve"> (</w:t>
      </w:r>
      <w:r w:rsidRPr="001B01FC">
        <w:rPr>
          <w:sz w:val="24"/>
          <w:szCs w:val="24"/>
          <w:lang w:bidi="hr-HR"/>
        </w:rPr>
        <w:t>posebice ako nešto radi po prvi put</w:t>
      </w:r>
      <w:r w:rsidRPr="001B01FC">
        <w:rPr>
          <w:sz w:val="24"/>
          <w:szCs w:val="24"/>
          <w:cs/>
          <w:lang w:bidi="hr-HR"/>
        </w:rPr>
        <w:t>)</w:t>
      </w:r>
      <w:r w:rsidRPr="001B01FC">
        <w:rPr>
          <w:sz w:val="24"/>
          <w:szCs w:val="24"/>
          <w:lang w:bidi="hr-HR"/>
        </w:rPr>
        <w:t>.</w:t>
      </w:r>
    </w:p>
    <w:p w14:paraId="76682CFF" w14:textId="3093EF9E" w:rsidR="00B24862" w:rsidRPr="001B01FC" w:rsidRDefault="00B24862"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Omogućite djetetu slobodu donošenja odluka prema vlastitim izborima.</w:t>
      </w:r>
    </w:p>
    <w:p w14:paraId="159321AF" w14:textId="365C56A4" w:rsidR="00B24862" w:rsidRPr="001B01FC" w:rsidRDefault="00B24862" w:rsidP="00357C4C">
      <w:pPr>
        <w:pStyle w:val="ListParagraph"/>
        <w:numPr>
          <w:ilvl w:val="0"/>
          <w:numId w:val="2"/>
        </w:numPr>
        <w:tabs>
          <w:tab w:val="left" w:pos="993"/>
        </w:tabs>
        <w:spacing w:after="0" w:line="240" w:lineRule="auto"/>
        <w:ind w:hanging="11"/>
        <w:jc w:val="both"/>
        <w:rPr>
          <w:rFonts w:cstheme="minorHAnsi"/>
          <w:sz w:val="24"/>
          <w:szCs w:val="24"/>
          <w:cs/>
          <w:lang w:val="en-GB"/>
        </w:rPr>
      </w:pPr>
      <w:r w:rsidRPr="001B01FC">
        <w:rPr>
          <w:sz w:val="24"/>
          <w:szCs w:val="24"/>
          <w:lang w:bidi="hr-HR"/>
        </w:rPr>
        <w:t>Pomozite djetetu pronaći nešto u čemu je dobro</w:t>
      </w:r>
      <w:r w:rsidRPr="001B01FC">
        <w:rPr>
          <w:sz w:val="24"/>
          <w:szCs w:val="24"/>
          <w:cs/>
          <w:lang w:bidi="hr-HR"/>
        </w:rPr>
        <w:t xml:space="preserve"> (</w:t>
      </w:r>
      <w:r w:rsidRPr="001B01FC">
        <w:rPr>
          <w:sz w:val="24"/>
          <w:szCs w:val="24"/>
          <w:lang w:bidi="hr-HR"/>
        </w:rPr>
        <w:t>sport, glazba ili nešto drugo</w:t>
      </w:r>
      <w:r w:rsidRPr="001B01FC">
        <w:rPr>
          <w:sz w:val="24"/>
          <w:szCs w:val="24"/>
          <w:cs/>
          <w:lang w:bidi="hr-HR"/>
        </w:rPr>
        <w:t>)</w:t>
      </w:r>
      <w:r w:rsidRPr="001B01FC">
        <w:rPr>
          <w:sz w:val="24"/>
          <w:szCs w:val="24"/>
          <w:lang w:bidi="hr-HR"/>
        </w:rPr>
        <w:t>.</w:t>
      </w:r>
    </w:p>
    <w:p w14:paraId="7A4CF0A3" w14:textId="40D2ED68" w:rsidR="00B24862" w:rsidRPr="001B01FC" w:rsidRDefault="00921DE7" w:rsidP="00C121CC">
      <w:pPr>
        <w:spacing w:after="0"/>
        <w:ind w:firstLine="709"/>
        <w:jc w:val="both"/>
        <w:rPr>
          <w:rFonts w:cstheme="minorHAnsi"/>
          <w:b/>
          <w:bCs/>
          <w:color w:val="538135" w:themeColor="accent6" w:themeShade="BF"/>
          <w:sz w:val="24"/>
          <w:szCs w:val="24"/>
          <w:lang w:val="en-GB"/>
        </w:rPr>
      </w:pPr>
      <w:r>
        <w:rPr>
          <w:b/>
          <w:color w:val="538135" w:themeColor="accent6" w:themeShade="BF"/>
          <w:sz w:val="24"/>
          <w:szCs w:val="24"/>
          <w:lang w:bidi="hr-HR"/>
        </w:rPr>
        <w:t>Pomaganje djeci nositi se s negativnim emocijama</w:t>
      </w:r>
    </w:p>
    <w:p w14:paraId="74B88AAF" w14:textId="3785E144" w:rsidR="00B24862" w:rsidRPr="001B01FC" w:rsidRDefault="00B24862"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Profesionalci koji rade u sportskim klubovima imaju širok raspon zadataka s kojima se svakodnevno nose – od postizanja ciljeva, upravljanja obrascima ponašanja do nošenja s roditeljskim očekivanjima</w:t>
      </w:r>
      <w:r w:rsidRPr="001B01FC">
        <w:rPr>
          <w:sz w:val="24"/>
          <w:szCs w:val="24"/>
          <w:cs/>
          <w:lang w:bidi="hr-HR"/>
        </w:rPr>
        <w:t>.</w:t>
      </w:r>
    </w:p>
    <w:p w14:paraId="66AD43F3" w14:textId="2C790E32" w:rsidR="00B24862" w:rsidRPr="001B01FC" w:rsidRDefault="00B24862"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Ponekad se djeci nošenje s negativnim emocijama ili problemima vezanima uz duševno zdravlje čini nemogućom zadaćom, uza sve ostale zadatke koji se od njih traže.</w:t>
      </w:r>
    </w:p>
    <w:p w14:paraId="556BD7B6" w14:textId="77777777" w:rsidR="00B24862" w:rsidRPr="001B01FC" w:rsidRDefault="00B24862" w:rsidP="00C121CC">
      <w:pPr>
        <w:spacing w:after="0"/>
        <w:ind w:firstLine="709"/>
        <w:jc w:val="both"/>
        <w:rPr>
          <w:rFonts w:cstheme="minorHAnsi"/>
          <w:b/>
          <w:bCs/>
          <w:color w:val="538135" w:themeColor="accent6" w:themeShade="BF"/>
          <w:sz w:val="24"/>
          <w:szCs w:val="24"/>
          <w:lang w:val="en-GB"/>
        </w:rPr>
      </w:pPr>
      <w:r w:rsidRPr="001B01FC">
        <w:rPr>
          <w:b/>
          <w:color w:val="538135" w:themeColor="accent6" w:themeShade="BF"/>
          <w:sz w:val="24"/>
          <w:szCs w:val="24"/>
          <w:lang w:bidi="hr-HR"/>
        </w:rPr>
        <w:t>Pričajte o emocijama</w:t>
      </w:r>
    </w:p>
    <w:p w14:paraId="253F3C75" w14:textId="301CEDFB" w:rsidR="00B24862" w:rsidRPr="001B01FC" w:rsidRDefault="00B24862" w:rsidP="009427DB">
      <w:pPr>
        <w:spacing w:after="0"/>
        <w:ind w:firstLine="709"/>
        <w:jc w:val="both"/>
        <w:rPr>
          <w:rFonts w:cstheme="minorHAnsi"/>
          <w:sz w:val="24"/>
          <w:szCs w:val="24"/>
          <w:lang w:val="en-GB"/>
        </w:rPr>
      </w:pPr>
      <w:r w:rsidRPr="001B01FC">
        <w:rPr>
          <w:sz w:val="24"/>
          <w:szCs w:val="24"/>
          <w:lang w:bidi="hr-HR"/>
        </w:rPr>
        <w:t>Djeca u koje je dobra emocionalna pismenost imaju bolje rezultate u školi i bolje se nose sa snažnim emocijama. Dobra emocionalna pismenost znači sljedeće:</w:t>
      </w:r>
    </w:p>
    <w:p w14:paraId="05FF1818" w14:textId="54674887" w:rsidR="00B24862" w:rsidRPr="001B01FC" w:rsidRDefault="00B24862"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Razumijevanje postojanja različitih emocija (ljutnja, tuga, briga, sramota, uzbuđenje, sreća, krivnja itd.)</w:t>
      </w:r>
      <w:r w:rsidRPr="001B01FC">
        <w:rPr>
          <w:sz w:val="24"/>
          <w:szCs w:val="24"/>
          <w:cs/>
          <w:lang w:bidi="hr-HR"/>
        </w:rPr>
        <w:t>.</w:t>
      </w:r>
    </w:p>
    <w:p w14:paraId="264BFE0D" w14:textId="77777777" w:rsidR="00B24862" w:rsidRPr="001B01FC" w:rsidRDefault="00B24862"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Razumijevanje da emocije variraju u intenzitetu; od blagih do snažnih</w:t>
      </w:r>
      <w:r w:rsidRPr="001B01FC">
        <w:rPr>
          <w:sz w:val="24"/>
          <w:szCs w:val="24"/>
          <w:cs/>
          <w:lang w:bidi="hr-HR"/>
        </w:rPr>
        <w:t>.</w:t>
      </w:r>
    </w:p>
    <w:p w14:paraId="4C5E0E71" w14:textId="77777777" w:rsidR="00B24862" w:rsidRPr="001B01FC" w:rsidRDefault="00B24862"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Razumijevanje da se emocije izazivaju mislima i situacijama</w:t>
      </w:r>
      <w:r w:rsidRPr="001B01FC">
        <w:rPr>
          <w:sz w:val="24"/>
          <w:szCs w:val="24"/>
          <w:cs/>
          <w:lang w:bidi="hr-HR"/>
        </w:rPr>
        <w:t>.</w:t>
      </w:r>
    </w:p>
    <w:p w14:paraId="4F5CD719" w14:textId="3522B860" w:rsidR="00B24862" w:rsidRPr="001B01FC" w:rsidRDefault="00B24862"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Sposobnost prepoznavanja emocija u sebi i drugima.</w:t>
      </w:r>
      <w:r w:rsidRPr="001B01FC">
        <w:rPr>
          <w:sz w:val="24"/>
          <w:szCs w:val="24"/>
          <w:cs/>
          <w:lang w:bidi="hr-HR"/>
        </w:rPr>
        <w:t>.</w:t>
      </w:r>
    </w:p>
    <w:p w14:paraId="37B4AFF3" w14:textId="5C907D8A" w:rsidR="00B24862" w:rsidRPr="001B01FC" w:rsidRDefault="00B24862" w:rsidP="00357C4C">
      <w:pPr>
        <w:pStyle w:val="ListParagraph"/>
        <w:numPr>
          <w:ilvl w:val="0"/>
          <w:numId w:val="2"/>
        </w:numPr>
        <w:tabs>
          <w:tab w:val="left" w:pos="993"/>
        </w:tabs>
        <w:spacing w:after="0" w:line="240" w:lineRule="auto"/>
        <w:ind w:hanging="11"/>
        <w:jc w:val="both"/>
        <w:rPr>
          <w:rFonts w:cstheme="minorHAnsi"/>
          <w:sz w:val="24"/>
          <w:szCs w:val="24"/>
          <w:cs/>
          <w:lang w:val="en-GB"/>
        </w:rPr>
      </w:pPr>
      <w:r w:rsidRPr="001B01FC">
        <w:rPr>
          <w:sz w:val="24"/>
          <w:szCs w:val="24"/>
          <w:lang w:bidi="hr-HR"/>
        </w:rPr>
        <w:t>Sposobnost izražavanja emocija i poduzimanje koraka kako bi se nosilo s negativnim emocijama</w:t>
      </w:r>
      <w:r w:rsidRPr="001B01FC">
        <w:rPr>
          <w:sz w:val="24"/>
          <w:szCs w:val="24"/>
          <w:cs/>
          <w:lang w:bidi="hr-HR"/>
        </w:rPr>
        <w:t>.</w:t>
      </w:r>
    </w:p>
    <w:p w14:paraId="5C4D5C95" w14:textId="0F74AE0B" w:rsidR="00B24862" w:rsidRPr="001B01FC" w:rsidRDefault="00B24862" w:rsidP="009427DB">
      <w:pPr>
        <w:spacing w:after="0"/>
        <w:ind w:firstLine="709"/>
        <w:jc w:val="both"/>
        <w:rPr>
          <w:rFonts w:cstheme="minorHAnsi"/>
          <w:i/>
          <w:iCs/>
          <w:sz w:val="24"/>
          <w:szCs w:val="24"/>
          <w:lang w:val="en-GB"/>
        </w:rPr>
      </w:pPr>
      <w:r w:rsidRPr="001B01FC">
        <w:rPr>
          <w:b/>
          <w:color w:val="538135" w:themeColor="accent6" w:themeShade="BF"/>
          <w:sz w:val="24"/>
          <w:szCs w:val="24"/>
          <w:lang w:bidi="hr-HR"/>
        </w:rPr>
        <w:t xml:space="preserve">Shvaćanje i empatija </w:t>
      </w:r>
      <w:r w:rsidRPr="001B01FC">
        <w:rPr>
          <w:i/>
          <w:sz w:val="24"/>
          <w:szCs w:val="24"/>
          <w:lang w:bidi="hr-HR"/>
        </w:rPr>
        <w:t>prije poduzimanja bilo kakvih koraka</w:t>
      </w:r>
      <w:r w:rsidRPr="001B01FC">
        <w:rPr>
          <w:b/>
          <w:color w:val="538135" w:themeColor="accent6" w:themeShade="BF"/>
          <w:sz w:val="24"/>
          <w:szCs w:val="24"/>
          <w:lang w:bidi="hr-HR"/>
        </w:rPr>
        <w:t>.</w:t>
      </w:r>
    </w:p>
    <w:p w14:paraId="1EE59CBE" w14:textId="62563A0F" w:rsidR="00B24862" w:rsidRPr="001B01FC" w:rsidRDefault="00B24862" w:rsidP="009427DB">
      <w:pPr>
        <w:spacing w:after="0"/>
        <w:ind w:firstLine="709"/>
        <w:jc w:val="both"/>
        <w:rPr>
          <w:rFonts w:cstheme="minorHAnsi"/>
          <w:sz w:val="24"/>
          <w:szCs w:val="24"/>
          <w:lang w:val="en-GB"/>
        </w:rPr>
      </w:pPr>
      <w:r w:rsidRPr="001B01FC">
        <w:rPr>
          <w:sz w:val="24"/>
          <w:szCs w:val="24"/>
          <w:lang w:bidi="hr-HR"/>
        </w:rPr>
        <w:t>Shvaćanjem i empatijom pokazuje se da brinemo o stvarima s kojima se djeca hvataju ukoštac. Na primjer:</w:t>
      </w:r>
    </w:p>
    <w:p w14:paraId="69BAEBFA" w14:textId="1D103032" w:rsidR="00B24862" w:rsidRPr="001B01FC" w:rsidRDefault="00B24862"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Vidim da trenutačno osjećaš veliku frustraciju. Žao mi je što se tako loše osjećaš.</w:t>
      </w:r>
    </w:p>
    <w:p w14:paraId="42FBD68C" w14:textId="7B5DE733" w:rsidR="00B24862" w:rsidRPr="001B01FC" w:rsidRDefault="00B24862"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Možda se varam, ali izgledaš zabrinuto. To mora da je teško.</w:t>
      </w:r>
    </w:p>
    <w:p w14:paraId="526294F2" w14:textId="77777777" w:rsidR="00B24862" w:rsidRPr="001B01FC" w:rsidRDefault="00B24862"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Žao mi je što se osjećaš uznemireno u vezi toga.</w:t>
      </w:r>
    </w:p>
    <w:p w14:paraId="2AF8EAD2" w14:textId="6584E486" w:rsidR="00B24862" w:rsidRPr="001B01FC" w:rsidRDefault="00B24862"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Da sam na tvom mjestu, mislim da bih i ja bio/la jako tužan/na.</w:t>
      </w:r>
    </w:p>
    <w:p w14:paraId="2A554B23" w14:textId="4C9C7A5C" w:rsidR="00B24862" w:rsidRPr="001B01FC" w:rsidRDefault="00FC3AA9" w:rsidP="00357C4C">
      <w:pPr>
        <w:pStyle w:val="ListParagraph"/>
        <w:numPr>
          <w:ilvl w:val="0"/>
          <w:numId w:val="2"/>
        </w:numPr>
        <w:tabs>
          <w:tab w:val="left" w:pos="993"/>
        </w:tabs>
        <w:spacing w:after="0" w:line="240" w:lineRule="auto"/>
        <w:ind w:hanging="11"/>
        <w:jc w:val="both"/>
        <w:rPr>
          <w:rFonts w:cstheme="minorHAnsi"/>
          <w:sz w:val="24"/>
          <w:szCs w:val="24"/>
          <w:lang w:val="en-GB"/>
        </w:rPr>
      </w:pPr>
      <w:r>
        <w:rPr>
          <w:sz w:val="24"/>
          <w:szCs w:val="24"/>
          <w:lang w:bidi="hr-HR"/>
        </w:rPr>
        <w:t>Znam da si jako ljut/a. Nije zabavno kada te sve to ovako preplavi.</w:t>
      </w:r>
    </w:p>
    <w:p w14:paraId="2530572E" w14:textId="20FE2EBD" w:rsidR="00B24862" w:rsidRPr="001B01FC" w:rsidRDefault="00B24862"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Žao mi je što si tako tužan/na.</w:t>
      </w:r>
    </w:p>
    <w:p w14:paraId="6FFAD1E7" w14:textId="77777777" w:rsidR="00D76976" w:rsidRDefault="00D76976" w:rsidP="009427DB">
      <w:pPr>
        <w:spacing w:after="0"/>
        <w:ind w:firstLine="709"/>
        <w:jc w:val="both"/>
        <w:rPr>
          <w:rFonts w:cstheme="minorHAnsi"/>
          <w:b/>
          <w:iCs/>
          <w:color w:val="538135" w:themeColor="accent6" w:themeShade="BF"/>
          <w:sz w:val="24"/>
          <w:szCs w:val="24"/>
          <w:lang w:val="en-GB"/>
        </w:rPr>
      </w:pPr>
    </w:p>
    <w:p w14:paraId="1D8B6BDE" w14:textId="77777777" w:rsidR="00D76976" w:rsidRDefault="00D76976" w:rsidP="009427DB">
      <w:pPr>
        <w:spacing w:after="0"/>
        <w:ind w:firstLine="709"/>
        <w:jc w:val="both"/>
        <w:rPr>
          <w:rFonts w:cstheme="minorHAnsi"/>
          <w:b/>
          <w:iCs/>
          <w:color w:val="538135" w:themeColor="accent6" w:themeShade="BF"/>
          <w:sz w:val="24"/>
          <w:szCs w:val="24"/>
          <w:lang w:val="en-GB"/>
        </w:rPr>
      </w:pPr>
    </w:p>
    <w:p w14:paraId="0F6D6E22" w14:textId="75E2EC2D" w:rsidR="00B24862" w:rsidRPr="001B01FC" w:rsidRDefault="00B24862" w:rsidP="009427DB">
      <w:pPr>
        <w:spacing w:after="0"/>
        <w:ind w:firstLine="709"/>
        <w:jc w:val="both"/>
        <w:rPr>
          <w:rFonts w:cstheme="minorHAnsi"/>
          <w:b/>
          <w:iCs/>
          <w:color w:val="538135" w:themeColor="accent6" w:themeShade="BF"/>
          <w:sz w:val="24"/>
          <w:szCs w:val="24"/>
          <w:lang w:val="en-GB"/>
        </w:rPr>
      </w:pPr>
      <w:r w:rsidRPr="001B01FC">
        <w:rPr>
          <w:b/>
          <w:color w:val="538135" w:themeColor="accent6" w:themeShade="BF"/>
          <w:sz w:val="24"/>
          <w:szCs w:val="24"/>
          <w:lang w:bidi="hr-HR"/>
        </w:rPr>
        <w:t>Imajte plan za negativne emocije</w:t>
      </w:r>
    </w:p>
    <w:p w14:paraId="7426CA84" w14:textId="092B4C1B" w:rsidR="00B24862" w:rsidRPr="001B01FC" w:rsidRDefault="00B24862" w:rsidP="009427DB">
      <w:pPr>
        <w:spacing w:after="0"/>
        <w:ind w:firstLine="709"/>
        <w:jc w:val="both"/>
        <w:rPr>
          <w:rFonts w:cstheme="minorHAnsi"/>
          <w:sz w:val="24"/>
          <w:szCs w:val="24"/>
          <w:lang w:val="en-GB"/>
        </w:rPr>
      </w:pPr>
      <w:r w:rsidRPr="001B01FC">
        <w:rPr>
          <w:sz w:val="24"/>
          <w:szCs w:val="24"/>
          <w:lang w:bidi="hr-HR"/>
        </w:rPr>
        <w:t>Uzimajući u obzir da djecu često obuzmu snažne emocije (često i na dnevnoj bazi), treba im osoba kojoj će se okrenuti, a koja će ih voditi i podučiti što učiniti kada do toga dođe:</w:t>
      </w:r>
    </w:p>
    <w:p w14:paraId="0F3424B0" w14:textId="0D4AD7C4" w:rsidR="00B24862" w:rsidRPr="001B01FC" w:rsidRDefault="00B24862"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Polako udahnuti i još polakše izdahnuti.</w:t>
      </w:r>
    </w:p>
    <w:p w14:paraId="5E703BCB" w14:textId="1BAAE9B7" w:rsidR="00B24862" w:rsidRPr="001B01FC" w:rsidRDefault="00B24862"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Izreći svoje „smirujuće misli” (djeca ih mogu imati spremne i čuvati ih u pernici – ovo mogu biti rečenice koje će ih smiriti, poput „U redu sam”, „Mogu se nositi s tim”, „Nije kraj svijeta” itd.)</w:t>
      </w:r>
      <w:r w:rsidRPr="001B01FC">
        <w:rPr>
          <w:sz w:val="24"/>
          <w:szCs w:val="24"/>
          <w:cs/>
          <w:lang w:bidi="hr-HR"/>
        </w:rPr>
        <w:t>.</w:t>
      </w:r>
    </w:p>
    <w:p w14:paraId="12B2BC02" w14:textId="571F7AC0" w:rsidR="00B24862" w:rsidRPr="001B01FC" w:rsidRDefault="00B24862"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Na 2 minute, neka se snažno koncentriraju na zadatak kako bi im se pomoglo „ponovno pokrenuti” proces razmišljanja.</w:t>
      </w:r>
    </w:p>
    <w:p w14:paraId="6DE3435C" w14:textId="6DB505E4" w:rsidR="00B24862" w:rsidRPr="001B01FC" w:rsidRDefault="00B24862" w:rsidP="00357C4C">
      <w:pPr>
        <w:pStyle w:val="ListParagraph"/>
        <w:numPr>
          <w:ilvl w:val="0"/>
          <w:numId w:val="2"/>
        </w:numPr>
        <w:tabs>
          <w:tab w:val="left" w:pos="993"/>
        </w:tabs>
        <w:spacing w:after="0" w:line="240" w:lineRule="auto"/>
        <w:ind w:left="0" w:firstLine="709"/>
        <w:jc w:val="both"/>
        <w:rPr>
          <w:rFonts w:cstheme="minorHAnsi"/>
          <w:sz w:val="24"/>
          <w:szCs w:val="24"/>
          <w:lang w:val="en-GB"/>
        </w:rPr>
      </w:pPr>
      <w:r w:rsidRPr="001B01FC">
        <w:rPr>
          <w:sz w:val="24"/>
          <w:szCs w:val="24"/>
          <w:lang w:bidi="hr-HR"/>
        </w:rPr>
        <w:t>Zaigrati igru „što bi se dogodilo kada” (što bi se dogodilo kada bih osvojio/la 1.000 kuna; što bi se dogodilo kada bih mogao/la letjeti; što bi se dogodilo kada bih mogao/la zaigrati u nogometnoj reprezentaciji).</w:t>
      </w:r>
    </w:p>
    <w:p w14:paraId="429C07D3" w14:textId="51F23FF4" w:rsidR="00B24862" w:rsidRPr="001B01FC" w:rsidRDefault="00B24862"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Zagrliti predmet koji umiruje.</w:t>
      </w:r>
    </w:p>
    <w:p w14:paraId="76E4F69A" w14:textId="558C4BE8" w:rsidR="00B24862" w:rsidRPr="001B01FC" w:rsidRDefault="00B24862"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Napisati bilješku/nacrtati crtež kojim će se trenera izvijestiti o tomu u kolikoj se mjeri dijete loše osjeća.</w:t>
      </w:r>
    </w:p>
    <w:p w14:paraId="48D560B0" w14:textId="0248DC13" w:rsidR="00B24862" w:rsidRPr="001B01FC" w:rsidRDefault="00B24862"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Istegnuti se.</w:t>
      </w:r>
    </w:p>
    <w:p w14:paraId="40B37070" w14:textId="78B78EDD" w:rsidR="00B24862" w:rsidRPr="001B01FC" w:rsidRDefault="00B24862" w:rsidP="009427DB">
      <w:pPr>
        <w:spacing w:after="0"/>
        <w:ind w:firstLine="709"/>
        <w:jc w:val="both"/>
        <w:rPr>
          <w:rFonts w:cstheme="minorHAnsi"/>
          <w:sz w:val="24"/>
          <w:szCs w:val="24"/>
          <w:lang w:val="en-GB"/>
        </w:rPr>
      </w:pPr>
      <w:r w:rsidRPr="001B01FC">
        <w:rPr>
          <w:sz w:val="24"/>
          <w:szCs w:val="24"/>
          <w:lang w:bidi="hr-HR"/>
        </w:rPr>
        <w:t>Pohvaliti hrabrost i smirenost, odati im priznanje i nagraditi ih.</w:t>
      </w:r>
    </w:p>
    <w:p w14:paraId="3EED3EAC" w14:textId="313AAFB6" w:rsidR="00B24862" w:rsidRPr="001B01FC" w:rsidRDefault="00B24862" w:rsidP="009427DB">
      <w:pPr>
        <w:spacing w:after="0"/>
        <w:ind w:firstLine="709"/>
        <w:jc w:val="both"/>
        <w:rPr>
          <w:rFonts w:cstheme="minorHAnsi"/>
          <w:sz w:val="24"/>
          <w:szCs w:val="24"/>
          <w:lang w:val="en-GB"/>
        </w:rPr>
      </w:pPr>
      <w:r w:rsidRPr="001B01FC">
        <w:rPr>
          <w:sz w:val="24"/>
          <w:szCs w:val="24"/>
          <w:lang w:bidi="hr-HR"/>
        </w:rPr>
        <w:t>Pozitivno osnaživanje začuđujuće je moćan alat kojim se dramatično može povećati šansa da se ponašanje iznova pojavi. Baš kao što treneri pozitivno osnažuju djecu koja naporno rade kako bi savladala zadatke, oni na jednak način djecu moraju pozitivno osnažiti i kada se ona ponašaju smireno ili hrabro:</w:t>
      </w:r>
    </w:p>
    <w:p w14:paraId="2E8A18FD" w14:textId="77777777" w:rsidR="00B24862" w:rsidRPr="001B01FC" w:rsidRDefault="00B24862"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Primjećujem da si duboko udahnuo/la umjesto da si pobjegao/la. Kako predivno.</w:t>
      </w:r>
    </w:p>
    <w:p w14:paraId="02ED66D9" w14:textId="77777777" w:rsidR="00B24862" w:rsidRPr="001B01FC" w:rsidRDefault="00B24862"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Zaista si se trudio/la da ne vičeš, jako sam ponosan/na.</w:t>
      </w:r>
    </w:p>
    <w:p w14:paraId="688F4A80" w14:textId="24FB2263" w:rsidR="00B24862" w:rsidRPr="001B01FC" w:rsidRDefault="00B24862"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Hvala ti što si nam načinio/la ovu prezentaciju, znam da je za to trebalo mnogo hrabrosti.</w:t>
      </w:r>
    </w:p>
    <w:p w14:paraId="5C2A0F21" w14:textId="516302FC" w:rsidR="00B24862" w:rsidRPr="001B01FC" w:rsidRDefault="00B24862"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Pročitao/la si mi to iako si bio/la jako nervozan/na; puno ti hvala na iznimnoj hrabrosti.</w:t>
      </w:r>
    </w:p>
    <w:p w14:paraId="549354C8" w14:textId="5E766146" w:rsidR="00B24862" w:rsidRPr="001B01FC" w:rsidRDefault="00B24862"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1B01FC">
        <w:rPr>
          <w:sz w:val="24"/>
          <w:szCs w:val="24"/>
          <w:lang w:bidi="hr-HR"/>
        </w:rPr>
        <w:t>Primijetio/la sam da si se potrudio/la nastaviti s radom čak i kad si bio/la frustriran/a Ivanovim ponašanjem. Uistinu postaješ smiren/a učenik/ca, divim ti se.</w:t>
      </w:r>
    </w:p>
    <w:p w14:paraId="7D30F730" w14:textId="77777777" w:rsidR="00B3237E" w:rsidRPr="001B01FC" w:rsidRDefault="00B3237E" w:rsidP="00B3237E">
      <w:pPr>
        <w:spacing w:after="0"/>
        <w:ind w:left="720"/>
        <w:rPr>
          <w:rFonts w:cstheme="minorHAnsi"/>
          <w:sz w:val="24"/>
          <w:szCs w:val="24"/>
          <w:lang w:val="en-GB"/>
        </w:rPr>
      </w:pPr>
    </w:p>
    <w:p w14:paraId="7495EF4A" w14:textId="6C60D82F" w:rsidR="00B3237E" w:rsidRPr="001B01FC" w:rsidRDefault="00010054" w:rsidP="00B3237E">
      <w:pPr>
        <w:spacing w:after="0" w:line="240" w:lineRule="auto"/>
        <w:jc w:val="both"/>
        <w:rPr>
          <w:rFonts w:cstheme="minorHAnsi"/>
          <w:b/>
          <w:bCs/>
          <w:caps/>
          <w:color w:val="538135" w:themeColor="accent6" w:themeShade="BF"/>
          <w:sz w:val="24"/>
          <w:szCs w:val="24"/>
          <w:lang w:val="en-GB"/>
        </w:rPr>
      </w:pPr>
      <w:r>
        <w:rPr>
          <w:b/>
          <w:color w:val="538135" w:themeColor="accent6" w:themeShade="BF"/>
          <w:sz w:val="24"/>
          <w:szCs w:val="24"/>
          <w:lang w:bidi="hr-HR"/>
        </w:rPr>
        <w:t>PITANJA ZA SAMOPROVJERU</w:t>
      </w:r>
    </w:p>
    <w:p w14:paraId="753CE205" w14:textId="77777777" w:rsidR="00063E51" w:rsidRPr="001B01FC" w:rsidRDefault="00063E51" w:rsidP="00B3237E">
      <w:pPr>
        <w:spacing w:after="0" w:line="240" w:lineRule="auto"/>
        <w:jc w:val="both"/>
        <w:rPr>
          <w:rFonts w:cstheme="minorHAnsi"/>
          <w:b/>
          <w:bCs/>
          <w:caps/>
          <w:color w:val="538135" w:themeColor="accent6" w:themeShade="BF"/>
          <w:sz w:val="24"/>
          <w:szCs w:val="24"/>
          <w:lang w:val="en-GB"/>
        </w:rPr>
      </w:pPr>
    </w:p>
    <w:tbl>
      <w:tblPr>
        <w:tblStyle w:val="TableGrid"/>
        <w:tblW w:w="0" w:type="auto"/>
        <w:shd w:val="clear" w:color="auto" w:fill="A8D08D" w:themeFill="accent6" w:themeFillTint="99"/>
        <w:tblLook w:val="04A0" w:firstRow="1" w:lastRow="0" w:firstColumn="1" w:lastColumn="0" w:noHBand="0" w:noVBand="1"/>
      </w:tblPr>
      <w:tblGrid>
        <w:gridCol w:w="9749"/>
      </w:tblGrid>
      <w:tr w:rsidR="00063E51" w:rsidRPr="001B01FC" w14:paraId="6821B1D7" w14:textId="77777777" w:rsidTr="001B01FC">
        <w:tc>
          <w:tcPr>
            <w:tcW w:w="9749" w:type="dxa"/>
            <w:tcBorders>
              <w:top w:val="double" w:sz="4" w:space="0" w:color="auto"/>
              <w:left w:val="double" w:sz="4" w:space="0" w:color="auto"/>
              <w:bottom w:val="double" w:sz="4" w:space="0" w:color="auto"/>
              <w:right w:val="double" w:sz="4" w:space="0" w:color="auto"/>
            </w:tcBorders>
            <w:shd w:val="clear" w:color="auto" w:fill="A8D08D" w:themeFill="accent6" w:themeFillTint="99"/>
          </w:tcPr>
          <w:p w14:paraId="6E103C27" w14:textId="26865195" w:rsidR="00063E51" w:rsidRPr="001B01FC" w:rsidRDefault="00063E51" w:rsidP="00063E51">
            <w:pPr>
              <w:jc w:val="both"/>
              <w:rPr>
                <w:rFonts w:cstheme="minorHAnsi"/>
                <w:sz w:val="24"/>
                <w:szCs w:val="24"/>
                <w:lang w:val="en-GB"/>
              </w:rPr>
            </w:pPr>
            <w:r w:rsidRPr="001B01FC">
              <w:rPr>
                <w:sz w:val="24"/>
                <w:szCs w:val="24"/>
                <w:lang w:val="hr-HR" w:bidi="hr-HR"/>
              </w:rPr>
              <w:t>Navedite nekolicinu opasnih situacija koje se mogu susresti među djecom u vašem timu/među djecom općenito.</w:t>
            </w:r>
          </w:p>
          <w:p w14:paraId="7FE08B0A" w14:textId="2CEC681A" w:rsidR="00063E51" w:rsidRPr="001B01FC" w:rsidRDefault="00063E51" w:rsidP="00063E51">
            <w:pPr>
              <w:jc w:val="both"/>
              <w:rPr>
                <w:rFonts w:cstheme="minorHAnsi"/>
                <w:sz w:val="24"/>
                <w:szCs w:val="24"/>
                <w:lang w:val="en-GB"/>
              </w:rPr>
            </w:pPr>
            <w:r w:rsidRPr="001B01FC">
              <w:rPr>
                <w:sz w:val="24"/>
                <w:szCs w:val="24"/>
                <w:lang w:val="hr-HR" w:bidi="hr-HR"/>
              </w:rPr>
              <w:t>Na koga utječu posljedice nasilna ponašanja ili isključivanja?</w:t>
            </w:r>
          </w:p>
          <w:p w14:paraId="64430DF8" w14:textId="52A18F5B" w:rsidR="00063E51" w:rsidRPr="001B01FC" w:rsidRDefault="00063E51" w:rsidP="00063E51">
            <w:pPr>
              <w:jc w:val="both"/>
              <w:rPr>
                <w:rFonts w:cstheme="minorHAnsi"/>
                <w:sz w:val="24"/>
                <w:szCs w:val="24"/>
                <w:lang w:val="en-GB"/>
              </w:rPr>
            </w:pPr>
            <w:r w:rsidRPr="001B01FC">
              <w:rPr>
                <w:sz w:val="24"/>
                <w:szCs w:val="24"/>
                <w:lang w:val="hr-HR" w:bidi="hr-HR"/>
              </w:rPr>
              <w:t>Koji su glavni tipovi agresije?</w:t>
            </w:r>
          </w:p>
          <w:p w14:paraId="7B7BCF5D" w14:textId="24D68D77" w:rsidR="00063E51" w:rsidRPr="001B01FC" w:rsidRDefault="00063E51" w:rsidP="00063E51">
            <w:pPr>
              <w:jc w:val="both"/>
              <w:rPr>
                <w:rFonts w:cstheme="minorHAnsi"/>
                <w:sz w:val="24"/>
                <w:szCs w:val="24"/>
                <w:lang w:val="en-GB"/>
              </w:rPr>
            </w:pPr>
            <w:r w:rsidRPr="001B01FC">
              <w:rPr>
                <w:sz w:val="24"/>
                <w:szCs w:val="24"/>
                <w:lang w:val="hr-HR" w:bidi="hr-HR"/>
              </w:rPr>
              <w:t>Na koji se način razvijaju pozitivni obrasci ponašanja?</w:t>
            </w:r>
          </w:p>
          <w:p w14:paraId="102A46B4" w14:textId="77777777" w:rsidR="00063E51" w:rsidRPr="001B01FC" w:rsidRDefault="00063E51" w:rsidP="00063E51">
            <w:pPr>
              <w:jc w:val="both"/>
              <w:rPr>
                <w:rFonts w:cstheme="minorHAnsi"/>
                <w:sz w:val="24"/>
                <w:szCs w:val="24"/>
                <w:lang w:val="en-GB"/>
              </w:rPr>
            </w:pPr>
            <w:r w:rsidRPr="001B01FC">
              <w:rPr>
                <w:sz w:val="24"/>
                <w:szCs w:val="24"/>
                <w:lang w:val="hr-HR" w:bidi="hr-HR"/>
              </w:rPr>
              <w:t>Zašto je važna veza među vršnjacima?</w:t>
            </w:r>
          </w:p>
          <w:p w14:paraId="5BAF1E13" w14:textId="01B55FB4" w:rsidR="00063E51" w:rsidRPr="001B01FC" w:rsidRDefault="00063E51" w:rsidP="00063E51">
            <w:pPr>
              <w:jc w:val="both"/>
              <w:rPr>
                <w:rFonts w:cstheme="minorHAnsi"/>
                <w:caps/>
                <w:sz w:val="24"/>
                <w:szCs w:val="24"/>
                <w:lang w:val="en-GB"/>
              </w:rPr>
            </w:pPr>
            <w:r w:rsidRPr="001B01FC">
              <w:rPr>
                <w:sz w:val="24"/>
                <w:szCs w:val="24"/>
                <w:lang w:val="hr-HR" w:bidi="hr-HR"/>
              </w:rPr>
              <w:t>Navedite primjer agresivna ponašanja unutar vaših sportskih skupina i raspravite o mogućem načinu na koji bi se moglo nositi s ovim situacijama.</w:t>
            </w:r>
          </w:p>
        </w:tc>
      </w:tr>
    </w:tbl>
    <w:p w14:paraId="61BCEDFA" w14:textId="6614E90D" w:rsidR="00063E51" w:rsidRDefault="00063E51" w:rsidP="00B3237E">
      <w:pPr>
        <w:spacing w:after="0" w:line="240" w:lineRule="auto"/>
        <w:jc w:val="both"/>
        <w:rPr>
          <w:rFonts w:cstheme="minorHAnsi"/>
          <w:caps/>
          <w:color w:val="538135" w:themeColor="accent6" w:themeShade="BF"/>
          <w:sz w:val="24"/>
          <w:szCs w:val="24"/>
          <w:highlight w:val="yellow"/>
          <w:lang w:val="en-GB"/>
        </w:rPr>
      </w:pPr>
    </w:p>
    <w:p w14:paraId="4B3D815F" w14:textId="1198F7B3" w:rsidR="00F618BB" w:rsidRDefault="00F618BB" w:rsidP="00B3237E">
      <w:pPr>
        <w:spacing w:after="0" w:line="240" w:lineRule="auto"/>
        <w:jc w:val="both"/>
        <w:rPr>
          <w:rFonts w:cstheme="minorHAnsi"/>
          <w:caps/>
          <w:color w:val="538135" w:themeColor="accent6" w:themeShade="BF"/>
          <w:sz w:val="24"/>
          <w:szCs w:val="24"/>
          <w:highlight w:val="yellow"/>
          <w:lang w:val="en-GB"/>
        </w:rPr>
      </w:pPr>
    </w:p>
    <w:p w14:paraId="34634DDE" w14:textId="60AF0E32" w:rsidR="00F618BB" w:rsidRDefault="00F618BB" w:rsidP="00B3237E">
      <w:pPr>
        <w:spacing w:after="0" w:line="240" w:lineRule="auto"/>
        <w:jc w:val="both"/>
        <w:rPr>
          <w:rFonts w:cstheme="minorHAnsi"/>
          <w:caps/>
          <w:color w:val="538135" w:themeColor="accent6" w:themeShade="BF"/>
          <w:sz w:val="24"/>
          <w:szCs w:val="24"/>
          <w:highlight w:val="yellow"/>
          <w:lang w:val="en-GB"/>
        </w:rPr>
      </w:pPr>
    </w:p>
    <w:p w14:paraId="36C0781F" w14:textId="10CCFC94" w:rsidR="00F618BB" w:rsidRDefault="00F618BB" w:rsidP="00B3237E">
      <w:pPr>
        <w:spacing w:after="0" w:line="240" w:lineRule="auto"/>
        <w:jc w:val="both"/>
        <w:rPr>
          <w:rFonts w:cstheme="minorHAnsi"/>
          <w:caps/>
          <w:color w:val="538135" w:themeColor="accent6" w:themeShade="BF"/>
          <w:sz w:val="24"/>
          <w:szCs w:val="24"/>
          <w:highlight w:val="yellow"/>
          <w:lang w:val="en-GB"/>
        </w:rPr>
      </w:pPr>
    </w:p>
    <w:p w14:paraId="23027FE7" w14:textId="77777777" w:rsidR="00F618BB" w:rsidRPr="001B01FC" w:rsidRDefault="00F618BB" w:rsidP="00B3237E">
      <w:pPr>
        <w:spacing w:after="0" w:line="240" w:lineRule="auto"/>
        <w:jc w:val="both"/>
        <w:rPr>
          <w:rFonts w:cstheme="minorHAnsi"/>
          <w:caps/>
          <w:color w:val="538135" w:themeColor="accent6" w:themeShade="BF"/>
          <w:sz w:val="24"/>
          <w:szCs w:val="24"/>
          <w:highlight w:val="yellow"/>
          <w:lang w:val="en-GB"/>
        </w:rPr>
      </w:pPr>
    </w:p>
    <w:p w14:paraId="3709E85D" w14:textId="0623802A" w:rsidR="00B3237E" w:rsidRPr="001B01FC" w:rsidRDefault="0029567B" w:rsidP="00F618BB">
      <w:pPr>
        <w:pStyle w:val="Heading2"/>
        <w:rPr>
          <w:rFonts w:cstheme="minorHAnsi"/>
          <w:caps/>
          <w:lang w:val="en-GB"/>
        </w:rPr>
      </w:pPr>
      <w:bookmarkStart w:id="17" w:name="_Toc50927741"/>
      <w:r>
        <w:rPr>
          <w:lang w:bidi="hr-HR"/>
        </w:rPr>
        <w:lastRenderedPageBreak/>
        <w:t>PROVJERA RAZUMIJEVANJA/ISTRAŽIVAČKI ZADATCI</w:t>
      </w:r>
      <w:bookmarkEnd w:id="17"/>
    </w:p>
    <w:p w14:paraId="08EA8D64" w14:textId="5EA3951D" w:rsidR="00063E51" w:rsidRPr="001B01FC" w:rsidRDefault="00063E51" w:rsidP="00063E51">
      <w:pPr>
        <w:spacing w:after="0" w:line="240" w:lineRule="auto"/>
        <w:jc w:val="both"/>
        <w:rPr>
          <w:rFonts w:cstheme="minorHAnsi"/>
          <w:caps/>
          <w:color w:val="538135" w:themeColor="accent6" w:themeShade="BF"/>
          <w:sz w:val="24"/>
          <w:szCs w:val="24"/>
          <w:lang w:val="en-GB"/>
        </w:rPr>
      </w:pPr>
    </w:p>
    <w:tbl>
      <w:tblPr>
        <w:tblStyle w:val="TableGrid"/>
        <w:tblW w:w="0" w:type="auto"/>
        <w:shd w:val="clear" w:color="auto" w:fill="A8D08D" w:themeFill="accent6" w:themeFillTint="99"/>
        <w:tblLook w:val="04A0" w:firstRow="1" w:lastRow="0" w:firstColumn="1" w:lastColumn="0" w:noHBand="0" w:noVBand="1"/>
      </w:tblPr>
      <w:tblGrid>
        <w:gridCol w:w="9749"/>
      </w:tblGrid>
      <w:tr w:rsidR="00063E51" w:rsidRPr="001B01FC" w14:paraId="5E55A196" w14:textId="77777777" w:rsidTr="001B01FC">
        <w:tc>
          <w:tcPr>
            <w:tcW w:w="9749" w:type="dxa"/>
            <w:tcBorders>
              <w:top w:val="double" w:sz="4" w:space="0" w:color="7030A0"/>
              <w:left w:val="double" w:sz="4" w:space="0" w:color="7030A0"/>
              <w:bottom w:val="double" w:sz="4" w:space="0" w:color="7030A0"/>
              <w:right w:val="double" w:sz="4" w:space="0" w:color="7030A0"/>
            </w:tcBorders>
            <w:shd w:val="clear" w:color="auto" w:fill="A8D08D" w:themeFill="accent6" w:themeFillTint="99"/>
          </w:tcPr>
          <w:p w14:paraId="4E6A863F" w14:textId="4A060543" w:rsidR="00063E51" w:rsidRPr="001B01FC" w:rsidRDefault="0029567B" w:rsidP="00063E51">
            <w:pPr>
              <w:jc w:val="both"/>
              <w:rPr>
                <w:rFonts w:cstheme="minorHAnsi"/>
                <w:b/>
                <w:color w:val="7030A0"/>
                <w:sz w:val="24"/>
                <w:szCs w:val="24"/>
                <w:lang w:val="en-GB"/>
              </w:rPr>
            </w:pPr>
            <w:r>
              <w:rPr>
                <w:b/>
                <w:color w:val="7030A0"/>
                <w:sz w:val="24"/>
                <w:szCs w:val="24"/>
                <w:lang w:val="hr-HR" w:bidi="hr-HR"/>
              </w:rPr>
              <w:t>ANALIZA SLUČAJA</w:t>
            </w:r>
          </w:p>
          <w:p w14:paraId="3FFF610A" w14:textId="77777777" w:rsidR="00063E51" w:rsidRPr="001B01FC" w:rsidRDefault="00063E51" w:rsidP="00063E51">
            <w:pPr>
              <w:jc w:val="both"/>
              <w:rPr>
                <w:rFonts w:cstheme="minorHAnsi"/>
                <w:b/>
                <w:color w:val="7030A0"/>
                <w:sz w:val="24"/>
                <w:szCs w:val="24"/>
                <w:lang w:val="en-GB"/>
              </w:rPr>
            </w:pPr>
          </w:p>
          <w:p w14:paraId="1BD3672F" w14:textId="0DECA710" w:rsidR="00063E51" w:rsidRPr="001B01FC" w:rsidRDefault="00063E51" w:rsidP="00357C4C">
            <w:pPr>
              <w:pStyle w:val="ListParagraph"/>
              <w:numPr>
                <w:ilvl w:val="0"/>
                <w:numId w:val="4"/>
              </w:numPr>
              <w:jc w:val="both"/>
              <w:rPr>
                <w:rFonts w:cstheme="minorHAnsi"/>
                <w:bCs/>
                <w:sz w:val="24"/>
                <w:szCs w:val="24"/>
                <w:lang w:val="en-GB"/>
              </w:rPr>
            </w:pPr>
            <w:r w:rsidRPr="001B01FC">
              <w:rPr>
                <w:sz w:val="24"/>
                <w:szCs w:val="24"/>
                <w:lang w:val="hr-HR" w:bidi="hr-HR"/>
              </w:rPr>
              <w:t xml:space="preserve">Služeći se smjernicama GBG-a (1. poglavlje u knjizi Hawkins, R., Nabors, L. (ur.), (2018.) </w:t>
            </w:r>
            <w:r w:rsidRPr="001B01FC">
              <w:rPr>
                <w:i/>
                <w:sz w:val="24"/>
                <w:szCs w:val="24"/>
                <w:lang w:val="hr-HR" w:bidi="hr-HR"/>
              </w:rPr>
              <w:t>Poticanje prosocijalnog ponašanja u djece zabavnim aktivnostima i igrom. Učenje o socijalnim emocijama kroz zabavu – Promoting Prosocial Behaviors in Children through Games and Play. Making Social Emotional Learning Fun</w:t>
            </w:r>
            <w:r w:rsidRPr="001B01FC">
              <w:rPr>
                <w:sz w:val="24"/>
                <w:szCs w:val="24"/>
                <w:lang w:val="hr-HR" w:bidi="hr-HR"/>
              </w:rPr>
              <w:t>), stvarajte svoju inačicu provođenja GBG-a u svojem sportskom klubu.</w:t>
            </w:r>
          </w:p>
          <w:p w14:paraId="755BEA7C" w14:textId="644DDF73" w:rsidR="00063E51" w:rsidRPr="001B01FC" w:rsidRDefault="00063E51" w:rsidP="00357C4C">
            <w:pPr>
              <w:pStyle w:val="ListParagraph"/>
              <w:numPr>
                <w:ilvl w:val="0"/>
                <w:numId w:val="4"/>
              </w:numPr>
              <w:jc w:val="both"/>
              <w:rPr>
                <w:rFonts w:cstheme="minorHAnsi"/>
                <w:bCs/>
                <w:sz w:val="24"/>
                <w:szCs w:val="24"/>
                <w:lang w:val="en-GB"/>
              </w:rPr>
            </w:pPr>
            <w:r w:rsidRPr="001B01FC">
              <w:rPr>
                <w:sz w:val="24"/>
                <w:szCs w:val="24"/>
                <w:lang w:val="hr-HR" w:bidi="hr-HR"/>
              </w:rPr>
              <w:t xml:space="preserve">Služeći se smjernicama za implementaciju vršnjačkog izvještavanja (3. poglavlje u knjizi Hawkins, R., Nabors, L. (ur.), (2018.). </w:t>
            </w:r>
            <w:r w:rsidRPr="001B01FC">
              <w:rPr>
                <w:i/>
                <w:sz w:val="24"/>
                <w:szCs w:val="24"/>
                <w:lang w:val="hr-HR" w:bidi="hr-HR"/>
              </w:rPr>
              <w:t>Poticanje prosocijalnog ponašanja u djece zabavnim aktivnostima i igrom. Učenje o socijalnim emocijama kroz zabavu – Promoting Prosocial Behaviors in Children through Games and Play. Making Social Emotional Learning Fun</w:t>
            </w:r>
            <w:r w:rsidRPr="001B01FC">
              <w:rPr>
                <w:sz w:val="24"/>
                <w:szCs w:val="24"/>
                <w:lang w:val="hr-HR" w:bidi="hr-HR"/>
              </w:rPr>
              <w:t xml:space="preserve">), stvarajte svoju inačicu provođenja PPR-a i </w:t>
            </w:r>
            <w:r w:rsidRPr="001B01FC">
              <w:rPr>
                <w:i/>
                <w:sz w:val="24"/>
                <w:szCs w:val="24"/>
                <w:lang w:val="hr-HR" w:bidi="hr-HR"/>
              </w:rPr>
              <w:t xml:space="preserve">tootlinga </w:t>
            </w:r>
            <w:r w:rsidRPr="001B01FC">
              <w:rPr>
                <w:sz w:val="24"/>
                <w:szCs w:val="24"/>
                <w:lang w:val="hr-HR" w:bidi="hr-HR"/>
              </w:rPr>
              <w:t>u svojem sportskom klubu.</w:t>
            </w:r>
          </w:p>
          <w:p w14:paraId="0A267FAF" w14:textId="5A9F05E6" w:rsidR="00063E51" w:rsidRPr="001B01FC" w:rsidRDefault="00775C2E" w:rsidP="00357C4C">
            <w:pPr>
              <w:pStyle w:val="ListParagraph"/>
              <w:numPr>
                <w:ilvl w:val="0"/>
                <w:numId w:val="4"/>
              </w:numPr>
              <w:jc w:val="both"/>
              <w:rPr>
                <w:rFonts w:cstheme="minorHAnsi"/>
                <w:bCs/>
                <w:sz w:val="24"/>
                <w:szCs w:val="24"/>
                <w:lang w:val="en-GB"/>
              </w:rPr>
            </w:pPr>
            <w:r>
              <w:rPr>
                <w:sz w:val="24"/>
                <w:szCs w:val="24"/>
                <w:lang w:val="hr-HR" w:bidi="hr-HR"/>
              </w:rPr>
              <w:t xml:space="preserve">Služeći se smjernicama na stranicama 96. – 99. članka kojemu su autori Harris-Reeves, B. E., Skinner, J., Milburn, P., i Reddan, G. (2013.), </w:t>
            </w:r>
            <w:r>
              <w:rPr>
                <w:i/>
                <w:sz w:val="24"/>
                <w:szCs w:val="24"/>
                <w:lang w:val="hr-HR" w:bidi="hr-HR"/>
              </w:rPr>
              <w:t xml:space="preserve">Primjena strategija za upravljanje ponašanjem u kontekstu podučavanja sportu </w:t>
            </w:r>
            <w:r>
              <w:rPr>
                <w:sz w:val="24"/>
                <w:szCs w:val="24"/>
                <w:lang w:val="hr-HR" w:bidi="hr-HR"/>
              </w:rPr>
              <w:t>(</w:t>
            </w:r>
            <w:r>
              <w:rPr>
                <w:i/>
                <w:sz w:val="24"/>
                <w:szCs w:val="24"/>
                <w:lang w:val="hr-HR" w:bidi="hr-HR"/>
              </w:rPr>
              <w:t>Applying Behavior Management Strategies in a Sport-coaching context; Magazin za obrazovanje trenera; Journal of Coaching Education</w:t>
            </w:r>
            <w:r>
              <w:rPr>
                <w:sz w:val="24"/>
                <w:szCs w:val="24"/>
                <w:lang w:val="hr-HR" w:bidi="hr-HR"/>
              </w:rPr>
              <w:t>, 6(2), 87. – 102.), stvorite plan primjene strategija tijekom treniranja (tijekom jednog treninga ili više njih).</w:t>
            </w:r>
          </w:p>
          <w:p w14:paraId="2B26CA2A" w14:textId="0F8166F2" w:rsidR="00063E51" w:rsidRPr="001B01FC" w:rsidRDefault="00063E51" w:rsidP="00063E51">
            <w:pPr>
              <w:jc w:val="both"/>
              <w:rPr>
                <w:rFonts w:cstheme="minorHAnsi"/>
                <w:b/>
                <w:sz w:val="24"/>
                <w:szCs w:val="24"/>
                <w:lang w:val="en-GB"/>
              </w:rPr>
            </w:pPr>
          </w:p>
          <w:p w14:paraId="725704B6" w14:textId="31F174FF" w:rsidR="00063E51" w:rsidRDefault="00063E51" w:rsidP="00063E51">
            <w:pPr>
              <w:jc w:val="both"/>
              <w:rPr>
                <w:sz w:val="24"/>
                <w:szCs w:val="24"/>
                <w:lang w:val="hr-HR" w:bidi="hr-HR"/>
              </w:rPr>
            </w:pPr>
            <w:r w:rsidRPr="001B01FC">
              <w:rPr>
                <w:b/>
                <w:color w:val="7030A0"/>
                <w:sz w:val="24"/>
                <w:szCs w:val="24"/>
                <w:lang w:val="hr-HR" w:bidi="hr-HR"/>
              </w:rPr>
              <w:t xml:space="preserve">Pisani rad – </w:t>
            </w:r>
            <w:r w:rsidRPr="001B01FC">
              <w:rPr>
                <w:b/>
                <w:i/>
                <w:color w:val="7030A0"/>
                <w:sz w:val="24"/>
                <w:szCs w:val="24"/>
                <w:lang w:val="hr-HR" w:bidi="hr-HR"/>
              </w:rPr>
              <w:t xml:space="preserve">pružite određene primjere za svaku od strategija </w:t>
            </w:r>
            <w:r w:rsidRPr="001B01FC">
              <w:rPr>
                <w:sz w:val="24"/>
                <w:szCs w:val="24"/>
                <w:lang w:val="hr-HR" w:bidi="hr-HR"/>
              </w:rPr>
              <w:t>(do 2 stranice; rad mora biti otipkan uz prored od 1,5 i font veličine 12; lijeva margina mora biti 3 cm, a desna 1,5 cm; gornja i donja margina moraju biti 2,5 cm).</w:t>
            </w:r>
          </w:p>
          <w:p w14:paraId="17221755" w14:textId="77777777" w:rsidR="00F618BB" w:rsidRPr="001B01FC" w:rsidRDefault="00F618BB" w:rsidP="00063E51">
            <w:pPr>
              <w:jc w:val="both"/>
              <w:rPr>
                <w:rFonts w:cstheme="minorHAnsi"/>
                <w:b/>
                <w:sz w:val="24"/>
                <w:szCs w:val="24"/>
                <w:lang w:val="en-GB"/>
              </w:rPr>
            </w:pPr>
          </w:p>
          <w:p w14:paraId="041D940D" w14:textId="47C94BA5" w:rsidR="00063E51" w:rsidRPr="001B01FC" w:rsidRDefault="00295061" w:rsidP="001B01FC">
            <w:pPr>
              <w:jc w:val="both"/>
              <w:rPr>
                <w:rFonts w:cstheme="minorHAnsi"/>
                <w:b/>
                <w:color w:val="7030A0"/>
                <w:sz w:val="24"/>
                <w:szCs w:val="24"/>
                <w:lang w:val="en-GB"/>
              </w:rPr>
            </w:pPr>
            <w:r>
              <w:rPr>
                <w:b/>
                <w:color w:val="7030A0"/>
                <w:sz w:val="24"/>
                <w:szCs w:val="24"/>
                <w:lang w:val="hr-HR" w:bidi="hr-HR"/>
              </w:rPr>
              <w:t>PREZENTACIJA U POWERPOINTU</w:t>
            </w:r>
          </w:p>
          <w:p w14:paraId="437AA5BD" w14:textId="26C53EBD" w:rsidR="00063E51" w:rsidRPr="001B01FC" w:rsidRDefault="00063E51" w:rsidP="001B01FC">
            <w:pPr>
              <w:jc w:val="both"/>
              <w:rPr>
                <w:rFonts w:cstheme="minorHAnsi"/>
                <w:b/>
                <w:i/>
                <w:iCs/>
                <w:color w:val="7030A0"/>
                <w:sz w:val="24"/>
                <w:szCs w:val="24"/>
                <w:lang w:val="en-GB"/>
              </w:rPr>
            </w:pPr>
            <w:r w:rsidRPr="001B01FC">
              <w:rPr>
                <w:b/>
                <w:i/>
                <w:color w:val="7030A0"/>
                <w:sz w:val="24"/>
                <w:szCs w:val="24"/>
                <w:lang w:val="hr-HR" w:bidi="hr-HR"/>
              </w:rPr>
              <w:t>Emocionalni odazivi i komunikacija unutar skupine</w:t>
            </w:r>
          </w:p>
          <w:p w14:paraId="7804A562" w14:textId="77777777" w:rsidR="00063E51" w:rsidRPr="001B01FC" w:rsidRDefault="00063E51" w:rsidP="001B01FC">
            <w:pPr>
              <w:jc w:val="both"/>
              <w:rPr>
                <w:rFonts w:cstheme="minorHAnsi"/>
                <w:b/>
                <w:color w:val="7030A0"/>
                <w:sz w:val="24"/>
                <w:szCs w:val="24"/>
                <w:lang w:val="en-GB"/>
              </w:rPr>
            </w:pPr>
          </w:p>
          <w:p w14:paraId="20EBEFE6" w14:textId="7490474F" w:rsidR="00063E51" w:rsidRDefault="00063E51" w:rsidP="001B01FC">
            <w:pPr>
              <w:jc w:val="both"/>
              <w:rPr>
                <w:rFonts w:cstheme="minorHAnsi"/>
                <w:sz w:val="24"/>
                <w:szCs w:val="24"/>
                <w:lang w:val="en-GB"/>
              </w:rPr>
            </w:pPr>
            <w:r w:rsidRPr="001B01FC">
              <w:rPr>
                <w:b/>
                <w:color w:val="7030A0"/>
                <w:sz w:val="24"/>
                <w:szCs w:val="24"/>
                <w:lang w:val="hr-HR" w:bidi="hr-HR"/>
              </w:rPr>
              <w:t xml:space="preserve">Opišite problem </w:t>
            </w:r>
            <w:r w:rsidR="00295061">
              <w:rPr>
                <w:sz w:val="24"/>
                <w:szCs w:val="24"/>
                <w:lang w:val="hr-HR" w:bidi="hr-HR"/>
              </w:rPr>
              <w:t>u sportskoj skupini/ekipi, svojim riječima, a koji uključuje emocionalni odgovor skupine i komunikaciju unutar nje</w:t>
            </w:r>
          </w:p>
          <w:p w14:paraId="5E0CA0DA" w14:textId="77777777" w:rsidR="00295061" w:rsidRPr="001B01FC" w:rsidRDefault="00295061" w:rsidP="001B01FC">
            <w:pPr>
              <w:jc w:val="both"/>
              <w:rPr>
                <w:rFonts w:cstheme="minorHAnsi"/>
                <w:sz w:val="24"/>
                <w:szCs w:val="24"/>
                <w:lang w:val="en-GB"/>
              </w:rPr>
            </w:pPr>
          </w:p>
          <w:p w14:paraId="165F0527" w14:textId="63ADB3A6" w:rsidR="00063E51" w:rsidRPr="001B01FC" w:rsidRDefault="00063E51" w:rsidP="001B01FC">
            <w:pPr>
              <w:jc w:val="both"/>
              <w:rPr>
                <w:rFonts w:cstheme="minorHAnsi"/>
                <w:sz w:val="24"/>
                <w:szCs w:val="24"/>
                <w:lang w:val="en-GB"/>
              </w:rPr>
            </w:pPr>
            <w:r w:rsidRPr="001B01FC">
              <w:rPr>
                <w:b/>
                <w:color w:val="7030A0"/>
                <w:sz w:val="24"/>
                <w:szCs w:val="24"/>
                <w:lang w:val="hr-HR" w:bidi="hr-HR"/>
              </w:rPr>
              <w:t xml:space="preserve">Izdvojite dva ili tri moguća rješenja </w:t>
            </w:r>
            <w:r w:rsidRPr="001B01FC">
              <w:rPr>
                <w:sz w:val="24"/>
                <w:szCs w:val="24"/>
                <w:lang w:val="hr-HR" w:bidi="hr-HR"/>
              </w:rPr>
              <w:t>te opišite kako ste se vi, kao trener, ponijeli u ovoj situaciji</w:t>
            </w:r>
          </w:p>
          <w:p w14:paraId="56555E4B" w14:textId="77777777" w:rsidR="00063E51" w:rsidRPr="001B01FC" w:rsidRDefault="00063E51" w:rsidP="001B01FC">
            <w:pPr>
              <w:jc w:val="both"/>
              <w:rPr>
                <w:rFonts w:cstheme="minorHAnsi"/>
                <w:sz w:val="24"/>
                <w:szCs w:val="24"/>
                <w:lang w:val="en-GB"/>
              </w:rPr>
            </w:pPr>
          </w:p>
          <w:p w14:paraId="157FAE7D" w14:textId="4541116E" w:rsidR="00063E51" w:rsidRPr="001B01FC" w:rsidRDefault="00063E51" w:rsidP="00295061">
            <w:pPr>
              <w:jc w:val="both"/>
              <w:rPr>
                <w:rFonts w:cstheme="minorHAnsi"/>
                <w:b/>
                <w:bCs/>
                <w:color w:val="7030A0"/>
                <w:sz w:val="24"/>
                <w:szCs w:val="24"/>
                <w:lang w:val="en-GB"/>
              </w:rPr>
            </w:pPr>
            <w:r w:rsidRPr="001B01FC">
              <w:rPr>
                <w:b/>
                <w:color w:val="7030A0"/>
                <w:sz w:val="24"/>
                <w:szCs w:val="24"/>
                <w:lang w:val="hr-HR" w:bidi="hr-HR"/>
              </w:rPr>
              <w:t xml:space="preserve">Načinite prezentaciju u PowerPointu </w:t>
            </w:r>
            <w:r w:rsidRPr="001B01FC">
              <w:rPr>
                <w:sz w:val="24"/>
                <w:szCs w:val="24"/>
                <w:lang w:val="hr-HR" w:bidi="hr-HR"/>
              </w:rPr>
              <w:t>(ne dužu od 10 dijapozitiva; opišite ključne aspekte ovih problema)</w:t>
            </w:r>
          </w:p>
        </w:tc>
      </w:tr>
    </w:tbl>
    <w:p w14:paraId="449C6608" w14:textId="3BB7DEF7" w:rsidR="00063E51" w:rsidRPr="001B01FC" w:rsidRDefault="00063E51" w:rsidP="00063E51">
      <w:pPr>
        <w:spacing w:after="0" w:line="240" w:lineRule="auto"/>
        <w:jc w:val="both"/>
        <w:rPr>
          <w:rFonts w:cstheme="minorHAnsi"/>
          <w:caps/>
          <w:color w:val="538135" w:themeColor="accent6" w:themeShade="BF"/>
          <w:sz w:val="24"/>
          <w:szCs w:val="24"/>
          <w:lang w:val="en-GB"/>
        </w:rPr>
      </w:pPr>
    </w:p>
    <w:p w14:paraId="5F09C546" w14:textId="77777777" w:rsidR="00A628A1" w:rsidRPr="001B01FC" w:rsidRDefault="00A628A1" w:rsidP="00063E51">
      <w:pPr>
        <w:spacing w:after="0" w:line="240" w:lineRule="auto"/>
        <w:jc w:val="both"/>
        <w:rPr>
          <w:rFonts w:cstheme="minorHAnsi"/>
          <w:caps/>
          <w:color w:val="538135" w:themeColor="accent6" w:themeShade="BF"/>
          <w:sz w:val="24"/>
          <w:szCs w:val="24"/>
          <w:lang w:val="en-GB"/>
        </w:rPr>
      </w:pPr>
    </w:p>
    <w:p w14:paraId="2382C3F1" w14:textId="04B97FCD" w:rsidR="00C121CC" w:rsidRPr="001B01FC" w:rsidRDefault="00C121CC" w:rsidP="00F618BB">
      <w:pPr>
        <w:pStyle w:val="Heading2"/>
        <w:rPr>
          <w:rFonts w:ascii="Calibri" w:eastAsia="Calibri" w:hAnsi="Calibri" w:cs="Calibri"/>
          <w:caps/>
          <w:lang w:val="en-GB"/>
        </w:rPr>
      </w:pPr>
      <w:bookmarkStart w:id="18" w:name="_Toc50927742"/>
      <w:r w:rsidRPr="001B01FC">
        <w:rPr>
          <w:lang w:bidi="hr-HR"/>
        </w:rPr>
        <w:t>REFERENCE</w:t>
      </w:r>
      <w:bookmarkEnd w:id="18"/>
    </w:p>
    <w:p w14:paraId="107E7831" w14:textId="77777777" w:rsidR="00C121CC" w:rsidRPr="001B01FC" w:rsidRDefault="00C121CC" w:rsidP="00C121CC">
      <w:pPr>
        <w:spacing w:after="0" w:line="240" w:lineRule="auto"/>
        <w:rPr>
          <w:rFonts w:ascii="Calibri" w:eastAsia="Calibri" w:hAnsi="Calibri" w:cs="Calibri"/>
          <w:b/>
          <w:caps/>
          <w:color w:val="7030A0"/>
          <w:sz w:val="24"/>
          <w:szCs w:val="24"/>
          <w:lang w:val="en-GB"/>
        </w:rPr>
      </w:pPr>
    </w:p>
    <w:p w14:paraId="3BA1F73B" w14:textId="35545CC5" w:rsidR="00B24862" w:rsidRPr="001B01FC" w:rsidRDefault="00B24862" w:rsidP="00357C4C">
      <w:pPr>
        <w:numPr>
          <w:ilvl w:val="0"/>
          <w:numId w:val="1"/>
        </w:numPr>
        <w:tabs>
          <w:tab w:val="clear" w:pos="720"/>
          <w:tab w:val="num" w:pos="426"/>
        </w:tabs>
        <w:spacing w:after="0"/>
        <w:ind w:left="426" w:hanging="426"/>
        <w:rPr>
          <w:rFonts w:cstheme="minorHAnsi"/>
          <w:sz w:val="24"/>
          <w:szCs w:val="24"/>
          <w:lang w:val="en-GB"/>
        </w:rPr>
      </w:pPr>
      <w:r w:rsidRPr="001B01FC">
        <w:rPr>
          <w:color w:val="538135" w:themeColor="accent6" w:themeShade="BF"/>
          <w:sz w:val="24"/>
          <w:szCs w:val="24"/>
          <w:lang w:bidi="hr-HR"/>
        </w:rPr>
        <w:t>Brännström, L., Kaunitz, C., Andershed, A., South, S., Smedslund, G.</w:t>
      </w:r>
      <w:r w:rsidRPr="001B01FC">
        <w:rPr>
          <w:sz w:val="24"/>
          <w:szCs w:val="24"/>
          <w:lang w:bidi="hr-HR"/>
        </w:rPr>
        <w:t xml:space="preserve"> (2016). Aggression replacement training (ART) for reducing antisocial behavior in adolescents and adults: A systematic review. </w:t>
      </w:r>
      <w:r w:rsidRPr="001B01FC">
        <w:rPr>
          <w:i/>
          <w:sz w:val="24"/>
          <w:szCs w:val="24"/>
          <w:lang w:bidi="hr-HR"/>
        </w:rPr>
        <w:t xml:space="preserve">Aggression and Violent Behavior. </w:t>
      </w:r>
      <w:r w:rsidRPr="001B01FC">
        <w:rPr>
          <w:sz w:val="24"/>
          <w:szCs w:val="24"/>
          <w:lang w:bidi="hr-HR"/>
        </w:rPr>
        <w:t>27: 30–41.</w:t>
      </w:r>
    </w:p>
    <w:p w14:paraId="4F9673D8" w14:textId="5B18530F" w:rsidR="00B24862" w:rsidRPr="001B01FC" w:rsidRDefault="00B24862" w:rsidP="00357C4C">
      <w:pPr>
        <w:numPr>
          <w:ilvl w:val="0"/>
          <w:numId w:val="1"/>
        </w:numPr>
        <w:tabs>
          <w:tab w:val="clear" w:pos="720"/>
          <w:tab w:val="num" w:pos="426"/>
        </w:tabs>
        <w:spacing w:after="0"/>
        <w:ind w:left="426" w:hanging="426"/>
        <w:rPr>
          <w:rFonts w:cstheme="minorHAnsi"/>
          <w:sz w:val="24"/>
          <w:szCs w:val="24"/>
          <w:lang w:val="en-GB"/>
        </w:rPr>
      </w:pPr>
      <w:r w:rsidRPr="001B01FC">
        <w:rPr>
          <w:color w:val="538135" w:themeColor="accent6" w:themeShade="BF"/>
          <w:sz w:val="24"/>
          <w:szCs w:val="24"/>
          <w:lang w:bidi="hr-HR"/>
        </w:rPr>
        <w:lastRenderedPageBreak/>
        <w:t>Brittian, A. S., Humphries, M. L.</w:t>
      </w:r>
      <w:r w:rsidRPr="001B01FC">
        <w:rPr>
          <w:sz w:val="24"/>
          <w:szCs w:val="24"/>
          <w:lang w:bidi="hr-HR"/>
        </w:rPr>
        <w:t xml:space="preserve"> (2015). Prosocial Behavior during Adolescence, 2015–227. In Smelser, N. J., Baltes, P. B. </w:t>
      </w:r>
      <w:r w:rsidRPr="001B01FC">
        <w:rPr>
          <w:i/>
          <w:sz w:val="24"/>
          <w:szCs w:val="24"/>
          <w:lang w:bidi="hr-HR"/>
        </w:rPr>
        <w:t>International Encyclopedia of the Social &amp; Behavioral Sciences</w:t>
      </w:r>
      <w:r w:rsidRPr="001B01FC">
        <w:rPr>
          <w:sz w:val="24"/>
          <w:szCs w:val="24"/>
          <w:lang w:bidi="hr-HR"/>
        </w:rPr>
        <w:t>. 2nd Edition (vol.19). Oxford: Elsevier Science Ltd.</w:t>
      </w:r>
    </w:p>
    <w:p w14:paraId="59E6F50B" w14:textId="77777777" w:rsidR="00B24862" w:rsidRPr="001B01FC" w:rsidRDefault="00B24862" w:rsidP="00357C4C">
      <w:pPr>
        <w:numPr>
          <w:ilvl w:val="0"/>
          <w:numId w:val="1"/>
        </w:numPr>
        <w:tabs>
          <w:tab w:val="clear" w:pos="720"/>
          <w:tab w:val="num" w:pos="426"/>
        </w:tabs>
        <w:spacing w:after="0"/>
        <w:ind w:left="426" w:hanging="426"/>
        <w:rPr>
          <w:rFonts w:cstheme="minorHAnsi"/>
          <w:sz w:val="24"/>
          <w:szCs w:val="24"/>
          <w:lang w:val="en-GB"/>
        </w:rPr>
      </w:pPr>
      <w:r w:rsidRPr="001B01FC">
        <w:rPr>
          <w:color w:val="538135" w:themeColor="accent6" w:themeShade="BF"/>
          <w:sz w:val="24"/>
          <w:szCs w:val="24"/>
          <w:lang w:bidi="hr-HR"/>
        </w:rPr>
        <w:t>Program Calm Kid Central</w:t>
      </w:r>
      <w:r w:rsidRPr="001B01FC">
        <w:rPr>
          <w:sz w:val="24"/>
          <w:szCs w:val="24"/>
          <w:lang w:bidi="hr-HR"/>
        </w:rPr>
        <w:t xml:space="preserve"> (2017.). </w:t>
      </w:r>
      <w:r w:rsidRPr="001B01FC">
        <w:rPr>
          <w:i/>
          <w:sz w:val="24"/>
          <w:szCs w:val="24"/>
          <w:lang w:bidi="hr-HR"/>
        </w:rPr>
        <w:t xml:space="preserve">Helping Kids deal with Negative Emotions in the Classroom. </w:t>
      </w:r>
      <w:r w:rsidRPr="001B01FC">
        <w:rPr>
          <w:sz w:val="24"/>
          <w:szCs w:val="24"/>
          <w:lang w:bidi="hr-HR"/>
        </w:rPr>
        <w:t>Dostupno na: https://developingminds.net.au/articles-for-professionals/2017/5/21/helping-kids-deal-with-negative-emotions-in-the-classroom; 24.2.2019.</w:t>
      </w:r>
    </w:p>
    <w:p w14:paraId="0C537D18" w14:textId="14D29242" w:rsidR="00B24862" w:rsidRPr="001B01FC" w:rsidRDefault="00B24862" w:rsidP="00357C4C">
      <w:pPr>
        <w:numPr>
          <w:ilvl w:val="0"/>
          <w:numId w:val="1"/>
        </w:numPr>
        <w:tabs>
          <w:tab w:val="clear" w:pos="720"/>
          <w:tab w:val="num" w:pos="426"/>
        </w:tabs>
        <w:spacing w:after="0"/>
        <w:ind w:left="426" w:hanging="426"/>
        <w:rPr>
          <w:rFonts w:cstheme="minorHAnsi"/>
          <w:sz w:val="24"/>
          <w:szCs w:val="24"/>
          <w:lang w:val="en-GB"/>
        </w:rPr>
      </w:pPr>
      <w:r w:rsidRPr="001B01FC">
        <w:rPr>
          <w:color w:val="538135" w:themeColor="accent6" w:themeShade="BF"/>
          <w:sz w:val="24"/>
          <w:szCs w:val="24"/>
          <w:lang w:bidi="hr-HR"/>
        </w:rPr>
        <w:t>Estévez, E., Inglés, C. J., Emler, N. P., Martínez-Monteagudo, M. C., Torregrosa, M. S.</w:t>
      </w:r>
      <w:r w:rsidRPr="001B01FC">
        <w:rPr>
          <w:sz w:val="24"/>
          <w:szCs w:val="24"/>
          <w:lang w:bidi="hr-HR"/>
        </w:rPr>
        <w:t xml:space="preserve"> (2012). Analysis of the Relationship Between Victimization and School Violence: The Role of Antisocial Reputation. </w:t>
      </w:r>
      <w:r w:rsidRPr="001B01FC">
        <w:rPr>
          <w:i/>
          <w:sz w:val="24"/>
          <w:szCs w:val="24"/>
          <w:lang w:bidi="hr-HR"/>
        </w:rPr>
        <w:t>Psychosocial Intervention</w:t>
      </w:r>
      <w:r w:rsidRPr="001B01FC">
        <w:rPr>
          <w:sz w:val="24"/>
          <w:szCs w:val="24"/>
          <w:lang w:bidi="hr-HR"/>
        </w:rPr>
        <w:t>. 21(1): 53–65.</w:t>
      </w:r>
    </w:p>
    <w:p w14:paraId="79F2A9E1" w14:textId="0DDD30CD" w:rsidR="00B24862" w:rsidRPr="001B01FC" w:rsidRDefault="00B24862" w:rsidP="00357C4C">
      <w:pPr>
        <w:numPr>
          <w:ilvl w:val="0"/>
          <w:numId w:val="1"/>
        </w:numPr>
        <w:tabs>
          <w:tab w:val="clear" w:pos="720"/>
          <w:tab w:val="num" w:pos="426"/>
        </w:tabs>
        <w:spacing w:after="0"/>
        <w:ind w:left="426" w:hanging="426"/>
        <w:rPr>
          <w:rFonts w:cstheme="minorHAnsi"/>
          <w:sz w:val="24"/>
          <w:szCs w:val="24"/>
          <w:lang w:val="en-GB"/>
        </w:rPr>
      </w:pPr>
      <w:r w:rsidRPr="001B01FC">
        <w:rPr>
          <w:color w:val="538135" w:themeColor="accent6" w:themeShade="BF"/>
          <w:sz w:val="24"/>
          <w:szCs w:val="24"/>
          <w:lang w:bidi="hr-HR"/>
        </w:rPr>
        <w:t>Harris-Reeves, B. E., Skinner, J., Milburn, P. i Reddan, G.</w:t>
      </w:r>
      <w:r w:rsidRPr="001B01FC">
        <w:rPr>
          <w:sz w:val="24"/>
          <w:szCs w:val="24"/>
          <w:lang w:bidi="hr-HR"/>
        </w:rPr>
        <w:t xml:space="preserve"> (2013). Applying behavioural management strategies in a sport-coaching context. </w:t>
      </w:r>
      <w:r w:rsidRPr="001B01FC">
        <w:rPr>
          <w:i/>
          <w:sz w:val="24"/>
          <w:szCs w:val="24"/>
          <w:lang w:bidi="hr-HR"/>
        </w:rPr>
        <w:t xml:space="preserve">Journal of Coaching Education, </w:t>
      </w:r>
      <w:r w:rsidRPr="001B01FC">
        <w:rPr>
          <w:sz w:val="24"/>
          <w:szCs w:val="24"/>
          <w:lang w:bidi="hr-HR"/>
        </w:rPr>
        <w:t>6(2),87–102.</w:t>
      </w:r>
    </w:p>
    <w:p w14:paraId="6D6C045D" w14:textId="77777777" w:rsidR="00B24862" w:rsidRPr="001B01FC" w:rsidRDefault="00B24862" w:rsidP="00357C4C">
      <w:pPr>
        <w:numPr>
          <w:ilvl w:val="0"/>
          <w:numId w:val="1"/>
        </w:numPr>
        <w:tabs>
          <w:tab w:val="clear" w:pos="720"/>
          <w:tab w:val="num" w:pos="426"/>
        </w:tabs>
        <w:spacing w:after="0"/>
        <w:ind w:left="426" w:hanging="426"/>
        <w:rPr>
          <w:rFonts w:cstheme="minorHAnsi"/>
          <w:sz w:val="24"/>
          <w:szCs w:val="24"/>
          <w:lang w:val="en-GB"/>
        </w:rPr>
      </w:pPr>
      <w:r w:rsidRPr="001B01FC">
        <w:rPr>
          <w:color w:val="538135" w:themeColor="accent6" w:themeShade="BF"/>
          <w:sz w:val="24"/>
          <w:szCs w:val="24"/>
          <w:lang w:bidi="hr-HR"/>
        </w:rPr>
        <w:t>Hawkins, R., Nabors, L.</w:t>
      </w:r>
      <w:r w:rsidRPr="001B01FC">
        <w:rPr>
          <w:sz w:val="24"/>
          <w:szCs w:val="24"/>
          <w:lang w:bidi="hr-HR"/>
        </w:rPr>
        <w:t xml:space="preserve"> (eds.) (2018). </w:t>
      </w:r>
      <w:r w:rsidRPr="001B01FC">
        <w:rPr>
          <w:i/>
          <w:sz w:val="24"/>
          <w:szCs w:val="24"/>
          <w:lang w:bidi="hr-HR"/>
        </w:rPr>
        <w:t xml:space="preserve">Promoting Prosocial Behaviours in Children through Games and Play. Making Social Emotional Learning Fun. </w:t>
      </w:r>
      <w:r w:rsidRPr="001B01FC">
        <w:rPr>
          <w:sz w:val="24"/>
          <w:szCs w:val="24"/>
          <w:lang w:bidi="hr-HR"/>
        </w:rPr>
        <w:t>New York: Nova Science Publisher.</w:t>
      </w:r>
    </w:p>
    <w:p w14:paraId="63F045B7" w14:textId="77777777" w:rsidR="00B24862" w:rsidRPr="001B01FC" w:rsidRDefault="00B24862" w:rsidP="00357C4C">
      <w:pPr>
        <w:numPr>
          <w:ilvl w:val="0"/>
          <w:numId w:val="1"/>
        </w:numPr>
        <w:tabs>
          <w:tab w:val="clear" w:pos="720"/>
          <w:tab w:val="num" w:pos="426"/>
        </w:tabs>
        <w:spacing w:after="0"/>
        <w:ind w:left="426" w:hanging="426"/>
        <w:rPr>
          <w:rFonts w:cstheme="minorHAnsi"/>
          <w:sz w:val="24"/>
          <w:szCs w:val="24"/>
          <w:lang w:val="en-GB"/>
        </w:rPr>
      </w:pPr>
      <w:r w:rsidRPr="001B01FC">
        <w:rPr>
          <w:color w:val="538135" w:themeColor="accent6" w:themeShade="BF"/>
          <w:sz w:val="24"/>
          <w:szCs w:val="24"/>
          <w:lang w:bidi="hr-HR"/>
        </w:rPr>
        <w:t>General, U.S.</w:t>
      </w:r>
      <w:r w:rsidRPr="001B01FC">
        <w:rPr>
          <w:sz w:val="24"/>
          <w:szCs w:val="24"/>
          <w:lang w:bidi="hr-HR"/>
        </w:rPr>
        <w:t xml:space="preserve"> (2001). Youth violence: A report of the Surgeon General. </w:t>
      </w:r>
      <w:r w:rsidRPr="001B01FC">
        <w:rPr>
          <w:i/>
          <w:sz w:val="24"/>
          <w:szCs w:val="24"/>
          <w:lang w:bidi="hr-HR"/>
        </w:rPr>
        <w:t>Washington DC: US Department of Health and Human Services.</w:t>
      </w:r>
    </w:p>
    <w:p w14:paraId="13AF66E8" w14:textId="77777777" w:rsidR="00B24862" w:rsidRPr="001B01FC" w:rsidRDefault="00B24862" w:rsidP="00357C4C">
      <w:pPr>
        <w:numPr>
          <w:ilvl w:val="0"/>
          <w:numId w:val="1"/>
        </w:numPr>
        <w:tabs>
          <w:tab w:val="clear" w:pos="720"/>
          <w:tab w:val="num" w:pos="426"/>
        </w:tabs>
        <w:spacing w:after="0"/>
        <w:ind w:left="426" w:hanging="426"/>
        <w:rPr>
          <w:rFonts w:cstheme="minorHAnsi"/>
          <w:sz w:val="24"/>
          <w:szCs w:val="24"/>
          <w:lang w:val="en-GB"/>
        </w:rPr>
      </w:pPr>
      <w:r w:rsidRPr="001B01FC">
        <w:rPr>
          <w:color w:val="538135" w:themeColor="accent6" w:themeShade="BF"/>
          <w:sz w:val="24"/>
          <w:szCs w:val="24"/>
          <w:lang w:bidi="hr-HR"/>
        </w:rPr>
        <w:t>Lee, A.</w:t>
      </w:r>
      <w:r w:rsidRPr="001B01FC">
        <w:rPr>
          <w:sz w:val="24"/>
          <w:szCs w:val="24"/>
          <w:lang w:bidi="hr-HR"/>
        </w:rPr>
        <w:t xml:space="preserve"> (2010). </w:t>
      </w:r>
      <w:r w:rsidRPr="001B01FC">
        <w:rPr>
          <w:i/>
          <w:sz w:val="24"/>
          <w:szCs w:val="24"/>
          <w:lang w:bidi="hr-HR"/>
        </w:rPr>
        <w:t>How to Grow Great Kids</w:t>
      </w:r>
      <w:r w:rsidRPr="001B01FC">
        <w:rPr>
          <w:sz w:val="24"/>
          <w:szCs w:val="24"/>
          <w:lang w:bidi="hr-HR"/>
        </w:rPr>
        <w:t>. Spring Hill: How to Content.</w:t>
      </w:r>
    </w:p>
    <w:p w14:paraId="4B0B9B90" w14:textId="112C2780" w:rsidR="00B24862" w:rsidRPr="001B01FC" w:rsidRDefault="00B24862" w:rsidP="00357C4C">
      <w:pPr>
        <w:numPr>
          <w:ilvl w:val="0"/>
          <w:numId w:val="1"/>
        </w:numPr>
        <w:tabs>
          <w:tab w:val="clear" w:pos="720"/>
          <w:tab w:val="num" w:pos="426"/>
        </w:tabs>
        <w:spacing w:after="0"/>
        <w:ind w:left="426" w:hanging="426"/>
        <w:rPr>
          <w:rFonts w:cstheme="minorHAnsi"/>
          <w:sz w:val="24"/>
          <w:szCs w:val="24"/>
          <w:lang w:val="en-GB"/>
        </w:rPr>
      </w:pPr>
      <w:r w:rsidRPr="001B01FC">
        <w:rPr>
          <w:color w:val="538135" w:themeColor="accent6" w:themeShade="BF"/>
          <w:sz w:val="24"/>
          <w:szCs w:val="24"/>
          <w:lang w:bidi="hr-HR"/>
        </w:rPr>
        <w:t>Leff, S. S., Crick, N. R.</w:t>
      </w:r>
      <w:r w:rsidRPr="001B01FC">
        <w:rPr>
          <w:sz w:val="24"/>
          <w:szCs w:val="24"/>
          <w:lang w:bidi="hr-HR"/>
        </w:rPr>
        <w:t xml:space="preserve"> (2010). Interventions for Relational Aggression: Innovative Programming and Next Steps in Research and Practice. </w:t>
      </w:r>
      <w:r w:rsidRPr="001B01FC">
        <w:rPr>
          <w:i/>
          <w:sz w:val="24"/>
          <w:szCs w:val="24"/>
          <w:lang w:bidi="hr-HR"/>
        </w:rPr>
        <w:t xml:space="preserve">School Psychology Review. </w:t>
      </w:r>
      <w:r w:rsidRPr="001B01FC">
        <w:rPr>
          <w:sz w:val="24"/>
          <w:szCs w:val="24"/>
          <w:lang w:bidi="hr-HR"/>
        </w:rPr>
        <w:t>39(4): 504–507.</w:t>
      </w:r>
    </w:p>
    <w:p w14:paraId="175BAF84" w14:textId="2ED5C486" w:rsidR="00B24862" w:rsidRPr="001B01FC" w:rsidRDefault="00B24862" w:rsidP="00357C4C">
      <w:pPr>
        <w:numPr>
          <w:ilvl w:val="0"/>
          <w:numId w:val="1"/>
        </w:numPr>
        <w:tabs>
          <w:tab w:val="clear" w:pos="720"/>
          <w:tab w:val="num" w:pos="426"/>
        </w:tabs>
        <w:spacing w:after="0"/>
        <w:ind w:left="426" w:hanging="426"/>
        <w:rPr>
          <w:rFonts w:cstheme="minorHAnsi"/>
          <w:sz w:val="24"/>
          <w:szCs w:val="24"/>
          <w:lang w:val="en-GB"/>
        </w:rPr>
      </w:pPr>
      <w:r w:rsidRPr="001B01FC">
        <w:rPr>
          <w:color w:val="538135" w:themeColor="accent6" w:themeShade="BF"/>
          <w:sz w:val="24"/>
          <w:szCs w:val="24"/>
          <w:lang w:bidi="hr-HR"/>
        </w:rPr>
        <w:t>Leff, S. S., Waasdorp, T. E., Crick, N. R.:</w:t>
      </w:r>
      <w:r w:rsidRPr="001B01FC">
        <w:rPr>
          <w:sz w:val="24"/>
          <w:szCs w:val="24"/>
          <w:lang w:bidi="hr-HR"/>
        </w:rPr>
        <w:t xml:space="preserve"> (2010). A Review of Existing Relational Aggression Programs: Strengths, Limitations, and Future Directions. </w:t>
      </w:r>
      <w:r w:rsidRPr="001B01FC">
        <w:rPr>
          <w:i/>
          <w:sz w:val="24"/>
          <w:szCs w:val="24"/>
          <w:lang w:bidi="hr-HR"/>
        </w:rPr>
        <w:t>School Psychology Review</w:t>
      </w:r>
      <w:r w:rsidRPr="001B01FC">
        <w:rPr>
          <w:sz w:val="24"/>
          <w:szCs w:val="24"/>
          <w:lang w:bidi="hr-HR"/>
        </w:rPr>
        <w:t>. 39(4): 508–535.</w:t>
      </w:r>
    </w:p>
    <w:p w14:paraId="33692A61" w14:textId="669CB97D" w:rsidR="00B24862" w:rsidRPr="001B01FC" w:rsidRDefault="00B24862" w:rsidP="00357C4C">
      <w:pPr>
        <w:numPr>
          <w:ilvl w:val="0"/>
          <w:numId w:val="1"/>
        </w:numPr>
        <w:tabs>
          <w:tab w:val="clear" w:pos="720"/>
          <w:tab w:val="num" w:pos="426"/>
        </w:tabs>
        <w:spacing w:after="0"/>
        <w:ind w:left="426" w:hanging="426"/>
        <w:rPr>
          <w:rFonts w:cstheme="minorHAnsi"/>
          <w:sz w:val="24"/>
          <w:szCs w:val="24"/>
          <w:lang w:val="en-GB"/>
        </w:rPr>
      </w:pPr>
      <w:r w:rsidRPr="001B01FC">
        <w:rPr>
          <w:color w:val="538135" w:themeColor="accent6" w:themeShade="BF"/>
          <w:sz w:val="24"/>
          <w:szCs w:val="24"/>
          <w:lang w:bidi="hr-HR"/>
        </w:rPr>
        <w:t>Leff, S. S., Waasdorp, T. E., Paskewich, B., Gullan, R. L., Jawad, A. F., MacEvoy, J. P., Feinberg, B. E., Power, T. J.</w:t>
      </w:r>
      <w:r w:rsidRPr="001B01FC">
        <w:rPr>
          <w:sz w:val="24"/>
          <w:szCs w:val="24"/>
          <w:lang w:bidi="hr-HR"/>
        </w:rPr>
        <w:t xml:space="preserve"> (2010). The Preventing Relational Aggression in Schools Everyday Program: A Preliminary Evaluation of Acceptability and Impact. </w:t>
      </w:r>
      <w:r w:rsidRPr="001B01FC">
        <w:rPr>
          <w:i/>
          <w:sz w:val="24"/>
          <w:szCs w:val="24"/>
          <w:lang w:bidi="hr-HR"/>
        </w:rPr>
        <w:t>School Psychology Review</w:t>
      </w:r>
      <w:r w:rsidRPr="001B01FC">
        <w:rPr>
          <w:sz w:val="24"/>
          <w:szCs w:val="24"/>
          <w:lang w:bidi="hr-HR"/>
        </w:rPr>
        <w:t>. 39(4): 569–587.</w:t>
      </w:r>
    </w:p>
    <w:p w14:paraId="648B9364" w14:textId="06130A59" w:rsidR="00B24862" w:rsidRPr="001B01FC" w:rsidRDefault="00B24862" w:rsidP="00357C4C">
      <w:pPr>
        <w:numPr>
          <w:ilvl w:val="0"/>
          <w:numId w:val="1"/>
        </w:numPr>
        <w:tabs>
          <w:tab w:val="clear" w:pos="720"/>
          <w:tab w:val="num" w:pos="426"/>
        </w:tabs>
        <w:spacing w:after="0"/>
        <w:ind w:left="426" w:hanging="426"/>
        <w:rPr>
          <w:rFonts w:cstheme="minorHAnsi"/>
          <w:sz w:val="24"/>
          <w:szCs w:val="24"/>
          <w:lang w:val="en-GB"/>
        </w:rPr>
      </w:pPr>
      <w:r w:rsidRPr="001B01FC">
        <w:rPr>
          <w:color w:val="538135" w:themeColor="accent6" w:themeShade="BF"/>
          <w:sz w:val="24"/>
          <w:szCs w:val="24"/>
          <w:lang w:bidi="hr-HR"/>
        </w:rPr>
        <w:t>Llorca-Mestre, A., Malonda-Vidal, E., Samper-García, P.</w:t>
      </w:r>
      <w:r w:rsidRPr="001B01FC">
        <w:rPr>
          <w:sz w:val="24"/>
          <w:szCs w:val="24"/>
          <w:lang w:bidi="hr-HR"/>
        </w:rPr>
        <w:t xml:space="preserve"> (2017). Prosocial reasoning and emotions in young offenders and non-offenders. </w:t>
      </w:r>
      <w:r w:rsidRPr="001B01FC">
        <w:rPr>
          <w:i/>
          <w:sz w:val="24"/>
          <w:szCs w:val="24"/>
          <w:lang w:bidi="hr-HR"/>
        </w:rPr>
        <w:t xml:space="preserve">The European Journal of Psychology, Applied to Legal Context. </w:t>
      </w:r>
      <w:r w:rsidRPr="001B01FC">
        <w:rPr>
          <w:sz w:val="24"/>
          <w:szCs w:val="24"/>
          <w:lang w:bidi="hr-HR"/>
        </w:rPr>
        <w:t>9(2): 65–73.</w:t>
      </w:r>
    </w:p>
    <w:p w14:paraId="59A26075" w14:textId="77777777" w:rsidR="00B24862" w:rsidRPr="001B01FC" w:rsidRDefault="00B24862" w:rsidP="00357C4C">
      <w:pPr>
        <w:numPr>
          <w:ilvl w:val="0"/>
          <w:numId w:val="1"/>
        </w:numPr>
        <w:tabs>
          <w:tab w:val="clear" w:pos="720"/>
          <w:tab w:val="num" w:pos="426"/>
        </w:tabs>
        <w:spacing w:after="0"/>
        <w:ind w:left="426" w:hanging="426"/>
        <w:rPr>
          <w:rFonts w:cstheme="minorHAnsi"/>
          <w:sz w:val="24"/>
          <w:szCs w:val="24"/>
          <w:lang w:val="en-GB"/>
        </w:rPr>
      </w:pPr>
      <w:r w:rsidRPr="001B01FC">
        <w:rPr>
          <w:color w:val="538135" w:themeColor="accent6" w:themeShade="BF"/>
          <w:sz w:val="24"/>
          <w:szCs w:val="24"/>
          <w:lang w:bidi="hr-HR"/>
        </w:rPr>
        <w:t>Rivara, F., Le Menestrel, S. (eds.)</w:t>
      </w:r>
      <w:r w:rsidRPr="001B01FC">
        <w:rPr>
          <w:sz w:val="24"/>
          <w:szCs w:val="24"/>
          <w:lang w:bidi="hr-HR"/>
        </w:rPr>
        <w:t xml:space="preserve"> (2016). Preventing Bullying through Science, Policy and Practice. Washington, DC: The National Academies Press.</w:t>
      </w:r>
    </w:p>
    <w:p w14:paraId="455B4F61" w14:textId="1AECEEA2" w:rsidR="00B24862" w:rsidRPr="001B01FC" w:rsidRDefault="00B24862" w:rsidP="00357C4C">
      <w:pPr>
        <w:numPr>
          <w:ilvl w:val="0"/>
          <w:numId w:val="1"/>
        </w:numPr>
        <w:tabs>
          <w:tab w:val="clear" w:pos="720"/>
          <w:tab w:val="num" w:pos="426"/>
        </w:tabs>
        <w:spacing w:after="0"/>
        <w:ind w:left="426" w:hanging="426"/>
        <w:rPr>
          <w:rFonts w:cstheme="minorHAnsi"/>
          <w:sz w:val="24"/>
          <w:szCs w:val="24"/>
          <w:lang w:val="en-GB"/>
        </w:rPr>
      </w:pPr>
      <w:r w:rsidRPr="001B01FC">
        <w:rPr>
          <w:color w:val="538135" w:themeColor="accent6" w:themeShade="BF"/>
          <w:sz w:val="24"/>
          <w:szCs w:val="24"/>
          <w:lang w:bidi="hr-HR"/>
        </w:rPr>
        <w:t>Smout, K.</w:t>
      </w:r>
      <w:r w:rsidRPr="001B01FC">
        <w:rPr>
          <w:sz w:val="24"/>
          <w:szCs w:val="24"/>
          <w:lang w:bidi="hr-HR"/>
        </w:rPr>
        <w:t xml:space="preserve"> (2015). </w:t>
      </w:r>
      <w:r w:rsidRPr="001B01FC">
        <w:rPr>
          <w:i/>
          <w:sz w:val="24"/>
          <w:szCs w:val="24"/>
          <w:lang w:bidi="hr-HR"/>
        </w:rPr>
        <w:t xml:space="preserve">When Life Sucks for Kids. Ideas and tips for when you feel mad, worried or sad – or when life goes horribly wrong! </w:t>
      </w:r>
      <w:r w:rsidRPr="001B01FC">
        <w:rPr>
          <w:sz w:val="24"/>
          <w:szCs w:val="24"/>
          <w:lang w:bidi="hr-HR"/>
        </w:rPr>
        <w:t>Dostupno na: https://static1.squarespace.com/static/551dfbb6e4b06a5b2a85e190/t/55a9c23ce4b03f43f2a1152c/1437188668580/WhenLifeSucksforKidsFirstTwoChapters.pdf; 24.2.2019.</w:t>
      </w:r>
    </w:p>
    <w:p w14:paraId="5B012523" w14:textId="5211081C" w:rsidR="00B24862" w:rsidRPr="001B01FC" w:rsidRDefault="00716334" w:rsidP="00357C4C">
      <w:pPr>
        <w:numPr>
          <w:ilvl w:val="0"/>
          <w:numId w:val="1"/>
        </w:numPr>
        <w:tabs>
          <w:tab w:val="clear" w:pos="720"/>
          <w:tab w:val="num" w:pos="426"/>
        </w:tabs>
        <w:spacing w:after="0"/>
        <w:ind w:left="426" w:hanging="426"/>
        <w:rPr>
          <w:rFonts w:cstheme="minorHAnsi"/>
          <w:sz w:val="24"/>
          <w:szCs w:val="24"/>
          <w:lang w:val="en-GB"/>
        </w:rPr>
      </w:pPr>
      <w:r>
        <w:rPr>
          <w:color w:val="538135" w:themeColor="accent6" w:themeShade="BF"/>
          <w:sz w:val="24"/>
          <w:szCs w:val="24"/>
          <w:lang w:bidi="hr-HR"/>
        </w:rPr>
        <w:t>Twenge, J. M., Ciarocco, N. J., Baumeister, R. F., DeWall, C. N., Bartels, J. M.</w:t>
      </w:r>
      <w:r w:rsidR="00B24862" w:rsidRPr="001B01FC">
        <w:rPr>
          <w:sz w:val="24"/>
          <w:szCs w:val="24"/>
          <w:lang w:bidi="hr-HR"/>
        </w:rPr>
        <w:t xml:space="preserve"> (2007). Social Exclusion Decreases Prosocial Behavior. </w:t>
      </w:r>
      <w:r w:rsidR="00B24862" w:rsidRPr="001B01FC">
        <w:rPr>
          <w:i/>
          <w:sz w:val="24"/>
          <w:szCs w:val="24"/>
          <w:lang w:bidi="hr-HR"/>
        </w:rPr>
        <w:t>Journal of Personality and Social Psychology</w:t>
      </w:r>
      <w:r w:rsidR="00B24862" w:rsidRPr="001B01FC">
        <w:rPr>
          <w:sz w:val="24"/>
          <w:szCs w:val="24"/>
          <w:lang w:bidi="hr-HR"/>
        </w:rPr>
        <w:t>. 92(1): 56–66.</w:t>
      </w:r>
    </w:p>
    <w:p w14:paraId="55FA94F1" w14:textId="7F19EE19" w:rsidR="007235D9" w:rsidRDefault="00B24862" w:rsidP="00357C4C">
      <w:pPr>
        <w:numPr>
          <w:ilvl w:val="0"/>
          <w:numId w:val="1"/>
        </w:numPr>
        <w:tabs>
          <w:tab w:val="clear" w:pos="720"/>
          <w:tab w:val="num" w:pos="426"/>
        </w:tabs>
        <w:spacing w:after="0"/>
        <w:ind w:left="426" w:hanging="426"/>
        <w:rPr>
          <w:rFonts w:cstheme="minorHAnsi"/>
          <w:sz w:val="24"/>
          <w:szCs w:val="24"/>
          <w:lang w:val="en-GB"/>
        </w:rPr>
      </w:pPr>
      <w:r w:rsidRPr="001B01FC">
        <w:rPr>
          <w:color w:val="538135" w:themeColor="accent6" w:themeShade="BF"/>
          <w:sz w:val="24"/>
          <w:szCs w:val="24"/>
          <w:lang w:bidi="hr-HR"/>
        </w:rPr>
        <w:t>Young, E. L., Boye, A. E., Nelson, D. A.</w:t>
      </w:r>
      <w:r w:rsidRPr="001B01FC">
        <w:rPr>
          <w:sz w:val="24"/>
          <w:szCs w:val="24"/>
          <w:lang w:bidi="hr-HR"/>
        </w:rPr>
        <w:t xml:space="preserve"> (2006). Relational Aggression: Understanding, Identifying and Responding in Schools. </w:t>
      </w:r>
      <w:r w:rsidRPr="001B01FC">
        <w:rPr>
          <w:i/>
          <w:sz w:val="24"/>
          <w:szCs w:val="24"/>
          <w:lang w:bidi="hr-HR"/>
        </w:rPr>
        <w:t xml:space="preserve">Psychology in the Schools. </w:t>
      </w:r>
      <w:r w:rsidRPr="001B01FC">
        <w:rPr>
          <w:sz w:val="24"/>
          <w:szCs w:val="24"/>
          <w:lang w:bidi="hr-HR"/>
        </w:rPr>
        <w:t>43(3): 297–312.</w:t>
      </w:r>
    </w:p>
    <w:p w14:paraId="20D03D3B" w14:textId="77777777" w:rsidR="007235D9" w:rsidRDefault="007235D9">
      <w:pPr>
        <w:rPr>
          <w:rFonts w:cstheme="minorHAnsi"/>
          <w:sz w:val="24"/>
          <w:szCs w:val="24"/>
          <w:lang w:val="en-GB"/>
        </w:rPr>
      </w:pPr>
      <w:r>
        <w:rPr>
          <w:sz w:val="24"/>
          <w:szCs w:val="24"/>
          <w:lang w:bidi="hr-HR"/>
        </w:rPr>
        <w:br w:type="page"/>
      </w:r>
    </w:p>
    <w:p w14:paraId="58B3BA03" w14:textId="2CC95843" w:rsidR="007235D9" w:rsidRPr="00790E1D" w:rsidRDefault="00C80865" w:rsidP="007235D9">
      <w:pPr>
        <w:rPr>
          <w:rFonts w:cstheme="minorHAnsi"/>
          <w:b/>
          <w:bCs/>
          <w:sz w:val="28"/>
          <w:szCs w:val="28"/>
          <w:lang w:val="en-GB"/>
        </w:rPr>
      </w:pPr>
      <w:r w:rsidRPr="00552BA3">
        <w:rPr>
          <w:noProof/>
          <w:color w:val="538135" w:themeColor="accent6" w:themeShade="BF"/>
          <w:lang w:bidi="hr-HR"/>
        </w:rPr>
        <w:lastRenderedPageBreak/>
        <mc:AlternateContent>
          <mc:Choice Requires="wps">
            <w:drawing>
              <wp:anchor distT="45720" distB="45720" distL="114300" distR="114300" simplePos="0" relativeHeight="251817984" behindDoc="0" locked="0" layoutInCell="1" allowOverlap="1" wp14:anchorId="0B853CF3" wp14:editId="749F47F6">
                <wp:simplePos x="0" y="0"/>
                <wp:positionH relativeFrom="column">
                  <wp:posOffset>2853055</wp:posOffset>
                </wp:positionH>
                <wp:positionV relativeFrom="paragraph">
                  <wp:posOffset>8747234</wp:posOffset>
                </wp:positionV>
                <wp:extent cx="564046" cy="278296"/>
                <wp:effectExtent l="0" t="0" r="26670" b="26670"/>
                <wp:wrapNone/>
                <wp:docPr id="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46" cy="278296"/>
                        </a:xfrm>
                        <a:prstGeom prst="rect">
                          <a:avLst/>
                        </a:prstGeom>
                        <a:solidFill>
                          <a:srgbClr val="FFFFFF"/>
                        </a:solidFill>
                        <a:ln w="9525">
                          <a:solidFill>
                            <a:schemeClr val="bg1"/>
                          </a:solidFill>
                          <a:miter lim="800000"/>
                          <a:headEnd/>
                          <a:tailEnd/>
                        </a:ln>
                      </wps:spPr>
                      <wps:txbx>
                        <w:txbxContent>
                          <w:p w14:paraId="0DC6945B" w14:textId="77777777" w:rsidR="007F27B1" w:rsidRDefault="007F27B1" w:rsidP="00C808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53CF3" id="_x0000_s1030" type="#_x0000_t202" style="position:absolute;margin-left:224.65pt;margin-top:688.75pt;width:44.4pt;height:21.9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" strokecolor="white [3212]">
                <v:textbox>
                  <w:txbxContent>
                    <w:p w14:paraId="0DC6945B" w14:textId="77777777" w:rsidR="007F27B1" w:rsidRDefault="007F27B1" w:rsidP="00C80865"/>
                  </w:txbxContent>
                </v:textbox>
              </v:shape>
            </w:pict>
          </mc:Fallback>
        </mc:AlternateContent>
      </w:r>
      <w:r w:rsidR="00D76976" w:rsidRPr="00790E1D">
        <w:rPr>
          <w:noProof/>
          <w:lang w:bidi="hr-HR"/>
        </w:rPr>
        <w:drawing>
          <wp:anchor distT="0" distB="0" distL="114300" distR="114300" simplePos="0" relativeHeight="251576320" behindDoc="1" locked="0" layoutInCell="1" allowOverlap="1" wp14:anchorId="6AB57B99" wp14:editId="3C767207">
            <wp:simplePos x="0" y="0"/>
            <wp:positionH relativeFrom="margin">
              <wp:posOffset>3055620</wp:posOffset>
            </wp:positionH>
            <wp:positionV relativeFrom="paragraph">
              <wp:posOffset>4405630</wp:posOffset>
            </wp:positionV>
            <wp:extent cx="3802455" cy="3802455"/>
            <wp:effectExtent l="0" t="0" r="0" b="0"/>
            <wp:wrapTight wrapText="bothSides">
              <wp:wrapPolygon edited="0">
                <wp:start x="4870" y="2814"/>
                <wp:lineTo x="4112" y="4653"/>
                <wp:lineTo x="4004" y="9956"/>
                <wp:lineTo x="1190" y="11363"/>
                <wp:lineTo x="4112" y="11687"/>
                <wp:lineTo x="4437" y="13419"/>
                <wp:lineTo x="4004" y="15150"/>
                <wp:lineTo x="4112" y="17423"/>
                <wp:lineTo x="4329" y="17747"/>
                <wp:lineTo x="4545" y="17964"/>
                <wp:lineTo x="7359" y="17964"/>
                <wp:lineTo x="17206" y="17747"/>
                <wp:lineTo x="17639" y="17098"/>
                <wp:lineTo x="16882" y="16882"/>
                <wp:lineTo x="17639" y="15691"/>
                <wp:lineTo x="17531" y="2814"/>
                <wp:lineTo x="4870" y="2814"/>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2455" cy="3802455"/>
                    </a:xfrm>
                    <a:prstGeom prst="rect">
                      <a:avLst/>
                    </a:prstGeom>
                    <a:noFill/>
                    <a:ln>
                      <a:noFill/>
                    </a:ln>
                  </pic:spPr>
                </pic:pic>
              </a:graphicData>
            </a:graphic>
            <wp14:sizeRelH relativeFrom="page">
              <wp14:pctWidth>0</wp14:pctWidth>
            </wp14:sizeRelH>
            <wp14:sizeRelV relativeFrom="page">
              <wp14:pctHeight>0</wp14:pctHeight>
            </wp14:sizeRelV>
          </wp:anchor>
        </w:drawing>
      </w:r>
      <w:r w:rsidR="007235D9" w:rsidRPr="00790E1D">
        <w:rPr>
          <w:noProof/>
          <w:sz w:val="24"/>
          <w:szCs w:val="24"/>
          <w:lang w:bidi="hr-HR"/>
        </w:rPr>
        <mc:AlternateContent>
          <mc:Choice Requires="wps">
            <w:drawing>
              <wp:anchor distT="0" distB="0" distL="114300" distR="114300" simplePos="0" relativeHeight="251572224" behindDoc="0" locked="0" layoutInCell="1" allowOverlap="1" wp14:anchorId="7382AF94" wp14:editId="5B47C3A9">
                <wp:simplePos x="0" y="0"/>
                <wp:positionH relativeFrom="margin">
                  <wp:posOffset>-136984</wp:posOffset>
                </wp:positionH>
                <wp:positionV relativeFrom="paragraph">
                  <wp:posOffset>7622627</wp:posOffset>
                </wp:positionV>
                <wp:extent cx="6492240" cy="176593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92240" cy="1765935"/>
                        </a:xfrm>
                        <a:prstGeom prst="rect">
                          <a:avLst/>
                        </a:prstGeom>
                        <a:noFill/>
                        <a:ln>
                          <a:noFill/>
                        </a:ln>
                        <a:effectLst/>
                      </wps:spPr>
                      <wps:txbx>
                        <w:txbxContent>
                          <w:p w14:paraId="208D6C54" w14:textId="77777777" w:rsidR="007F27B1" w:rsidRPr="005E5BA8" w:rsidRDefault="007F27B1" w:rsidP="007235D9">
                            <w:pPr>
                              <w:spacing w:after="0" w:line="240" w:lineRule="auto"/>
                              <w:jc w:val="right"/>
                              <w:rPr>
                                <w:b/>
                                <w:noProof/>
                                <w:color w:val="7030A0"/>
                                <w:sz w:val="56"/>
                                <w:szCs w:val="56"/>
                              </w:rPr>
                            </w:pPr>
                            <w:r>
                              <w:rPr>
                                <w:b/>
                                <w:noProof/>
                                <w:color w:val="7030A0"/>
                                <w:sz w:val="56"/>
                                <w:szCs w:val="56"/>
                                <w:lang w:bidi="hr-HR"/>
                              </w:rPr>
                              <w:t>II. RAZVIJANJE OSOBNIH I DRUŠTVENIH (GRUPNIH) ODNOSA U SPORTU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382AF94" id="Text Box 3" o:spid="_x0000_s1031" type="#_x0000_t202" style="position:absolute;margin-left:-10.8pt;margin-top:600.2pt;width:511.2pt;height:139.05pt;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" filled="f" stroked="f">
                <v:textbox style="mso-fit-shape-to-text:t">
                  <w:txbxContent>
                    <w:p w14:paraId="208D6C54" w14:textId="77777777" w:rsidR="007F27B1" w:rsidRPr="005E5BA8" w:rsidRDefault="007F27B1" w:rsidP="007235D9">
                      <w:pPr>
                        <w:spacing w:after="0" w:line="240" w:lineRule="auto"/>
                        <w:jc w:val="right"/>
                        <w:rPr>
                          <w:b/>
                          <w:noProof/>
                          <w:color w:val="7030A0"/>
                          <w:sz w:val="56"/>
                          <w:szCs w:val="56"/>
                        </w:rPr>
                      </w:pPr>
                      <w:r>
                        <w:rPr>
                          <w:b/>
                          <w:noProof/>
                          <w:color w:val="7030A0"/>
                          <w:sz w:val="56"/>
                          <w:szCs w:val="56"/>
                          <w:lang w:bidi="hr-HR"/>
                        </w:rPr>
                        <w:t>II. RAZVIJANJE OSOBNIH I DRUŠTVENIH (GRUPNIH) ODNOSA U SPORTU</w:t>
                      </w:r>
                    </w:p>
                  </w:txbxContent>
                </v:textbox>
                <w10:wrap anchorx="margin"/>
              </v:shape>
            </w:pict>
          </mc:Fallback>
        </mc:AlternateContent>
      </w:r>
      <w:r w:rsidR="007235D9" w:rsidRPr="00790E1D">
        <w:rPr>
          <w:b/>
          <w:sz w:val="28"/>
          <w:szCs w:val="28"/>
          <w:lang w:bidi="hr-HR"/>
        </w:rPr>
        <w:br w:type="page"/>
      </w:r>
    </w:p>
    <w:p w14:paraId="69B1B006" w14:textId="77777777" w:rsidR="006831CE" w:rsidRPr="00EF241D" w:rsidRDefault="006831CE" w:rsidP="006831CE">
      <w:pPr>
        <w:pStyle w:val="Heading1"/>
        <w:rPr>
          <w:rFonts w:cstheme="minorHAnsi"/>
          <w:bCs/>
        </w:rPr>
      </w:pPr>
      <w:bookmarkStart w:id="19" w:name="_Toc50927743"/>
      <w:r>
        <w:rPr>
          <w:lang w:bidi="hr-HR"/>
        </w:rPr>
        <w:lastRenderedPageBreak/>
        <w:t>II. RAZVIJANJE OSOBNIH I DRUŠTVENIH (GRUPNIH) ODNOSA U SPORTU</w:t>
      </w:r>
      <w:bookmarkEnd w:id="19"/>
    </w:p>
    <w:p w14:paraId="29E24D06" w14:textId="77777777" w:rsidR="006831CE" w:rsidRDefault="006831CE" w:rsidP="007235D9">
      <w:pPr>
        <w:spacing w:after="0" w:line="240" w:lineRule="auto"/>
        <w:rPr>
          <w:b/>
          <w:color w:val="538135" w:themeColor="accent6" w:themeShade="BF"/>
          <w:sz w:val="24"/>
          <w:szCs w:val="24"/>
          <w:lang w:bidi="hr-HR"/>
        </w:rPr>
      </w:pPr>
    </w:p>
    <w:p w14:paraId="07093C1D" w14:textId="6D3874B6" w:rsidR="007235D9" w:rsidRPr="00790E1D" w:rsidRDefault="007235D9" w:rsidP="007235D9">
      <w:pPr>
        <w:spacing w:after="0" w:line="240" w:lineRule="auto"/>
        <w:rPr>
          <w:rFonts w:cstheme="minorHAnsi"/>
          <w:color w:val="538135" w:themeColor="accent6" w:themeShade="BF"/>
          <w:sz w:val="24"/>
          <w:szCs w:val="24"/>
          <w:lang w:val="en-GB"/>
        </w:rPr>
      </w:pPr>
      <w:r w:rsidRPr="00790E1D">
        <w:rPr>
          <w:b/>
          <w:color w:val="538135" w:themeColor="accent6" w:themeShade="BF"/>
          <w:sz w:val="24"/>
          <w:szCs w:val="24"/>
          <w:lang w:bidi="hr-HR"/>
        </w:rPr>
        <w:t xml:space="preserve">AUTORI: </w:t>
      </w:r>
      <w:r w:rsidRPr="00790E1D">
        <w:rPr>
          <w:color w:val="538135" w:themeColor="accent6" w:themeShade="BF"/>
          <w:sz w:val="24"/>
          <w:szCs w:val="24"/>
          <w:lang w:bidi="hr-HR"/>
        </w:rPr>
        <w:t>dr. sc. Ilona Tilindiene; dr. sc. Rasa Kreivyte; dr. sc. Saulius Kavaliauskas, dr. sc. Irena Valantine</w:t>
      </w:r>
    </w:p>
    <w:p w14:paraId="0853E79A" w14:textId="77777777" w:rsidR="007235D9" w:rsidRPr="00790E1D" w:rsidRDefault="007235D9" w:rsidP="007235D9">
      <w:pPr>
        <w:spacing w:after="0" w:line="240" w:lineRule="auto"/>
        <w:rPr>
          <w:rFonts w:cstheme="minorHAnsi"/>
          <w:b/>
          <w:color w:val="538135" w:themeColor="accent6" w:themeShade="BF"/>
          <w:sz w:val="24"/>
          <w:szCs w:val="24"/>
          <w:lang w:val="en-GB"/>
        </w:rPr>
      </w:pPr>
    </w:p>
    <w:p w14:paraId="4C04E1C6" w14:textId="77777777" w:rsidR="007235D9" w:rsidRPr="00790E1D" w:rsidRDefault="007235D9" w:rsidP="007235D9">
      <w:pPr>
        <w:spacing w:after="0" w:line="240" w:lineRule="auto"/>
        <w:rPr>
          <w:rFonts w:cstheme="minorHAnsi"/>
          <w:b/>
          <w:bCs/>
          <w:color w:val="538135" w:themeColor="accent6" w:themeShade="BF"/>
          <w:sz w:val="24"/>
          <w:szCs w:val="24"/>
          <w:lang w:val="en-GB"/>
        </w:rPr>
      </w:pPr>
      <w:r w:rsidRPr="00790E1D">
        <w:rPr>
          <w:b/>
          <w:color w:val="538135" w:themeColor="accent6" w:themeShade="BF"/>
          <w:sz w:val="24"/>
          <w:szCs w:val="24"/>
          <w:lang w:bidi="hr-HR"/>
        </w:rPr>
        <w:t>OPIS</w:t>
      </w:r>
    </w:p>
    <w:p w14:paraId="72565426" w14:textId="77777777" w:rsidR="007235D9" w:rsidRPr="00790E1D" w:rsidRDefault="007235D9" w:rsidP="007235D9">
      <w:pPr>
        <w:spacing w:after="0" w:line="240" w:lineRule="auto"/>
        <w:ind w:firstLine="720"/>
        <w:jc w:val="both"/>
        <w:rPr>
          <w:rFonts w:cstheme="minorHAnsi"/>
          <w:i/>
          <w:sz w:val="24"/>
          <w:szCs w:val="24"/>
          <w:lang w:val="en-GB"/>
        </w:rPr>
      </w:pPr>
      <w:r w:rsidRPr="00790E1D">
        <w:rPr>
          <w:i/>
          <w:sz w:val="24"/>
          <w:szCs w:val="24"/>
          <w:lang w:bidi="hr-HR"/>
        </w:rPr>
        <w:t>Ova tema osmišljena je kako bi se, u sportu, razvili osobni odnosi i oni unutar skupine. Ovim modulom razmotrit će se razumijevanje i učenje individualnih i grupnih psihosocijalnih karakteristika, njihove razlike i mogućnosti interakcija.</w:t>
      </w:r>
    </w:p>
    <w:p w14:paraId="74E7333B" w14:textId="2802FB75" w:rsidR="007235D9" w:rsidRDefault="007235D9" w:rsidP="007235D9">
      <w:pPr>
        <w:spacing w:after="0" w:line="240" w:lineRule="auto"/>
        <w:ind w:firstLine="720"/>
        <w:jc w:val="both"/>
        <w:rPr>
          <w:i/>
          <w:sz w:val="24"/>
          <w:szCs w:val="24"/>
          <w:lang w:bidi="hr-HR"/>
        </w:rPr>
      </w:pPr>
      <w:r w:rsidRPr="00790E1D">
        <w:rPr>
          <w:i/>
          <w:sz w:val="24"/>
          <w:szCs w:val="24"/>
          <w:lang w:bidi="hr-HR"/>
        </w:rPr>
        <w:t>Glavna svrha ove teme jest podučiti trenere kako razviti vrijednosti pojedinca, stvoriti pozitivne odnose među članovima skupine te upotrebljavati različite strategije (npr. emocionalne odazive, komunikacijske vještine, podršku) osmišljene kako bi poticale pozitivnu klimu u sportskoj skupini te kako bi se izbjegli negativni procesi poput agresije i vršnjačkog nasilja u sportu koji podučavaju.</w:t>
      </w:r>
    </w:p>
    <w:p w14:paraId="15757134" w14:textId="77777777" w:rsidR="006831CE" w:rsidRPr="00790E1D" w:rsidRDefault="006831CE" w:rsidP="007235D9">
      <w:pPr>
        <w:spacing w:after="0" w:line="240" w:lineRule="auto"/>
        <w:ind w:firstLine="720"/>
        <w:jc w:val="both"/>
        <w:rPr>
          <w:rFonts w:cstheme="minorHAnsi"/>
          <w:i/>
          <w:sz w:val="24"/>
          <w:szCs w:val="24"/>
          <w:lang w:val="en-GB"/>
        </w:rPr>
      </w:pPr>
    </w:p>
    <w:p w14:paraId="633071A2" w14:textId="77777777" w:rsidR="006831CE" w:rsidRPr="00990745" w:rsidRDefault="006831CE" w:rsidP="006831CE">
      <w:pPr>
        <w:pStyle w:val="Heading2"/>
        <w:rPr>
          <w:rFonts w:cstheme="minorHAnsi"/>
          <w:lang w:val="en-US"/>
        </w:rPr>
      </w:pPr>
      <w:bookmarkStart w:id="20" w:name="_Toc50927744"/>
      <w:r>
        <w:rPr>
          <w:lang w:bidi="hr-HR"/>
        </w:rPr>
        <w:t>CJELINA 1. POJAM SPORTSKE SKUPINE I PSIHOSOCIJALNI ASPEKTI. OSOBITOSTI REGULACIJE EMOCIJA UNUTAR SKUPINE</w:t>
      </w:r>
      <w:bookmarkEnd w:id="20"/>
    </w:p>
    <w:p w14:paraId="14A60CC3" w14:textId="77777777" w:rsidR="006831CE" w:rsidRPr="00990745" w:rsidRDefault="006831CE" w:rsidP="006831CE">
      <w:pPr>
        <w:pStyle w:val="Heading3"/>
        <w:rPr>
          <w:rFonts w:cstheme="minorHAnsi"/>
          <w:lang w:val="en-US"/>
        </w:rPr>
      </w:pPr>
      <w:bookmarkStart w:id="21" w:name="_Toc50927745"/>
      <w:r w:rsidRPr="00FC54DF">
        <w:rPr>
          <w:lang w:bidi="hr-HR"/>
        </w:rPr>
        <w:t>CJELINA 1.1. POJAM SPORTSKE SKUPINE I PSIHOSOCIJALNI ASPEKTI</w:t>
      </w:r>
      <w:bookmarkEnd w:id="21"/>
    </w:p>
    <w:p w14:paraId="08B21DFA" w14:textId="414463E4" w:rsidR="007235D9" w:rsidRPr="00790E1D" w:rsidRDefault="007235D9" w:rsidP="007235D9">
      <w:pPr>
        <w:spacing w:after="0" w:line="240" w:lineRule="auto"/>
        <w:jc w:val="both"/>
        <w:rPr>
          <w:rFonts w:cstheme="minorHAnsi"/>
          <w:b/>
          <w:bCs/>
          <w:sz w:val="24"/>
          <w:szCs w:val="24"/>
          <w:lang w:val="en-GB"/>
        </w:rPr>
      </w:pPr>
    </w:p>
    <w:p w14:paraId="3434C042" w14:textId="77777777" w:rsidR="007235D9" w:rsidRPr="00790E1D" w:rsidRDefault="007235D9" w:rsidP="007235D9">
      <w:pPr>
        <w:spacing w:after="0" w:line="240" w:lineRule="auto"/>
        <w:ind w:firstLine="720"/>
        <w:jc w:val="both"/>
        <w:rPr>
          <w:rFonts w:cstheme="minorHAnsi"/>
          <w:sz w:val="24"/>
          <w:szCs w:val="24"/>
          <w:lang w:val="en-GB"/>
        </w:rPr>
      </w:pPr>
      <w:r w:rsidRPr="00790E1D">
        <w:rPr>
          <w:sz w:val="24"/>
          <w:szCs w:val="24"/>
          <w:lang w:bidi="hr-HR"/>
        </w:rPr>
        <w:t xml:space="preserve">U društvenim znanostima, </w:t>
      </w:r>
      <w:r w:rsidRPr="00790E1D">
        <w:rPr>
          <w:b/>
          <w:color w:val="538135" w:themeColor="accent6" w:themeShade="BF"/>
          <w:sz w:val="24"/>
          <w:szCs w:val="24"/>
          <w:lang w:bidi="hr-HR"/>
        </w:rPr>
        <w:t xml:space="preserve">sportska skupina </w:t>
      </w:r>
      <w:r w:rsidRPr="00790E1D">
        <w:rPr>
          <w:sz w:val="24"/>
          <w:szCs w:val="24"/>
          <w:lang w:bidi="hr-HR"/>
        </w:rPr>
        <w:t>može se definirati kao dvoje ljudi, ili više njih, koji jedan s drugim stupaju u interakciju, dijele slične karakteristike te kolektivno dijele osjećaj jedinstva.</w:t>
      </w:r>
    </w:p>
    <w:p w14:paraId="66C085E8" w14:textId="77777777" w:rsidR="007235D9" w:rsidRPr="00790E1D" w:rsidRDefault="007235D9" w:rsidP="007235D9">
      <w:pPr>
        <w:spacing w:after="0" w:line="240" w:lineRule="auto"/>
        <w:ind w:firstLine="720"/>
        <w:jc w:val="both"/>
        <w:rPr>
          <w:rFonts w:cstheme="minorHAnsi"/>
          <w:sz w:val="24"/>
          <w:szCs w:val="24"/>
          <w:lang w:val="en-GB"/>
        </w:rPr>
      </w:pPr>
    </w:p>
    <w:p w14:paraId="02DDFEA2" w14:textId="77777777" w:rsidR="007235D9" w:rsidRPr="00790E1D" w:rsidRDefault="007235D9" w:rsidP="007235D9">
      <w:pPr>
        <w:spacing w:after="0" w:line="240" w:lineRule="auto"/>
        <w:jc w:val="center"/>
        <w:rPr>
          <w:rFonts w:cstheme="minorHAnsi"/>
          <w:sz w:val="24"/>
          <w:szCs w:val="24"/>
          <w:lang w:val="en-GB"/>
        </w:rPr>
      </w:pPr>
      <w:r w:rsidRPr="00790E1D">
        <w:rPr>
          <w:noProof/>
          <w:sz w:val="24"/>
          <w:szCs w:val="24"/>
          <w:lang w:bidi="hr-HR"/>
        </w:rPr>
        <w:drawing>
          <wp:inline distT="0" distB="0" distL="0" distR="0" wp14:anchorId="7C6495CF" wp14:editId="39D428CD">
            <wp:extent cx="2933700" cy="1657350"/>
            <wp:effectExtent l="0" t="0" r="0" b="0"/>
            <wp:docPr id="13318" name="Picture 7" descr="https://upload.wikimedia.org/wikipedia/commons/thumb/6/68/Social-network.svg/1920px-Social-network.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7" descr="https://upload.wikimedia.org/wikipedia/commons/thumb/6/68/Social-network.svg/1920px-Social-network.sv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4334" cy="1657708"/>
                    </a:xfrm>
                    <a:prstGeom prst="rect">
                      <a:avLst/>
                    </a:prstGeom>
                    <a:noFill/>
                    <a:ln>
                      <a:noFill/>
                    </a:ln>
                  </pic:spPr>
                </pic:pic>
              </a:graphicData>
            </a:graphic>
          </wp:inline>
        </w:drawing>
      </w:r>
    </w:p>
    <w:p w14:paraId="197E4F2A" w14:textId="2F7099DE" w:rsidR="007235D9" w:rsidRPr="00790E1D" w:rsidRDefault="007235D9" w:rsidP="007235D9">
      <w:pPr>
        <w:spacing w:after="0" w:line="240" w:lineRule="auto"/>
        <w:jc w:val="center"/>
        <w:rPr>
          <w:rFonts w:cstheme="minorHAnsi"/>
          <w:sz w:val="24"/>
          <w:szCs w:val="24"/>
          <w:lang w:val="en-GB"/>
        </w:rPr>
      </w:pPr>
      <w:r w:rsidRPr="00790E1D">
        <w:rPr>
          <w:b/>
          <w:color w:val="538135" w:themeColor="accent6" w:themeShade="BF"/>
          <w:sz w:val="24"/>
          <w:szCs w:val="24"/>
          <w:lang w:bidi="hr-HR"/>
        </w:rPr>
        <w:t xml:space="preserve">Slika 2.1. </w:t>
      </w:r>
      <w:r w:rsidRPr="00790E1D">
        <w:rPr>
          <w:sz w:val="24"/>
          <w:szCs w:val="24"/>
          <w:lang w:bidi="hr-HR"/>
        </w:rPr>
        <w:t>Pojedinci su u skupini međusobno povezani društvenim odnosima (https://en.wikipedia.org/wiki/Social_group)</w:t>
      </w:r>
    </w:p>
    <w:p w14:paraId="1DAFCE96" w14:textId="77777777" w:rsidR="007235D9" w:rsidRPr="00790E1D" w:rsidRDefault="007235D9" w:rsidP="007235D9">
      <w:pPr>
        <w:spacing w:after="0" w:line="240" w:lineRule="auto"/>
        <w:jc w:val="both"/>
        <w:rPr>
          <w:rFonts w:cstheme="minorHAnsi"/>
          <w:sz w:val="24"/>
          <w:szCs w:val="24"/>
          <w:lang w:val="en-GB"/>
        </w:rPr>
      </w:pPr>
    </w:p>
    <w:p w14:paraId="7C95102E" w14:textId="77777777" w:rsidR="007235D9" w:rsidRPr="00790E1D" w:rsidRDefault="007235D9" w:rsidP="007235D9">
      <w:pPr>
        <w:spacing w:after="0" w:line="240" w:lineRule="auto"/>
        <w:ind w:firstLine="720"/>
        <w:jc w:val="both"/>
        <w:rPr>
          <w:rFonts w:cstheme="minorHAnsi"/>
          <w:sz w:val="24"/>
          <w:szCs w:val="24"/>
          <w:lang w:val="en-GB"/>
        </w:rPr>
      </w:pPr>
      <w:r w:rsidRPr="00790E1D">
        <w:rPr>
          <w:sz w:val="24"/>
          <w:szCs w:val="24"/>
          <w:lang w:bidi="hr-HR"/>
        </w:rPr>
        <w:t>Uspjeh ili neuspjeh sportske skupine ovisi o mnogim čimbenicima:</w:t>
      </w:r>
    </w:p>
    <w:p w14:paraId="7D9A9DAF" w14:textId="77777777" w:rsidR="007235D9" w:rsidRPr="00790E1D" w:rsidRDefault="007235D9" w:rsidP="00357C4C">
      <w:pPr>
        <w:pStyle w:val="ListParagraph"/>
        <w:numPr>
          <w:ilvl w:val="0"/>
          <w:numId w:val="5"/>
        </w:numPr>
        <w:tabs>
          <w:tab w:val="left" w:pos="993"/>
        </w:tabs>
        <w:spacing w:after="0" w:line="240" w:lineRule="auto"/>
        <w:ind w:hanging="11"/>
        <w:jc w:val="both"/>
        <w:rPr>
          <w:rFonts w:cstheme="minorHAnsi"/>
          <w:color w:val="538135" w:themeColor="accent6" w:themeShade="BF"/>
          <w:sz w:val="24"/>
          <w:szCs w:val="24"/>
          <w:lang w:val="en-GB"/>
        </w:rPr>
      </w:pPr>
      <w:r w:rsidRPr="00790E1D">
        <w:rPr>
          <w:b/>
          <w:color w:val="538135" w:themeColor="accent6" w:themeShade="BF"/>
          <w:sz w:val="24"/>
          <w:szCs w:val="24"/>
          <w:lang w:bidi="hr-HR"/>
        </w:rPr>
        <w:t>Resursima članova sportske skupine</w:t>
      </w:r>
    </w:p>
    <w:p w14:paraId="2FA02ED9" w14:textId="77777777" w:rsidR="007235D9" w:rsidRPr="00790E1D" w:rsidRDefault="007235D9" w:rsidP="00357C4C">
      <w:pPr>
        <w:pStyle w:val="ListParagraph"/>
        <w:numPr>
          <w:ilvl w:val="0"/>
          <w:numId w:val="5"/>
        </w:numPr>
        <w:tabs>
          <w:tab w:val="left" w:pos="993"/>
        </w:tabs>
        <w:spacing w:after="0" w:line="240" w:lineRule="auto"/>
        <w:ind w:hanging="11"/>
        <w:jc w:val="both"/>
        <w:rPr>
          <w:rFonts w:cstheme="minorHAnsi"/>
          <w:sz w:val="24"/>
          <w:szCs w:val="24"/>
          <w:lang w:val="en-GB"/>
        </w:rPr>
      </w:pPr>
      <w:r w:rsidRPr="00790E1D">
        <w:rPr>
          <w:b/>
          <w:color w:val="538135" w:themeColor="accent6" w:themeShade="BF"/>
          <w:sz w:val="24"/>
          <w:szCs w:val="24"/>
          <w:lang w:bidi="hr-HR"/>
        </w:rPr>
        <w:t xml:space="preserve">Struktura sportske skupine </w:t>
      </w:r>
      <w:r w:rsidRPr="00790E1D">
        <w:rPr>
          <w:sz w:val="24"/>
          <w:szCs w:val="24"/>
          <w:lang w:bidi="hr-HR"/>
        </w:rPr>
        <w:t>(veličina skupine, uloga unutar skupine, norme skupine i njezina kohezija)</w:t>
      </w:r>
    </w:p>
    <w:p w14:paraId="2F320071" w14:textId="77777777" w:rsidR="007235D9" w:rsidRPr="00790E1D" w:rsidRDefault="007235D9" w:rsidP="00357C4C">
      <w:pPr>
        <w:pStyle w:val="ListParagraph"/>
        <w:numPr>
          <w:ilvl w:val="0"/>
          <w:numId w:val="5"/>
        </w:numPr>
        <w:tabs>
          <w:tab w:val="left" w:pos="993"/>
        </w:tabs>
        <w:spacing w:after="0" w:line="240" w:lineRule="auto"/>
        <w:ind w:hanging="11"/>
        <w:jc w:val="both"/>
        <w:rPr>
          <w:rFonts w:cstheme="minorHAnsi"/>
          <w:sz w:val="24"/>
          <w:szCs w:val="24"/>
          <w:lang w:val="en-GB"/>
        </w:rPr>
      </w:pPr>
      <w:r w:rsidRPr="00790E1D">
        <w:rPr>
          <w:b/>
          <w:color w:val="538135" w:themeColor="accent6" w:themeShade="BF"/>
          <w:sz w:val="24"/>
          <w:szCs w:val="24"/>
          <w:lang w:bidi="hr-HR"/>
        </w:rPr>
        <w:t xml:space="preserve">Procesi unutar sportske skupine </w:t>
      </w:r>
      <w:r w:rsidRPr="00790E1D">
        <w:rPr>
          <w:sz w:val="24"/>
          <w:szCs w:val="24"/>
          <w:lang w:bidi="hr-HR"/>
        </w:rPr>
        <w:t>(komunikacija, postupci donošenja odluka unutar skupine, dinamike moći, konfliktne interakcije itd.)</w:t>
      </w:r>
    </w:p>
    <w:p w14:paraId="2C47BF13" w14:textId="77777777" w:rsidR="007235D9" w:rsidRPr="00790E1D" w:rsidRDefault="007235D9" w:rsidP="00357C4C">
      <w:pPr>
        <w:pStyle w:val="ListParagraph"/>
        <w:numPr>
          <w:ilvl w:val="0"/>
          <w:numId w:val="5"/>
        </w:numPr>
        <w:tabs>
          <w:tab w:val="left" w:pos="993"/>
        </w:tabs>
        <w:spacing w:after="0" w:line="240" w:lineRule="auto"/>
        <w:ind w:hanging="11"/>
        <w:jc w:val="both"/>
        <w:rPr>
          <w:rFonts w:cstheme="minorHAnsi"/>
          <w:sz w:val="24"/>
          <w:szCs w:val="24"/>
          <w:lang w:val="en-GB"/>
        </w:rPr>
      </w:pPr>
      <w:r w:rsidRPr="00790E1D">
        <w:rPr>
          <w:b/>
          <w:color w:val="538135" w:themeColor="accent6" w:themeShade="BF"/>
          <w:sz w:val="24"/>
          <w:szCs w:val="24"/>
          <w:lang w:bidi="hr-HR"/>
        </w:rPr>
        <w:t xml:space="preserve">Zadatak sportske skupine </w:t>
      </w:r>
      <w:r w:rsidRPr="00790E1D">
        <w:rPr>
          <w:sz w:val="24"/>
          <w:szCs w:val="24"/>
          <w:lang w:bidi="hr-HR"/>
        </w:rPr>
        <w:t>(složenost i međuovisnost).</w:t>
      </w:r>
    </w:p>
    <w:p w14:paraId="577A1571" w14:textId="77777777" w:rsidR="007235D9" w:rsidRPr="00790E1D" w:rsidRDefault="007235D9" w:rsidP="007235D9">
      <w:pPr>
        <w:spacing w:after="0" w:line="240" w:lineRule="auto"/>
        <w:ind w:left="360"/>
        <w:jc w:val="both"/>
        <w:rPr>
          <w:rFonts w:cstheme="minorHAnsi"/>
          <w:b/>
          <w:bCs/>
          <w:sz w:val="24"/>
          <w:szCs w:val="24"/>
          <w:lang w:val="en-GB"/>
        </w:rPr>
      </w:pPr>
    </w:p>
    <w:p w14:paraId="01956C37" w14:textId="77777777" w:rsidR="007235D9" w:rsidRPr="00790E1D" w:rsidRDefault="007235D9" w:rsidP="007235D9">
      <w:pPr>
        <w:spacing w:after="0" w:line="240" w:lineRule="auto"/>
        <w:ind w:firstLine="709"/>
        <w:jc w:val="both"/>
        <w:rPr>
          <w:rFonts w:cstheme="minorHAnsi"/>
          <w:sz w:val="24"/>
          <w:szCs w:val="24"/>
          <w:lang w:val="en-GB"/>
        </w:rPr>
      </w:pPr>
      <w:r w:rsidRPr="00790E1D">
        <w:rPr>
          <w:b/>
          <w:color w:val="538135" w:themeColor="accent6" w:themeShade="BF"/>
          <w:sz w:val="24"/>
          <w:szCs w:val="24"/>
          <w:lang w:bidi="hr-HR"/>
        </w:rPr>
        <w:lastRenderedPageBreak/>
        <w:t xml:space="preserve">Struktura sportske skupine </w:t>
      </w:r>
      <w:r w:rsidRPr="00790E1D">
        <w:rPr>
          <w:sz w:val="24"/>
          <w:szCs w:val="24"/>
          <w:lang w:bidi="hr-HR"/>
        </w:rPr>
        <w:t>vrlo je važna sastavnica skupine. Ako osobe ne ispune očekivanja unutar skupine i ne odigraju svoje uloge, postoji vjerojatnost da oni možda neće prihvatiti skupinu, a i da članovi skupine neće prihvatiti njih.</w:t>
      </w:r>
    </w:p>
    <w:p w14:paraId="5C653D7D" w14:textId="77777777" w:rsidR="007235D9" w:rsidRPr="00790E1D" w:rsidRDefault="007235D9" w:rsidP="007235D9">
      <w:pPr>
        <w:spacing w:after="0" w:line="240" w:lineRule="auto"/>
        <w:ind w:firstLine="709"/>
        <w:jc w:val="both"/>
        <w:rPr>
          <w:rFonts w:cstheme="minorHAnsi"/>
          <w:sz w:val="24"/>
          <w:szCs w:val="24"/>
          <w:lang w:val="en-GB"/>
        </w:rPr>
      </w:pPr>
      <w:r w:rsidRPr="00790E1D">
        <w:rPr>
          <w:b/>
          <w:color w:val="538135" w:themeColor="accent6" w:themeShade="BF"/>
          <w:sz w:val="24"/>
          <w:szCs w:val="24"/>
          <w:lang w:bidi="hr-HR"/>
        </w:rPr>
        <w:t xml:space="preserve">Međuovisnost u odnosu. </w:t>
      </w:r>
      <w:r w:rsidRPr="00790E1D">
        <w:rPr>
          <w:sz w:val="24"/>
          <w:szCs w:val="24"/>
          <w:lang w:bidi="hr-HR"/>
        </w:rPr>
        <w:t xml:space="preserve">Sportske skupine </w:t>
      </w:r>
      <w:r w:rsidRPr="00790E1D">
        <w:rPr>
          <w:b/>
          <w:color w:val="538135" w:themeColor="accent6" w:themeShade="BF"/>
          <w:sz w:val="24"/>
          <w:szCs w:val="24"/>
          <w:lang w:bidi="hr-HR"/>
        </w:rPr>
        <w:t xml:space="preserve">u većoj su mjeri međuovisne </w:t>
      </w:r>
      <w:r w:rsidRPr="00790E1D">
        <w:rPr>
          <w:sz w:val="24"/>
          <w:szCs w:val="24"/>
          <w:lang w:bidi="hr-HR"/>
        </w:rPr>
        <w:t xml:space="preserve">nego druge skupine. </w:t>
      </w:r>
      <w:r w:rsidRPr="00790E1D">
        <w:rPr>
          <w:i/>
          <w:sz w:val="24"/>
          <w:szCs w:val="24"/>
          <w:lang w:bidi="hr-HR"/>
        </w:rPr>
        <w:t>Primjerice</w:t>
      </w:r>
      <w:r w:rsidRPr="00790E1D">
        <w:rPr>
          <w:sz w:val="24"/>
          <w:szCs w:val="24"/>
          <w:lang w:bidi="hr-HR"/>
        </w:rPr>
        <w:t>, sportska ekipa imat će relativno visoku razinu međuovisnosti u usporedbi sa skupinom ljudi koji su došli u kino pogledati film. Međuovisnost može biti obostrana (izmjenjuje se među članovima) ili u većoj mjeri linearna/jednosmjerna.</w:t>
      </w:r>
    </w:p>
    <w:p w14:paraId="32F4D781" w14:textId="77777777" w:rsidR="007235D9" w:rsidRPr="00790E1D" w:rsidRDefault="007235D9" w:rsidP="007235D9">
      <w:pPr>
        <w:spacing w:after="0" w:line="240" w:lineRule="auto"/>
        <w:jc w:val="both"/>
        <w:rPr>
          <w:rFonts w:cstheme="minorHAnsi"/>
          <w:sz w:val="24"/>
          <w:szCs w:val="24"/>
          <w:lang w:val="en-GB"/>
        </w:rPr>
      </w:pPr>
      <w:r w:rsidRPr="00790E1D">
        <w:rPr>
          <w:b/>
          <w:color w:val="538135" w:themeColor="accent6" w:themeShade="BF"/>
          <w:sz w:val="24"/>
          <w:szCs w:val="24"/>
          <w:lang w:bidi="hr-HR"/>
        </w:rPr>
        <w:tab/>
        <w:t>Pristup koheziji sportske skupine uključuje:</w:t>
      </w:r>
    </w:p>
    <w:p w14:paraId="75FC2ECD" w14:textId="77777777" w:rsidR="007235D9" w:rsidRPr="00790E1D" w:rsidRDefault="007235D9"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790E1D">
        <w:rPr>
          <w:sz w:val="24"/>
          <w:szCs w:val="24"/>
          <w:lang w:bidi="hr-HR"/>
        </w:rPr>
        <w:t>Zajedničke motive i ciljeve</w:t>
      </w:r>
    </w:p>
    <w:p w14:paraId="669C5E7D" w14:textId="77777777" w:rsidR="007235D9" w:rsidRPr="00790E1D" w:rsidRDefault="007235D9"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790E1D">
        <w:rPr>
          <w:sz w:val="24"/>
          <w:szCs w:val="24"/>
          <w:lang w:bidi="hr-HR"/>
        </w:rPr>
        <w:t>Prihvaćenu podjelu rada, tj. uloga</w:t>
      </w:r>
    </w:p>
    <w:p w14:paraId="17E1D088" w14:textId="77777777" w:rsidR="007235D9" w:rsidRPr="00790E1D" w:rsidRDefault="007235D9"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790E1D">
        <w:rPr>
          <w:sz w:val="24"/>
          <w:szCs w:val="24"/>
          <w:lang w:bidi="hr-HR"/>
        </w:rPr>
        <w:t>Odnosi kojima je status utvrđen (društveni rang, dominacija)</w:t>
      </w:r>
    </w:p>
    <w:p w14:paraId="4D09B331" w14:textId="77777777" w:rsidR="007235D9" w:rsidRPr="00790E1D" w:rsidRDefault="007235D9"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790E1D">
        <w:rPr>
          <w:sz w:val="24"/>
          <w:szCs w:val="24"/>
          <w:lang w:bidi="hr-HR"/>
        </w:rPr>
        <w:t>Prihvaćene norme i vrijednosti u odnosu na stvari koje su skupini važne</w:t>
      </w:r>
    </w:p>
    <w:p w14:paraId="082C4B13" w14:textId="77777777" w:rsidR="007235D9" w:rsidRPr="00790E1D" w:rsidRDefault="007235D9"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790E1D">
        <w:rPr>
          <w:sz w:val="24"/>
          <w:szCs w:val="24"/>
          <w:lang w:bidi="hr-HR"/>
        </w:rPr>
        <w:t>Razvoj prihvaćenih sankcija (pohvala i kazna) ako se, i kada se, norme poštuju ili prekrše.</w:t>
      </w:r>
    </w:p>
    <w:p w14:paraId="1AF4D895" w14:textId="77777777" w:rsidR="00D76976" w:rsidRDefault="00D76976" w:rsidP="006831CE">
      <w:pPr>
        <w:tabs>
          <w:tab w:val="left" w:pos="993"/>
        </w:tabs>
        <w:spacing w:after="0" w:line="240" w:lineRule="auto"/>
        <w:jc w:val="both"/>
        <w:rPr>
          <w:rFonts w:cstheme="minorHAnsi"/>
          <w:b/>
          <w:bCs/>
          <w:color w:val="538135" w:themeColor="accent6" w:themeShade="BF"/>
          <w:sz w:val="24"/>
          <w:szCs w:val="24"/>
          <w:lang w:val="en-GB"/>
        </w:rPr>
      </w:pPr>
    </w:p>
    <w:p w14:paraId="5463DABE" w14:textId="4E4DD518" w:rsidR="007235D9" w:rsidRPr="00790E1D" w:rsidRDefault="007235D9" w:rsidP="007235D9">
      <w:pPr>
        <w:tabs>
          <w:tab w:val="left" w:pos="993"/>
        </w:tabs>
        <w:spacing w:after="0" w:line="240" w:lineRule="auto"/>
        <w:ind w:left="720" w:hanging="11"/>
        <w:jc w:val="both"/>
        <w:rPr>
          <w:rFonts w:cstheme="minorHAnsi"/>
          <w:sz w:val="24"/>
          <w:szCs w:val="24"/>
          <w:lang w:val="en-GB"/>
        </w:rPr>
      </w:pPr>
      <w:r w:rsidRPr="00790E1D">
        <w:rPr>
          <w:b/>
          <w:color w:val="538135" w:themeColor="accent6" w:themeShade="BF"/>
          <w:sz w:val="24"/>
          <w:szCs w:val="24"/>
          <w:lang w:bidi="hr-HR"/>
        </w:rPr>
        <w:t xml:space="preserve">Faktori koji utječu na koheziju skupine </w:t>
      </w:r>
      <w:r w:rsidRPr="00790E1D">
        <w:rPr>
          <w:sz w:val="24"/>
          <w:szCs w:val="24"/>
          <w:lang w:bidi="hr-HR"/>
        </w:rPr>
        <w:t>(Holt &amp; Sparkes, 2001.):</w:t>
      </w:r>
    </w:p>
    <w:p w14:paraId="15CB88B0" w14:textId="77777777" w:rsidR="007235D9" w:rsidRPr="00790E1D" w:rsidRDefault="007235D9"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790E1D">
        <w:rPr>
          <w:sz w:val="24"/>
          <w:szCs w:val="24"/>
          <w:lang w:bidi="hr-HR"/>
        </w:rPr>
        <w:t>Jasna uloga za svakog člana sportske skupine (svaki član ekipe dobro je upoznat s ulogom koju igraju u izvedbi ekipe)</w:t>
      </w:r>
    </w:p>
    <w:p w14:paraId="3C477D5D" w14:textId="77777777" w:rsidR="007235D9" w:rsidRPr="00790E1D" w:rsidRDefault="007235D9"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790E1D">
        <w:rPr>
          <w:sz w:val="24"/>
          <w:szCs w:val="24"/>
          <w:lang w:bidi="hr-HR"/>
        </w:rPr>
        <w:t>Volja da se na osobnoj razini žrtvuje za dobrobit sportske skupine</w:t>
      </w:r>
    </w:p>
    <w:p w14:paraId="1DA11FD2" w14:textId="77777777" w:rsidR="007235D9" w:rsidRPr="00790E1D" w:rsidRDefault="007235D9"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790E1D">
        <w:rPr>
          <w:sz w:val="24"/>
          <w:szCs w:val="24"/>
          <w:lang w:bidi="hr-HR"/>
        </w:rPr>
        <w:t>Kvaliteta komunikacije među članovima sportske skupine (dobronamjernost, međusobna pomoć, konstruktivno razrješenje sukoba itd.)</w:t>
      </w:r>
    </w:p>
    <w:p w14:paraId="494E7642" w14:textId="77777777" w:rsidR="007235D9" w:rsidRPr="00790E1D" w:rsidRDefault="007235D9" w:rsidP="00357C4C">
      <w:pPr>
        <w:pStyle w:val="ListParagraph"/>
        <w:numPr>
          <w:ilvl w:val="0"/>
          <w:numId w:val="2"/>
        </w:numPr>
        <w:tabs>
          <w:tab w:val="left" w:pos="993"/>
        </w:tabs>
        <w:spacing w:after="0" w:line="240" w:lineRule="auto"/>
        <w:ind w:hanging="11"/>
        <w:jc w:val="both"/>
        <w:rPr>
          <w:rFonts w:cstheme="minorHAnsi"/>
          <w:sz w:val="24"/>
          <w:szCs w:val="24"/>
          <w:lang w:val="en-GB"/>
        </w:rPr>
      </w:pPr>
      <w:r w:rsidRPr="00790E1D">
        <w:rPr>
          <w:sz w:val="24"/>
          <w:szCs w:val="24"/>
          <w:lang w:bidi="hr-HR"/>
        </w:rPr>
        <w:t>Dijeljeni cilj za sportsku skupinu.</w:t>
      </w:r>
    </w:p>
    <w:p w14:paraId="621B99F1" w14:textId="77777777" w:rsidR="007235D9" w:rsidRPr="00790E1D" w:rsidRDefault="007235D9" w:rsidP="007235D9">
      <w:pPr>
        <w:pStyle w:val="ListParagraph"/>
        <w:spacing w:after="0" w:line="240" w:lineRule="auto"/>
        <w:jc w:val="both"/>
        <w:rPr>
          <w:rFonts w:cstheme="minorHAnsi"/>
          <w:b/>
          <w:bCs/>
          <w:sz w:val="24"/>
          <w:szCs w:val="24"/>
          <w:lang w:val="en-GB"/>
        </w:rPr>
      </w:pPr>
    </w:p>
    <w:p w14:paraId="57ED95D4" w14:textId="77777777" w:rsidR="007235D9" w:rsidRPr="00790E1D" w:rsidRDefault="007235D9" w:rsidP="007235D9">
      <w:pPr>
        <w:spacing w:after="0" w:line="240" w:lineRule="auto"/>
        <w:ind w:firstLine="720"/>
        <w:jc w:val="both"/>
        <w:rPr>
          <w:rFonts w:cstheme="minorHAnsi"/>
          <w:bCs/>
          <w:sz w:val="24"/>
          <w:szCs w:val="24"/>
          <w:lang w:val="en-GB"/>
        </w:rPr>
      </w:pPr>
      <w:r w:rsidRPr="00790E1D">
        <w:rPr>
          <w:sz w:val="24"/>
          <w:szCs w:val="24"/>
          <w:lang w:bidi="hr-HR"/>
        </w:rPr>
        <w:t xml:space="preserve">Dvije su glavne vrste interakcija unutar sportske skupine: interakcije vezane uz odnose i interakcije vezane uz zadaće. </w:t>
      </w:r>
      <w:r w:rsidRPr="00790E1D">
        <w:rPr>
          <w:b/>
          <w:color w:val="538135" w:themeColor="accent6" w:themeShade="BF"/>
          <w:sz w:val="24"/>
          <w:szCs w:val="24"/>
          <w:lang w:bidi="hr-HR"/>
        </w:rPr>
        <w:t xml:space="preserve">Interakcije vezane uz odnose: </w:t>
      </w:r>
      <w:r w:rsidRPr="00790E1D">
        <w:rPr>
          <w:sz w:val="24"/>
          <w:szCs w:val="24"/>
          <w:lang w:bidi="hr-HR"/>
        </w:rPr>
        <w:t xml:space="preserve">radnje koje provode članovi skupine koje se vezuju uz ili koje utječu na emocionalne i međuljudske veze unutar skupine, uključujući pozitivna djelovanja (društvena podrška, obzirnost) i negativna djelovanja (kritika, sukob). </w:t>
      </w:r>
      <w:r w:rsidRPr="00790E1D">
        <w:rPr>
          <w:b/>
          <w:color w:val="538135" w:themeColor="accent6" w:themeShade="BF"/>
          <w:sz w:val="24"/>
          <w:szCs w:val="24"/>
          <w:lang w:bidi="hr-HR"/>
        </w:rPr>
        <w:t xml:space="preserve">Interakcije vezane uz zadaće: </w:t>
      </w:r>
      <w:r w:rsidRPr="00790E1D">
        <w:rPr>
          <w:sz w:val="24"/>
          <w:szCs w:val="24"/>
          <w:lang w:bidi="hr-HR"/>
        </w:rPr>
        <w:t>radnje koje provode članovi skupine, a koje se odnose na projekte, zadaće i ciljeve skupine.</w:t>
      </w:r>
    </w:p>
    <w:p w14:paraId="5099D9B4" w14:textId="77777777" w:rsidR="007235D9" w:rsidRPr="00790E1D" w:rsidRDefault="007235D9" w:rsidP="007235D9">
      <w:pPr>
        <w:spacing w:after="0" w:line="240" w:lineRule="auto"/>
        <w:ind w:firstLine="720"/>
        <w:jc w:val="both"/>
        <w:rPr>
          <w:rFonts w:cstheme="minorHAnsi"/>
          <w:color w:val="538135" w:themeColor="accent6" w:themeShade="BF"/>
          <w:sz w:val="24"/>
          <w:szCs w:val="24"/>
          <w:lang w:val="en-GB"/>
        </w:rPr>
      </w:pPr>
      <w:r w:rsidRPr="00790E1D">
        <w:rPr>
          <w:sz w:val="24"/>
          <w:szCs w:val="24"/>
          <w:lang w:bidi="hr-HR"/>
        </w:rPr>
        <w:t xml:space="preserve">Jedan od najjednostavnijih načina poboljšanja izvedbe bilo koje sportske skupine jest </w:t>
      </w:r>
      <w:r w:rsidRPr="00790E1D">
        <w:rPr>
          <w:b/>
          <w:color w:val="538135" w:themeColor="accent6" w:themeShade="BF"/>
          <w:sz w:val="24"/>
          <w:szCs w:val="24"/>
          <w:lang w:bidi="hr-HR"/>
        </w:rPr>
        <w:t>postaviti određene, teške, skupne ciljeve</w:t>
      </w:r>
      <w:r w:rsidRPr="00790E1D">
        <w:rPr>
          <w:color w:val="538135" w:themeColor="accent6" w:themeShade="BF"/>
          <w:sz w:val="24"/>
          <w:szCs w:val="24"/>
          <w:lang w:bidi="hr-HR"/>
        </w:rPr>
        <w:t>.</w:t>
      </w:r>
    </w:p>
    <w:p w14:paraId="3941B99D" w14:textId="77777777" w:rsidR="007235D9" w:rsidRPr="00790E1D" w:rsidRDefault="007235D9" w:rsidP="007235D9">
      <w:pPr>
        <w:spacing w:after="0" w:line="240" w:lineRule="auto"/>
        <w:ind w:firstLine="720"/>
        <w:jc w:val="both"/>
        <w:rPr>
          <w:rFonts w:cstheme="minorHAnsi"/>
          <w:sz w:val="24"/>
          <w:szCs w:val="24"/>
          <w:lang w:val="en-GB"/>
        </w:rPr>
      </w:pPr>
      <w:r w:rsidRPr="00790E1D">
        <w:rPr>
          <w:sz w:val="24"/>
          <w:szCs w:val="24"/>
          <w:lang w:bidi="hr-HR"/>
        </w:rPr>
        <w:t xml:space="preserve">Model razdjeljuje </w:t>
      </w:r>
      <w:r w:rsidRPr="00790E1D">
        <w:rPr>
          <w:b/>
          <w:color w:val="538135" w:themeColor="accent6" w:themeShade="BF"/>
          <w:sz w:val="24"/>
          <w:szCs w:val="24"/>
          <w:lang w:bidi="hr-HR"/>
        </w:rPr>
        <w:t xml:space="preserve">ciljeve sportske skupine </w:t>
      </w:r>
      <w:r w:rsidRPr="00790E1D">
        <w:rPr>
          <w:sz w:val="24"/>
          <w:szCs w:val="24"/>
          <w:lang w:bidi="hr-HR"/>
        </w:rPr>
        <w:t>u četiri glavne vrste, koje se kasnije razdjeljuju u potkategorije (Forsyth, 2010.):</w:t>
      </w:r>
    </w:p>
    <w:p w14:paraId="297A931B" w14:textId="77777777" w:rsidR="007235D9" w:rsidRPr="00790E1D" w:rsidRDefault="007235D9" w:rsidP="00357C4C">
      <w:pPr>
        <w:pStyle w:val="ListParagraph"/>
        <w:numPr>
          <w:ilvl w:val="0"/>
          <w:numId w:val="6"/>
        </w:numPr>
        <w:spacing w:after="0" w:line="240" w:lineRule="auto"/>
        <w:ind w:left="1134" w:hanging="371"/>
        <w:jc w:val="both"/>
        <w:rPr>
          <w:rFonts w:cstheme="minorHAnsi"/>
          <w:sz w:val="24"/>
          <w:szCs w:val="24"/>
          <w:lang w:val="en-GB"/>
        </w:rPr>
      </w:pPr>
      <w:r w:rsidRPr="00790E1D">
        <w:rPr>
          <w:sz w:val="24"/>
          <w:szCs w:val="24"/>
          <w:lang w:bidi="hr-HR"/>
        </w:rPr>
        <w:t>Generiranje: domišljanje idejama i planovima kako bi se postigli ciljevi</w:t>
      </w:r>
    </w:p>
    <w:p w14:paraId="5E6A28D5" w14:textId="77777777" w:rsidR="007235D9" w:rsidRPr="00790E1D" w:rsidRDefault="007235D9" w:rsidP="00357C4C">
      <w:pPr>
        <w:pStyle w:val="ListParagraph"/>
        <w:numPr>
          <w:ilvl w:val="0"/>
          <w:numId w:val="6"/>
        </w:numPr>
        <w:spacing w:after="0" w:line="240" w:lineRule="auto"/>
        <w:ind w:left="1134" w:hanging="371"/>
        <w:jc w:val="both"/>
        <w:rPr>
          <w:rFonts w:cstheme="minorHAnsi"/>
          <w:sz w:val="24"/>
          <w:szCs w:val="24"/>
          <w:lang w:val="en-GB"/>
        </w:rPr>
      </w:pPr>
      <w:r w:rsidRPr="00790E1D">
        <w:rPr>
          <w:sz w:val="24"/>
          <w:szCs w:val="24"/>
          <w:lang w:bidi="hr-HR"/>
        </w:rPr>
        <w:t>Planiranje zadaća</w:t>
      </w:r>
    </w:p>
    <w:p w14:paraId="29AD4BCC" w14:textId="77777777" w:rsidR="007235D9" w:rsidRPr="00790E1D" w:rsidRDefault="007235D9" w:rsidP="00357C4C">
      <w:pPr>
        <w:pStyle w:val="ListParagraph"/>
        <w:numPr>
          <w:ilvl w:val="0"/>
          <w:numId w:val="6"/>
        </w:numPr>
        <w:spacing w:after="0" w:line="240" w:lineRule="auto"/>
        <w:ind w:left="1134" w:hanging="371"/>
        <w:jc w:val="both"/>
        <w:rPr>
          <w:rFonts w:cstheme="minorHAnsi"/>
          <w:sz w:val="24"/>
          <w:szCs w:val="24"/>
          <w:lang w:val="en-GB"/>
        </w:rPr>
      </w:pPr>
      <w:r w:rsidRPr="00790E1D">
        <w:rPr>
          <w:sz w:val="24"/>
          <w:szCs w:val="24"/>
          <w:lang w:bidi="hr-HR"/>
        </w:rPr>
        <w:t>Zadaće vezane uz kreativnost</w:t>
      </w:r>
    </w:p>
    <w:p w14:paraId="78419178" w14:textId="77777777" w:rsidR="007235D9" w:rsidRPr="00790E1D" w:rsidRDefault="007235D9" w:rsidP="00357C4C">
      <w:pPr>
        <w:pStyle w:val="ListParagraph"/>
        <w:numPr>
          <w:ilvl w:val="0"/>
          <w:numId w:val="6"/>
        </w:numPr>
        <w:spacing w:after="0" w:line="240" w:lineRule="auto"/>
        <w:ind w:left="1134" w:hanging="371"/>
        <w:jc w:val="both"/>
        <w:rPr>
          <w:rFonts w:cstheme="minorHAnsi"/>
          <w:sz w:val="24"/>
          <w:szCs w:val="24"/>
          <w:lang w:val="en-GB"/>
        </w:rPr>
      </w:pPr>
      <w:r w:rsidRPr="00790E1D">
        <w:rPr>
          <w:sz w:val="24"/>
          <w:szCs w:val="24"/>
          <w:lang w:bidi="hr-HR"/>
        </w:rPr>
        <w:t>Odabiranje: odabir rješenja.</w:t>
      </w:r>
    </w:p>
    <w:p w14:paraId="0676A9ED" w14:textId="77777777" w:rsidR="007235D9" w:rsidRPr="00790E1D" w:rsidRDefault="007235D9" w:rsidP="00357C4C">
      <w:pPr>
        <w:pStyle w:val="ListParagraph"/>
        <w:numPr>
          <w:ilvl w:val="0"/>
          <w:numId w:val="6"/>
        </w:numPr>
        <w:spacing w:after="0" w:line="240" w:lineRule="auto"/>
        <w:ind w:left="1134" w:hanging="371"/>
        <w:jc w:val="both"/>
        <w:rPr>
          <w:rFonts w:cstheme="minorHAnsi"/>
          <w:sz w:val="24"/>
          <w:szCs w:val="24"/>
          <w:lang w:val="en-GB"/>
        </w:rPr>
      </w:pPr>
      <w:r w:rsidRPr="00790E1D">
        <w:rPr>
          <w:sz w:val="24"/>
          <w:szCs w:val="24"/>
          <w:lang w:bidi="hr-HR"/>
        </w:rPr>
        <w:t>Zadaće vezane uz intelekt</w:t>
      </w:r>
    </w:p>
    <w:p w14:paraId="116189FF" w14:textId="77777777" w:rsidR="007235D9" w:rsidRPr="00790E1D" w:rsidRDefault="007235D9" w:rsidP="00357C4C">
      <w:pPr>
        <w:pStyle w:val="ListParagraph"/>
        <w:numPr>
          <w:ilvl w:val="0"/>
          <w:numId w:val="6"/>
        </w:numPr>
        <w:spacing w:after="0" w:line="240" w:lineRule="auto"/>
        <w:ind w:left="1134" w:hanging="371"/>
        <w:jc w:val="both"/>
        <w:rPr>
          <w:rFonts w:cstheme="minorHAnsi"/>
          <w:sz w:val="24"/>
          <w:szCs w:val="24"/>
          <w:lang w:val="en-GB"/>
        </w:rPr>
      </w:pPr>
      <w:r w:rsidRPr="00790E1D">
        <w:rPr>
          <w:sz w:val="24"/>
          <w:szCs w:val="24"/>
          <w:lang w:bidi="hr-HR"/>
        </w:rPr>
        <w:t>Zadaće donošenja odluka</w:t>
      </w:r>
    </w:p>
    <w:p w14:paraId="65F7A525" w14:textId="77777777" w:rsidR="007235D9" w:rsidRPr="00790E1D" w:rsidRDefault="007235D9" w:rsidP="00357C4C">
      <w:pPr>
        <w:pStyle w:val="ListParagraph"/>
        <w:numPr>
          <w:ilvl w:val="0"/>
          <w:numId w:val="6"/>
        </w:numPr>
        <w:spacing w:after="0" w:line="240" w:lineRule="auto"/>
        <w:ind w:left="1134" w:hanging="371"/>
        <w:jc w:val="both"/>
        <w:rPr>
          <w:rFonts w:cstheme="minorHAnsi"/>
          <w:sz w:val="24"/>
          <w:szCs w:val="24"/>
          <w:lang w:val="en-GB"/>
        </w:rPr>
      </w:pPr>
      <w:r w:rsidRPr="00790E1D">
        <w:rPr>
          <w:sz w:val="24"/>
          <w:szCs w:val="24"/>
          <w:lang w:bidi="hr-HR"/>
        </w:rPr>
        <w:t>Pregovaranje: osmišljavanje rješenja problema.</w:t>
      </w:r>
    </w:p>
    <w:p w14:paraId="68876E68" w14:textId="77777777" w:rsidR="007235D9" w:rsidRPr="00790E1D" w:rsidRDefault="007235D9" w:rsidP="00357C4C">
      <w:pPr>
        <w:pStyle w:val="ListParagraph"/>
        <w:numPr>
          <w:ilvl w:val="0"/>
          <w:numId w:val="6"/>
        </w:numPr>
        <w:spacing w:after="0" w:line="240" w:lineRule="auto"/>
        <w:ind w:left="1134" w:hanging="371"/>
        <w:jc w:val="both"/>
        <w:rPr>
          <w:rFonts w:cstheme="minorHAnsi"/>
          <w:sz w:val="24"/>
          <w:szCs w:val="24"/>
          <w:lang w:val="en-GB"/>
        </w:rPr>
      </w:pPr>
      <w:r w:rsidRPr="00790E1D">
        <w:rPr>
          <w:sz w:val="24"/>
          <w:szCs w:val="24"/>
          <w:lang w:bidi="hr-HR"/>
        </w:rPr>
        <w:t>Kognitivne zadaće vezane uz sukob</w:t>
      </w:r>
    </w:p>
    <w:p w14:paraId="2EA37030" w14:textId="77777777" w:rsidR="007235D9" w:rsidRPr="00790E1D" w:rsidRDefault="007235D9" w:rsidP="00357C4C">
      <w:pPr>
        <w:pStyle w:val="ListParagraph"/>
        <w:numPr>
          <w:ilvl w:val="0"/>
          <w:numId w:val="6"/>
        </w:numPr>
        <w:spacing w:after="0" w:line="240" w:lineRule="auto"/>
        <w:ind w:left="1134" w:hanging="371"/>
        <w:jc w:val="both"/>
        <w:rPr>
          <w:rFonts w:cstheme="minorHAnsi"/>
          <w:sz w:val="24"/>
          <w:szCs w:val="24"/>
          <w:lang w:val="en-GB"/>
        </w:rPr>
      </w:pPr>
      <w:r w:rsidRPr="00790E1D">
        <w:rPr>
          <w:sz w:val="24"/>
          <w:szCs w:val="24"/>
          <w:lang w:bidi="hr-HR"/>
        </w:rPr>
        <w:t>Zadaće pomiješanih motiva</w:t>
      </w:r>
    </w:p>
    <w:p w14:paraId="4F13A433" w14:textId="77777777" w:rsidR="007235D9" w:rsidRPr="00790E1D" w:rsidRDefault="007235D9" w:rsidP="00357C4C">
      <w:pPr>
        <w:pStyle w:val="ListParagraph"/>
        <w:numPr>
          <w:ilvl w:val="0"/>
          <w:numId w:val="6"/>
        </w:numPr>
        <w:spacing w:after="0" w:line="240" w:lineRule="auto"/>
        <w:ind w:left="1134" w:hanging="371"/>
        <w:jc w:val="both"/>
        <w:rPr>
          <w:rFonts w:cstheme="minorHAnsi"/>
          <w:sz w:val="24"/>
          <w:szCs w:val="24"/>
          <w:lang w:val="en-GB"/>
        </w:rPr>
      </w:pPr>
      <w:r w:rsidRPr="00790E1D">
        <w:rPr>
          <w:sz w:val="24"/>
          <w:szCs w:val="24"/>
          <w:lang w:bidi="hr-HR"/>
        </w:rPr>
        <w:t>Izvršavanje: provođenje zadaće.</w:t>
      </w:r>
    </w:p>
    <w:p w14:paraId="3F8F0C4C" w14:textId="77777777" w:rsidR="007235D9" w:rsidRPr="00790E1D" w:rsidRDefault="007235D9" w:rsidP="00357C4C">
      <w:pPr>
        <w:pStyle w:val="ListParagraph"/>
        <w:numPr>
          <w:ilvl w:val="0"/>
          <w:numId w:val="6"/>
        </w:numPr>
        <w:spacing w:after="0" w:line="240" w:lineRule="auto"/>
        <w:ind w:left="1134" w:hanging="371"/>
        <w:jc w:val="both"/>
        <w:rPr>
          <w:rFonts w:cstheme="minorHAnsi"/>
          <w:sz w:val="24"/>
          <w:szCs w:val="24"/>
          <w:lang w:val="en-GB"/>
        </w:rPr>
      </w:pPr>
      <w:r w:rsidRPr="00790E1D">
        <w:rPr>
          <w:sz w:val="24"/>
          <w:szCs w:val="24"/>
          <w:lang w:bidi="hr-HR"/>
        </w:rPr>
        <w:t>Zadaće vezane uz nadmetanja/borbe/natjecanja</w:t>
      </w:r>
    </w:p>
    <w:p w14:paraId="6DD79C4B" w14:textId="77777777" w:rsidR="007235D9" w:rsidRPr="00790E1D" w:rsidRDefault="007235D9" w:rsidP="00357C4C">
      <w:pPr>
        <w:pStyle w:val="ListParagraph"/>
        <w:numPr>
          <w:ilvl w:val="0"/>
          <w:numId w:val="6"/>
        </w:numPr>
        <w:spacing w:after="0" w:line="240" w:lineRule="auto"/>
        <w:ind w:left="1134" w:hanging="371"/>
        <w:jc w:val="both"/>
        <w:rPr>
          <w:rFonts w:cstheme="minorHAnsi"/>
          <w:sz w:val="24"/>
          <w:szCs w:val="24"/>
          <w:lang w:val="en-GB"/>
        </w:rPr>
      </w:pPr>
      <w:r w:rsidRPr="00790E1D">
        <w:rPr>
          <w:sz w:val="24"/>
          <w:szCs w:val="24"/>
          <w:lang w:bidi="hr-HR"/>
        </w:rPr>
        <w:t>Zadaće vezane uz izvedbu/psihomotorne zadaće</w:t>
      </w:r>
    </w:p>
    <w:p w14:paraId="0393DD8A" w14:textId="77777777" w:rsidR="007235D9" w:rsidRPr="00790E1D" w:rsidRDefault="007235D9" w:rsidP="007235D9">
      <w:pPr>
        <w:spacing w:after="0" w:line="240" w:lineRule="auto"/>
        <w:ind w:firstLine="720"/>
        <w:jc w:val="both"/>
        <w:rPr>
          <w:rFonts w:cstheme="minorHAnsi"/>
          <w:sz w:val="24"/>
          <w:szCs w:val="24"/>
          <w:lang w:val="en-GB"/>
        </w:rPr>
      </w:pPr>
      <w:r w:rsidRPr="00790E1D">
        <w:rPr>
          <w:b/>
          <w:color w:val="538135" w:themeColor="accent6" w:themeShade="BF"/>
          <w:sz w:val="24"/>
          <w:szCs w:val="24"/>
          <w:lang w:bidi="hr-HR"/>
        </w:rPr>
        <w:t>Predvodništvo</w:t>
      </w:r>
      <w:r w:rsidRPr="00790E1D">
        <w:rPr>
          <w:sz w:val="24"/>
          <w:szCs w:val="24"/>
          <w:lang w:bidi="hr-HR"/>
        </w:rPr>
        <w:t xml:space="preserve"> je složen skup vjerovanja, obrazaca komunikacije i ponašanja koji utječe na funkcioniranje skupine te je poguruje prema izvršenju zadaće.</w:t>
      </w:r>
    </w:p>
    <w:p w14:paraId="5AA6A703" w14:textId="77777777" w:rsidR="007235D9" w:rsidRPr="00790E1D" w:rsidRDefault="007235D9" w:rsidP="007235D9">
      <w:pPr>
        <w:spacing w:after="0" w:line="240" w:lineRule="auto"/>
        <w:ind w:firstLine="720"/>
        <w:jc w:val="both"/>
        <w:rPr>
          <w:rFonts w:cstheme="minorHAnsi"/>
          <w:sz w:val="24"/>
          <w:szCs w:val="24"/>
          <w:lang w:val="en-GB"/>
        </w:rPr>
      </w:pPr>
      <w:r w:rsidRPr="00790E1D">
        <w:rPr>
          <w:sz w:val="24"/>
          <w:szCs w:val="24"/>
          <w:lang w:bidi="hr-HR"/>
        </w:rPr>
        <w:lastRenderedPageBreak/>
        <w:t>Neki ljudi, u većoj mjeri od drugih, gravitiraju prema ulogama predvodnika, a neki su predvodnici imenovani dok se drugi pojave sami od sebe (Hargie, 2011.).</w:t>
      </w:r>
    </w:p>
    <w:p w14:paraId="4661FA8D" w14:textId="77777777" w:rsidR="007235D9" w:rsidRPr="00790E1D" w:rsidRDefault="007235D9" w:rsidP="007235D9">
      <w:pPr>
        <w:tabs>
          <w:tab w:val="num" w:pos="720"/>
        </w:tabs>
        <w:spacing w:after="0" w:line="240" w:lineRule="auto"/>
        <w:jc w:val="both"/>
        <w:rPr>
          <w:rFonts w:cstheme="minorHAnsi"/>
          <w:b/>
          <w:bCs/>
          <w:color w:val="538135" w:themeColor="accent6" w:themeShade="BF"/>
          <w:sz w:val="24"/>
          <w:szCs w:val="24"/>
          <w:lang w:val="en-GB"/>
        </w:rPr>
      </w:pPr>
      <w:r w:rsidRPr="00790E1D">
        <w:rPr>
          <w:b/>
          <w:color w:val="538135" w:themeColor="accent6" w:themeShade="BF"/>
          <w:sz w:val="24"/>
          <w:szCs w:val="24"/>
          <w:lang w:bidi="hr-HR"/>
        </w:rPr>
        <w:tab/>
        <w:t>Donošenje odluka u sportskoj skupini znači imati važne ciljeve:</w:t>
      </w:r>
    </w:p>
    <w:p w14:paraId="37D5D29B" w14:textId="77777777" w:rsidR="007235D9" w:rsidRPr="00790E1D" w:rsidRDefault="007235D9" w:rsidP="007235D9">
      <w:pPr>
        <w:tabs>
          <w:tab w:val="num" w:pos="720"/>
        </w:tabs>
        <w:spacing w:after="0" w:line="240" w:lineRule="auto"/>
        <w:ind w:firstLine="709"/>
        <w:jc w:val="both"/>
        <w:rPr>
          <w:rFonts w:cstheme="minorHAnsi"/>
          <w:sz w:val="24"/>
          <w:szCs w:val="24"/>
          <w:lang w:val="en-GB"/>
        </w:rPr>
      </w:pPr>
      <w:r w:rsidRPr="00790E1D">
        <w:rPr>
          <w:sz w:val="24"/>
          <w:szCs w:val="24"/>
          <w:lang w:bidi="hr-HR"/>
        </w:rPr>
        <w:t xml:space="preserve">1) </w:t>
      </w:r>
      <w:r w:rsidRPr="00790E1D">
        <w:rPr>
          <w:i/>
          <w:sz w:val="24"/>
          <w:szCs w:val="24"/>
          <w:lang w:bidi="hr-HR"/>
        </w:rPr>
        <w:t>Objasniti prednosti i nedostatke donošenja odluka u sportskoj skupini.</w:t>
      </w:r>
      <w:r w:rsidRPr="00790E1D">
        <w:rPr>
          <w:sz w:val="24"/>
          <w:szCs w:val="24"/>
          <w:lang w:bidi="hr-HR"/>
        </w:rPr>
        <w:t xml:space="preserve"> </w:t>
      </w:r>
      <w:r w:rsidRPr="00790E1D">
        <w:rPr>
          <w:b/>
          <w:color w:val="538135" w:themeColor="accent6" w:themeShade="BF"/>
          <w:sz w:val="24"/>
          <w:szCs w:val="24"/>
          <w:lang w:bidi="hr-HR"/>
        </w:rPr>
        <w:t>Prednosti donošenja odluka u sportskoj skupini:</w:t>
      </w:r>
      <w:r w:rsidRPr="00790E1D">
        <w:rPr>
          <w:sz w:val="24"/>
          <w:szCs w:val="24"/>
          <w:lang w:bidi="hr-HR"/>
        </w:rPr>
        <w:t xml:space="preserve"> različite perspektive; više znanja; skupina polaže pravo na odluku i za nju je odgovorna; bolje razumijevanje odluke. </w:t>
      </w:r>
      <w:r w:rsidRPr="00790E1D">
        <w:rPr>
          <w:b/>
          <w:color w:val="538135" w:themeColor="accent6" w:themeShade="BF"/>
          <w:sz w:val="24"/>
          <w:szCs w:val="24"/>
          <w:lang w:bidi="hr-HR"/>
        </w:rPr>
        <w:t xml:space="preserve">Nedostatci donošenja odluka u sportskoj skupini: </w:t>
      </w:r>
      <w:r w:rsidRPr="00790E1D">
        <w:rPr>
          <w:sz w:val="24"/>
          <w:szCs w:val="24"/>
          <w:lang w:bidi="hr-HR"/>
        </w:rPr>
        <w:t>Pojedinac/ci koji vole zapovijedati nastojat će uspostaviti dominaciju; pritisak na slaganje s odlukom iako se netko s njom ne slaže; samopromocija vlastitih ideja; skupno promišljanje; treba više vremena da bi se donijele odluke unutar skupine.</w:t>
      </w:r>
    </w:p>
    <w:p w14:paraId="20FD66EB" w14:textId="77777777" w:rsidR="007235D9" w:rsidRPr="00790E1D" w:rsidRDefault="007235D9" w:rsidP="007235D9">
      <w:pPr>
        <w:tabs>
          <w:tab w:val="num" w:pos="720"/>
        </w:tabs>
        <w:spacing w:after="0" w:line="240" w:lineRule="auto"/>
        <w:ind w:firstLine="709"/>
        <w:jc w:val="both"/>
        <w:rPr>
          <w:rFonts w:cstheme="minorHAnsi"/>
          <w:sz w:val="24"/>
          <w:szCs w:val="24"/>
          <w:lang w:val="en-GB"/>
        </w:rPr>
      </w:pPr>
      <w:r w:rsidRPr="00790E1D">
        <w:rPr>
          <w:sz w:val="24"/>
          <w:szCs w:val="24"/>
          <w:lang w:bidi="hr-HR"/>
        </w:rPr>
        <w:t xml:space="preserve">2) </w:t>
      </w:r>
      <w:r w:rsidRPr="00790E1D">
        <w:rPr>
          <w:i/>
          <w:sz w:val="24"/>
          <w:szCs w:val="24"/>
          <w:lang w:bidi="hr-HR"/>
        </w:rPr>
        <w:t xml:space="preserve">Prepoznati tehnike za unaprjeđenje postupka donošenja odluka u skupini. </w:t>
      </w:r>
      <w:r w:rsidRPr="00790E1D">
        <w:rPr>
          <w:sz w:val="24"/>
          <w:szCs w:val="24"/>
          <w:lang w:bidi="hr-HR"/>
        </w:rPr>
        <w:t>Rezultat dobrog donošenja odluka u skupini jest dobra ekipa – ekipa definira uloge članova s obzirom na očekivanja i položaje.</w:t>
      </w:r>
    </w:p>
    <w:p w14:paraId="3461FA59" w14:textId="77777777" w:rsidR="007235D9" w:rsidRPr="00790E1D" w:rsidRDefault="007235D9" w:rsidP="007235D9">
      <w:pPr>
        <w:spacing w:after="0" w:line="240" w:lineRule="auto"/>
        <w:ind w:firstLine="709"/>
        <w:jc w:val="both"/>
        <w:rPr>
          <w:rFonts w:cstheme="minorHAnsi"/>
          <w:sz w:val="24"/>
          <w:szCs w:val="24"/>
          <w:lang w:val="en-GB"/>
        </w:rPr>
      </w:pPr>
      <w:r w:rsidRPr="00790E1D">
        <w:rPr>
          <w:sz w:val="24"/>
          <w:szCs w:val="24"/>
          <w:lang w:bidi="hr-HR"/>
        </w:rPr>
        <w:t xml:space="preserve">Dvije vrste sukoba skupine jesu </w:t>
      </w:r>
      <w:r w:rsidRPr="00790E1D">
        <w:rPr>
          <w:b/>
          <w:color w:val="538135" w:themeColor="accent6" w:themeShade="BF"/>
          <w:sz w:val="24"/>
          <w:szCs w:val="24"/>
          <w:lang w:bidi="hr-HR"/>
        </w:rPr>
        <w:t>sukob među skupinama</w:t>
      </w:r>
      <w:r w:rsidRPr="00790E1D">
        <w:rPr>
          <w:sz w:val="24"/>
          <w:szCs w:val="24"/>
          <w:lang w:bidi="hr-HR"/>
        </w:rPr>
        <w:t xml:space="preserve"> i </w:t>
      </w:r>
      <w:r w:rsidRPr="00790E1D">
        <w:rPr>
          <w:b/>
          <w:color w:val="538135" w:themeColor="accent6" w:themeShade="BF"/>
          <w:sz w:val="24"/>
          <w:szCs w:val="24"/>
          <w:lang w:bidi="hr-HR"/>
        </w:rPr>
        <w:t>sukob unutar skupine.</w:t>
      </w:r>
    </w:p>
    <w:p w14:paraId="581A2FDF" w14:textId="77777777" w:rsidR="006831CE" w:rsidRDefault="006831CE" w:rsidP="007235D9">
      <w:pPr>
        <w:spacing w:after="0" w:line="240" w:lineRule="auto"/>
        <w:ind w:firstLine="709"/>
        <w:jc w:val="both"/>
        <w:rPr>
          <w:b/>
          <w:color w:val="7030A0"/>
          <w:sz w:val="24"/>
          <w:szCs w:val="24"/>
          <w:lang w:bidi="hr-HR"/>
        </w:rPr>
      </w:pPr>
    </w:p>
    <w:p w14:paraId="2DCDEBEB" w14:textId="5584861F" w:rsidR="007235D9" w:rsidRPr="00790E1D" w:rsidRDefault="007235D9" w:rsidP="007235D9">
      <w:pPr>
        <w:spacing w:after="0" w:line="240" w:lineRule="auto"/>
        <w:ind w:firstLine="709"/>
        <w:jc w:val="both"/>
        <w:rPr>
          <w:rFonts w:cstheme="minorHAnsi"/>
          <w:b/>
          <w:bCs/>
          <w:color w:val="7030A0"/>
          <w:sz w:val="24"/>
          <w:szCs w:val="24"/>
          <w:lang w:val="en-GB"/>
        </w:rPr>
      </w:pPr>
      <w:r w:rsidRPr="00790E1D">
        <w:rPr>
          <w:b/>
          <w:noProof/>
          <w:sz w:val="24"/>
          <w:szCs w:val="24"/>
          <w:lang w:bidi="hr-HR"/>
        </w:rPr>
        <mc:AlternateContent>
          <mc:Choice Requires="wps">
            <w:drawing>
              <wp:anchor distT="45720" distB="45720" distL="114300" distR="114300" simplePos="0" relativeHeight="251554816" behindDoc="0" locked="0" layoutInCell="1" allowOverlap="1" wp14:anchorId="1B2E0B07" wp14:editId="5069DB1E">
                <wp:simplePos x="0" y="0"/>
                <wp:positionH relativeFrom="margin">
                  <wp:align>right</wp:align>
                </wp:positionH>
                <wp:positionV relativeFrom="paragraph">
                  <wp:posOffset>254000</wp:posOffset>
                </wp:positionV>
                <wp:extent cx="6172200" cy="1404620"/>
                <wp:effectExtent l="0" t="0" r="19050" b="2603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04620"/>
                        </a:xfrm>
                        <a:prstGeom prst="rect">
                          <a:avLst/>
                        </a:prstGeom>
                        <a:solidFill>
                          <a:srgbClr val="FFFFFF"/>
                        </a:solidFill>
                        <a:ln w="19050">
                          <a:solidFill>
                            <a:srgbClr val="7030A0"/>
                          </a:solidFill>
                          <a:miter lim="800000"/>
                          <a:headEnd/>
                          <a:tailEnd/>
                        </a:ln>
                      </wps:spPr>
                      <wps:txbx>
                        <w:txbxContent>
                          <w:p w14:paraId="68589CFB" w14:textId="77777777" w:rsidR="007F27B1" w:rsidRDefault="007F27B1" w:rsidP="007235D9">
                            <w:pPr>
                              <w:spacing w:after="0" w:line="240" w:lineRule="auto"/>
                              <w:jc w:val="both"/>
                              <w:rPr>
                                <w:rFonts w:cstheme="minorHAnsi"/>
                                <w:sz w:val="24"/>
                                <w:szCs w:val="24"/>
                                <w:lang w:val="en-US"/>
                              </w:rPr>
                            </w:pPr>
                            <w:r>
                              <w:rPr>
                                <w:sz w:val="24"/>
                                <w:szCs w:val="24"/>
                                <w:lang w:bidi="hr-HR"/>
                              </w:rPr>
                              <w:t xml:space="preserve">Kada dođe do sukoba među dvjema skupinama ili većim brojem njih, to se naziva „sukob među skupinama”. Uzroci </w:t>
                            </w:r>
                            <w:r w:rsidRPr="00C04E67">
                              <w:rPr>
                                <w:b/>
                                <w:color w:val="538135" w:themeColor="accent6" w:themeShade="BF"/>
                                <w:sz w:val="24"/>
                                <w:szCs w:val="24"/>
                                <w:lang w:bidi="hr-HR"/>
                              </w:rPr>
                              <w:t xml:space="preserve">sukoba među skupinama </w:t>
                            </w:r>
                            <w:r>
                              <w:rPr>
                                <w:sz w:val="24"/>
                                <w:szCs w:val="24"/>
                                <w:lang w:bidi="hr-HR"/>
                              </w:rPr>
                              <w:t xml:space="preserve">jesu sljedeći: </w:t>
                            </w:r>
                          </w:p>
                          <w:p w14:paraId="2A8B3F1F" w14:textId="77777777" w:rsidR="007F27B1" w:rsidRDefault="007F27B1" w:rsidP="007235D9">
                            <w:pPr>
                              <w:spacing w:after="0" w:line="240" w:lineRule="auto"/>
                              <w:ind w:firstLine="709"/>
                              <w:jc w:val="both"/>
                              <w:rPr>
                                <w:rFonts w:cstheme="minorHAnsi"/>
                                <w:sz w:val="24"/>
                                <w:szCs w:val="24"/>
                                <w:lang w:val="en-US"/>
                              </w:rPr>
                            </w:pPr>
                            <w:r w:rsidRPr="00FC54DF">
                              <w:rPr>
                                <w:sz w:val="24"/>
                                <w:szCs w:val="24"/>
                                <w:lang w:bidi="hr-HR"/>
                              </w:rPr>
                              <w:t>1. Slabi resursi;</w:t>
                            </w:r>
                          </w:p>
                          <w:p w14:paraId="3B015E5B" w14:textId="77777777" w:rsidR="007F27B1" w:rsidRDefault="007F27B1" w:rsidP="007235D9">
                            <w:pPr>
                              <w:spacing w:after="0" w:line="240" w:lineRule="auto"/>
                              <w:ind w:firstLine="709"/>
                              <w:jc w:val="both"/>
                              <w:rPr>
                                <w:rFonts w:cstheme="minorHAnsi"/>
                                <w:sz w:val="24"/>
                                <w:szCs w:val="24"/>
                                <w:lang w:val="en-US"/>
                              </w:rPr>
                            </w:pPr>
                            <w:r w:rsidRPr="00FC54DF">
                              <w:rPr>
                                <w:sz w:val="24"/>
                                <w:szCs w:val="24"/>
                                <w:lang w:bidi="hr-HR"/>
                              </w:rPr>
                              <w:t>2. Sukobi interesa;</w:t>
                            </w:r>
                          </w:p>
                          <w:p w14:paraId="3E8D9795" w14:textId="77777777" w:rsidR="007F27B1" w:rsidRDefault="007F27B1" w:rsidP="007235D9">
                            <w:pPr>
                              <w:spacing w:after="0" w:line="240" w:lineRule="auto"/>
                              <w:ind w:firstLine="709"/>
                              <w:jc w:val="both"/>
                            </w:pPr>
                            <w:r w:rsidRPr="00FC54DF">
                              <w:rPr>
                                <w:sz w:val="24"/>
                                <w:szCs w:val="24"/>
                                <w:lang w:bidi="hr-HR"/>
                              </w:rPr>
                              <w:t>3. Ostvarivanje ovlasti.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2E0B07" id="_x0000_s1032" type="#_x0000_t202" style="position:absolute;left:0;text-align:left;margin-left:434.8pt;margin-top:20pt;width:486pt;height:110.6pt;z-index:2515548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" strokecolor="#7030a0" strokeweight="1.5pt">
                <v:textbox style="mso-fit-shape-to-text:t">
                  <w:txbxContent>
                    <w:p w14:paraId="68589CFB" w14:textId="77777777" w:rsidR="007F27B1" w:rsidRDefault="007F27B1" w:rsidP="007235D9">
                      <w:pPr>
                        <w:spacing w:after="0" w:line="240" w:lineRule="auto"/>
                        <w:jc w:val="both"/>
                        <w:rPr>
                          <w:rFonts w:cstheme="minorHAnsi"/>
                          <w:sz w:val="24"/>
                          <w:szCs w:val="24"/>
                          <w:lang w:val="en-US"/>
                        </w:rPr>
                      </w:pPr>
                      <w:r>
                        <w:rPr>
                          <w:sz w:val="24"/>
                          <w:szCs w:val="24"/>
                          <w:lang w:bidi="hr-HR"/>
                        </w:rPr>
                        <w:t xml:space="preserve">Kada dođe do sukoba među dvjema skupinama ili većim brojem njih, to se naziva „sukob među skupinama”. Uzroci </w:t>
                      </w:r>
                      <w:r w:rsidRPr="00C04E67">
                        <w:rPr>
                          <w:b/>
                          <w:color w:val="538135" w:themeColor="accent6" w:themeShade="BF"/>
                          <w:sz w:val="24"/>
                          <w:szCs w:val="24"/>
                          <w:lang w:bidi="hr-HR"/>
                        </w:rPr>
                        <w:t xml:space="preserve">sukoba među skupinama </w:t>
                      </w:r>
                      <w:r>
                        <w:rPr>
                          <w:sz w:val="24"/>
                          <w:szCs w:val="24"/>
                          <w:lang w:bidi="hr-HR"/>
                        </w:rPr>
                        <w:t xml:space="preserve">jesu sljedeći: </w:t>
                      </w:r>
                    </w:p>
                    <w:p w14:paraId="2A8B3F1F" w14:textId="77777777" w:rsidR="007F27B1" w:rsidRDefault="007F27B1" w:rsidP="007235D9">
                      <w:pPr>
                        <w:spacing w:after="0" w:line="240" w:lineRule="auto"/>
                        <w:ind w:firstLine="709"/>
                        <w:jc w:val="both"/>
                        <w:rPr>
                          <w:rFonts w:cstheme="minorHAnsi"/>
                          <w:sz w:val="24"/>
                          <w:szCs w:val="24"/>
                          <w:lang w:val="en-US"/>
                        </w:rPr>
                      </w:pPr>
                      <w:r w:rsidRPr="00FC54DF">
                        <w:rPr>
                          <w:sz w:val="24"/>
                          <w:szCs w:val="24"/>
                          <w:lang w:bidi="hr-HR"/>
                        </w:rPr>
                        <w:t>1. Slabi resursi;</w:t>
                      </w:r>
                    </w:p>
                    <w:p w14:paraId="3B015E5B" w14:textId="77777777" w:rsidR="007F27B1" w:rsidRDefault="007F27B1" w:rsidP="007235D9">
                      <w:pPr>
                        <w:spacing w:after="0" w:line="240" w:lineRule="auto"/>
                        <w:ind w:firstLine="709"/>
                        <w:jc w:val="both"/>
                        <w:rPr>
                          <w:rFonts w:cstheme="minorHAnsi"/>
                          <w:sz w:val="24"/>
                          <w:szCs w:val="24"/>
                          <w:lang w:val="en-US"/>
                        </w:rPr>
                      </w:pPr>
                      <w:r w:rsidRPr="00FC54DF">
                        <w:rPr>
                          <w:sz w:val="24"/>
                          <w:szCs w:val="24"/>
                          <w:lang w:bidi="hr-HR"/>
                        </w:rPr>
                        <w:t>2. Sukobi interesa;</w:t>
                      </w:r>
                    </w:p>
                    <w:p w14:paraId="3E8D9795" w14:textId="77777777" w:rsidR="007F27B1" w:rsidRDefault="007F27B1" w:rsidP="007235D9">
                      <w:pPr>
                        <w:spacing w:after="0" w:line="240" w:lineRule="auto"/>
                        <w:ind w:firstLine="709"/>
                        <w:jc w:val="both"/>
                      </w:pPr>
                      <w:r w:rsidRPr="00FC54DF">
                        <w:rPr>
                          <w:sz w:val="24"/>
                          <w:szCs w:val="24"/>
                          <w:lang w:bidi="hr-HR"/>
                        </w:rPr>
                        <w:t>3. Ostvarivanje ovlasti.</w:t>
                      </w:r>
                    </w:p>
                  </w:txbxContent>
                </v:textbox>
                <w10:wrap type="square" anchorx="margin"/>
              </v:shape>
            </w:pict>
          </mc:Fallback>
        </mc:AlternateContent>
      </w:r>
      <w:r w:rsidRPr="00790E1D">
        <w:rPr>
          <w:b/>
          <w:color w:val="7030A0"/>
          <w:sz w:val="24"/>
          <w:szCs w:val="24"/>
          <w:lang w:bidi="hr-HR"/>
        </w:rPr>
        <w:t>Sukob među skupinama</w:t>
      </w:r>
    </w:p>
    <w:p w14:paraId="4FE06A11" w14:textId="77777777" w:rsidR="007235D9" w:rsidRPr="00790E1D" w:rsidRDefault="007235D9" w:rsidP="007235D9">
      <w:pPr>
        <w:spacing w:after="0" w:line="240" w:lineRule="auto"/>
        <w:ind w:firstLine="720"/>
        <w:jc w:val="both"/>
        <w:rPr>
          <w:rFonts w:cstheme="minorHAnsi"/>
          <w:b/>
          <w:bCs/>
          <w:color w:val="7030A0"/>
          <w:sz w:val="24"/>
          <w:szCs w:val="24"/>
          <w:lang w:val="en-GB"/>
        </w:rPr>
      </w:pPr>
    </w:p>
    <w:p w14:paraId="6F51E3E4" w14:textId="77777777" w:rsidR="007235D9" w:rsidRPr="00790E1D" w:rsidRDefault="007235D9" w:rsidP="007235D9">
      <w:pPr>
        <w:spacing w:after="0" w:line="240" w:lineRule="auto"/>
        <w:ind w:firstLine="720"/>
        <w:jc w:val="both"/>
        <w:rPr>
          <w:rFonts w:cstheme="minorHAnsi"/>
          <w:b/>
          <w:bCs/>
          <w:color w:val="7030A0"/>
          <w:sz w:val="24"/>
          <w:szCs w:val="24"/>
          <w:lang w:val="en-GB"/>
        </w:rPr>
      </w:pPr>
      <w:r w:rsidRPr="00790E1D">
        <w:rPr>
          <w:b/>
          <w:noProof/>
          <w:sz w:val="24"/>
          <w:szCs w:val="24"/>
          <w:lang w:bidi="hr-HR"/>
        </w:rPr>
        <mc:AlternateContent>
          <mc:Choice Requires="wps">
            <w:drawing>
              <wp:anchor distT="45720" distB="45720" distL="114300" distR="114300" simplePos="0" relativeHeight="251558912" behindDoc="0" locked="0" layoutInCell="1" allowOverlap="1" wp14:anchorId="0807E3FF" wp14:editId="79886160">
                <wp:simplePos x="0" y="0"/>
                <wp:positionH relativeFrom="margin">
                  <wp:posOffset>145175</wp:posOffset>
                </wp:positionH>
                <wp:positionV relativeFrom="paragraph">
                  <wp:posOffset>254000</wp:posOffset>
                </wp:positionV>
                <wp:extent cx="6172200" cy="1404620"/>
                <wp:effectExtent l="0" t="0" r="19050" b="2603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04620"/>
                        </a:xfrm>
                        <a:prstGeom prst="rect">
                          <a:avLst/>
                        </a:prstGeom>
                        <a:solidFill>
                          <a:srgbClr val="FFFFFF"/>
                        </a:solidFill>
                        <a:ln w="19050">
                          <a:solidFill>
                            <a:srgbClr val="7030A0"/>
                          </a:solidFill>
                          <a:miter lim="800000"/>
                          <a:headEnd/>
                          <a:tailEnd/>
                        </a:ln>
                      </wps:spPr>
                      <wps:txbx>
                        <w:txbxContent>
                          <w:p w14:paraId="005ECBF9" w14:textId="77777777" w:rsidR="007F27B1" w:rsidRDefault="007F27B1" w:rsidP="007235D9">
                            <w:pPr>
                              <w:spacing w:after="0" w:line="240" w:lineRule="auto"/>
                              <w:jc w:val="both"/>
                              <w:rPr>
                                <w:rFonts w:cstheme="minorHAnsi"/>
                                <w:sz w:val="24"/>
                                <w:szCs w:val="24"/>
                                <w:lang w:val="en-GB"/>
                              </w:rPr>
                            </w:pPr>
                            <w:r>
                              <w:rPr>
                                <w:sz w:val="24"/>
                                <w:szCs w:val="24"/>
                                <w:lang w:bidi="hr-HR"/>
                              </w:rPr>
                              <w:t xml:space="preserve">Skupina se obično sastoji od osoba koje dijele slične vrijednosti, stavove, interese i ciljeve. Općenito gledano, interesi skupine jesu isti, ali pojedinačni interes i cilj može se razlikovati od jednog člana skupine do drugog. To dovodi do sukoba. Stoga se o sukobu među dvama članovima ili među nekolicinom članova skupine može govoriti kao o „sukobu unutar skupine”. </w:t>
                            </w:r>
                            <w:r w:rsidRPr="00C04E67">
                              <w:rPr>
                                <w:b/>
                                <w:color w:val="538135" w:themeColor="accent6" w:themeShade="BF"/>
                                <w:sz w:val="24"/>
                                <w:szCs w:val="24"/>
                                <w:lang w:bidi="hr-HR"/>
                              </w:rPr>
                              <w:t xml:space="preserve">Sukob unutar skupine </w:t>
                            </w:r>
                            <w:r>
                              <w:rPr>
                                <w:sz w:val="24"/>
                                <w:szCs w:val="24"/>
                                <w:lang w:bidi="hr-HR"/>
                              </w:rPr>
                              <w:t>može se odviti zbog sljedećih razloga:</w:t>
                            </w:r>
                          </w:p>
                          <w:p w14:paraId="4FC3CB79" w14:textId="77777777" w:rsidR="007F27B1" w:rsidRDefault="007F27B1" w:rsidP="007235D9">
                            <w:pPr>
                              <w:spacing w:after="0" w:line="240" w:lineRule="auto"/>
                              <w:ind w:firstLine="709"/>
                              <w:jc w:val="both"/>
                              <w:rPr>
                                <w:rFonts w:cstheme="minorHAnsi"/>
                                <w:sz w:val="24"/>
                                <w:szCs w:val="24"/>
                                <w:lang w:val="en-GB"/>
                              </w:rPr>
                            </w:pPr>
                            <w:r w:rsidRPr="00FC54DF">
                              <w:rPr>
                                <w:sz w:val="24"/>
                                <w:szCs w:val="24"/>
                                <w:lang w:bidi="hr-HR"/>
                              </w:rPr>
                              <w:t>1. Različitih ciljeva;</w:t>
                            </w:r>
                          </w:p>
                          <w:p w14:paraId="2561CDC2" w14:textId="77777777" w:rsidR="007F27B1" w:rsidRDefault="007F27B1" w:rsidP="007235D9">
                            <w:pPr>
                              <w:spacing w:after="0" w:line="240" w:lineRule="auto"/>
                              <w:ind w:firstLine="709"/>
                              <w:jc w:val="both"/>
                              <w:rPr>
                                <w:rFonts w:cstheme="minorHAnsi"/>
                                <w:sz w:val="24"/>
                                <w:szCs w:val="24"/>
                                <w:lang w:val="en-GB"/>
                              </w:rPr>
                            </w:pPr>
                            <w:r w:rsidRPr="00FC54DF">
                              <w:rPr>
                                <w:sz w:val="24"/>
                                <w:szCs w:val="24"/>
                                <w:lang w:bidi="hr-HR"/>
                              </w:rPr>
                              <w:t>2. Nijekanja odgovornosti;</w:t>
                            </w:r>
                          </w:p>
                          <w:p w14:paraId="341F4373" w14:textId="77777777" w:rsidR="007F27B1" w:rsidRDefault="007F27B1" w:rsidP="007235D9">
                            <w:pPr>
                              <w:spacing w:after="0" w:line="240" w:lineRule="auto"/>
                              <w:ind w:firstLine="709"/>
                              <w:jc w:val="both"/>
                              <w:rPr>
                                <w:rFonts w:cstheme="minorHAnsi"/>
                                <w:sz w:val="24"/>
                                <w:szCs w:val="24"/>
                                <w:lang w:val="en-GB"/>
                              </w:rPr>
                            </w:pPr>
                            <w:r w:rsidRPr="00FC54DF">
                              <w:rPr>
                                <w:sz w:val="24"/>
                                <w:szCs w:val="24"/>
                                <w:lang w:bidi="hr-HR"/>
                              </w:rPr>
                              <w:t>3. Neučinkovite kontrole nad skupinom;</w:t>
                            </w:r>
                          </w:p>
                          <w:p w14:paraId="2E6B608E" w14:textId="77777777" w:rsidR="007F27B1" w:rsidRDefault="007F27B1" w:rsidP="007235D9">
                            <w:pPr>
                              <w:spacing w:after="0" w:line="240" w:lineRule="auto"/>
                              <w:ind w:firstLine="709"/>
                              <w:jc w:val="both"/>
                              <w:rPr>
                                <w:rFonts w:cstheme="minorHAnsi"/>
                                <w:sz w:val="24"/>
                                <w:szCs w:val="24"/>
                                <w:lang w:val="en-GB"/>
                              </w:rPr>
                            </w:pPr>
                            <w:r w:rsidRPr="00FC54DF">
                              <w:rPr>
                                <w:sz w:val="24"/>
                                <w:szCs w:val="24"/>
                                <w:lang w:bidi="hr-HR"/>
                              </w:rPr>
                              <w:t>4. Ideoloških razilaženja;</w:t>
                            </w:r>
                          </w:p>
                          <w:p w14:paraId="6863EFE4" w14:textId="77777777" w:rsidR="007F27B1" w:rsidRDefault="007F27B1" w:rsidP="007235D9">
                            <w:pPr>
                              <w:spacing w:after="0" w:line="240" w:lineRule="auto"/>
                              <w:ind w:firstLine="709"/>
                              <w:jc w:val="both"/>
                              <w:rPr>
                                <w:rFonts w:cstheme="minorHAnsi"/>
                                <w:sz w:val="24"/>
                                <w:szCs w:val="24"/>
                                <w:lang w:val="en-GB"/>
                              </w:rPr>
                            </w:pPr>
                            <w:r w:rsidRPr="00FC54DF">
                              <w:rPr>
                                <w:sz w:val="24"/>
                                <w:szCs w:val="24"/>
                                <w:lang w:bidi="hr-HR"/>
                              </w:rPr>
                              <w:t>5. Visoke razine nadmetanja;</w:t>
                            </w:r>
                          </w:p>
                          <w:p w14:paraId="5CF6E288" w14:textId="77777777" w:rsidR="007F27B1" w:rsidRDefault="007F27B1" w:rsidP="007235D9">
                            <w:pPr>
                              <w:spacing w:after="0" w:line="240" w:lineRule="auto"/>
                              <w:ind w:firstLine="709"/>
                              <w:jc w:val="both"/>
                            </w:pPr>
                            <w:r w:rsidRPr="00FC54DF">
                              <w:rPr>
                                <w:sz w:val="24"/>
                                <w:szCs w:val="24"/>
                                <w:lang w:bidi="hr-HR"/>
                              </w:rPr>
                              <w:t>6. Komunikacijskog jaza.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07E3FF" id="_x0000_s1033" type="#_x0000_t202" style="position:absolute;left:0;text-align:left;margin-left:11.45pt;margin-top:20pt;width:486pt;height:110.6pt;z-index:251558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" strokecolor="#7030a0" strokeweight="1.5pt">
                <v:textbox style="mso-fit-shape-to-text:t">
                  <w:txbxContent>
                    <w:p w14:paraId="005ECBF9" w14:textId="77777777" w:rsidR="007F27B1" w:rsidRDefault="007F27B1" w:rsidP="007235D9">
                      <w:pPr>
                        <w:spacing w:after="0" w:line="240" w:lineRule="auto"/>
                        <w:jc w:val="both"/>
                        <w:rPr>
                          <w:rFonts w:cstheme="minorHAnsi"/>
                          <w:sz w:val="24"/>
                          <w:szCs w:val="24"/>
                          <w:lang w:val="en-GB"/>
                        </w:rPr>
                      </w:pPr>
                      <w:r>
                        <w:rPr>
                          <w:sz w:val="24"/>
                          <w:szCs w:val="24"/>
                          <w:lang w:bidi="hr-HR"/>
                        </w:rPr>
                        <w:t xml:space="preserve">Skupina se obično sastoji od osoba koje dijele slične vrijednosti, stavove, interese i ciljeve. Općenito gledano, interesi skupine jesu isti, ali pojedinačni interes i cilj može se razlikovati od jednog člana skupine do drugog. To dovodi do sukoba. Stoga se o sukobu među dvama članovima ili među nekolicinom članova skupine može govoriti kao o „sukobu unutar skupine”. </w:t>
                      </w:r>
                      <w:r w:rsidRPr="00C04E67">
                        <w:rPr>
                          <w:b/>
                          <w:color w:val="538135" w:themeColor="accent6" w:themeShade="BF"/>
                          <w:sz w:val="24"/>
                          <w:szCs w:val="24"/>
                          <w:lang w:bidi="hr-HR"/>
                        </w:rPr>
                        <w:t xml:space="preserve">Sukob unutar skupine </w:t>
                      </w:r>
                      <w:r>
                        <w:rPr>
                          <w:sz w:val="24"/>
                          <w:szCs w:val="24"/>
                          <w:lang w:bidi="hr-HR"/>
                        </w:rPr>
                        <w:t>može se odviti zbog sljedećih razloga:</w:t>
                      </w:r>
                    </w:p>
                    <w:p w14:paraId="4FC3CB79" w14:textId="77777777" w:rsidR="007F27B1" w:rsidRDefault="007F27B1" w:rsidP="007235D9">
                      <w:pPr>
                        <w:spacing w:after="0" w:line="240" w:lineRule="auto"/>
                        <w:ind w:firstLine="709"/>
                        <w:jc w:val="both"/>
                        <w:rPr>
                          <w:rFonts w:cstheme="minorHAnsi"/>
                          <w:sz w:val="24"/>
                          <w:szCs w:val="24"/>
                          <w:lang w:val="en-GB"/>
                        </w:rPr>
                      </w:pPr>
                      <w:r w:rsidRPr="00FC54DF">
                        <w:rPr>
                          <w:sz w:val="24"/>
                          <w:szCs w:val="24"/>
                          <w:lang w:bidi="hr-HR"/>
                        </w:rPr>
                        <w:t>1. Različitih ciljeva;</w:t>
                      </w:r>
                    </w:p>
                    <w:p w14:paraId="2561CDC2" w14:textId="77777777" w:rsidR="007F27B1" w:rsidRDefault="007F27B1" w:rsidP="007235D9">
                      <w:pPr>
                        <w:spacing w:after="0" w:line="240" w:lineRule="auto"/>
                        <w:ind w:firstLine="709"/>
                        <w:jc w:val="both"/>
                        <w:rPr>
                          <w:rFonts w:cstheme="minorHAnsi"/>
                          <w:sz w:val="24"/>
                          <w:szCs w:val="24"/>
                          <w:lang w:val="en-GB"/>
                        </w:rPr>
                      </w:pPr>
                      <w:r w:rsidRPr="00FC54DF">
                        <w:rPr>
                          <w:sz w:val="24"/>
                          <w:szCs w:val="24"/>
                          <w:lang w:bidi="hr-HR"/>
                        </w:rPr>
                        <w:t>2. Nijekanja odgovornosti;</w:t>
                      </w:r>
                    </w:p>
                    <w:p w14:paraId="341F4373" w14:textId="77777777" w:rsidR="007F27B1" w:rsidRDefault="007F27B1" w:rsidP="007235D9">
                      <w:pPr>
                        <w:spacing w:after="0" w:line="240" w:lineRule="auto"/>
                        <w:ind w:firstLine="709"/>
                        <w:jc w:val="both"/>
                        <w:rPr>
                          <w:rFonts w:cstheme="minorHAnsi"/>
                          <w:sz w:val="24"/>
                          <w:szCs w:val="24"/>
                          <w:lang w:val="en-GB"/>
                        </w:rPr>
                      </w:pPr>
                      <w:r w:rsidRPr="00FC54DF">
                        <w:rPr>
                          <w:sz w:val="24"/>
                          <w:szCs w:val="24"/>
                          <w:lang w:bidi="hr-HR"/>
                        </w:rPr>
                        <w:t>3. Neučinkovite kontrole nad skupinom;</w:t>
                      </w:r>
                    </w:p>
                    <w:p w14:paraId="2E6B608E" w14:textId="77777777" w:rsidR="007F27B1" w:rsidRDefault="007F27B1" w:rsidP="007235D9">
                      <w:pPr>
                        <w:spacing w:after="0" w:line="240" w:lineRule="auto"/>
                        <w:ind w:firstLine="709"/>
                        <w:jc w:val="both"/>
                        <w:rPr>
                          <w:rFonts w:cstheme="minorHAnsi"/>
                          <w:sz w:val="24"/>
                          <w:szCs w:val="24"/>
                          <w:lang w:val="en-GB"/>
                        </w:rPr>
                      </w:pPr>
                      <w:r w:rsidRPr="00FC54DF">
                        <w:rPr>
                          <w:sz w:val="24"/>
                          <w:szCs w:val="24"/>
                          <w:lang w:bidi="hr-HR"/>
                        </w:rPr>
                        <w:t>4. Ideoloških razilaženja;</w:t>
                      </w:r>
                    </w:p>
                    <w:p w14:paraId="6863EFE4" w14:textId="77777777" w:rsidR="007F27B1" w:rsidRDefault="007F27B1" w:rsidP="007235D9">
                      <w:pPr>
                        <w:spacing w:after="0" w:line="240" w:lineRule="auto"/>
                        <w:ind w:firstLine="709"/>
                        <w:jc w:val="both"/>
                        <w:rPr>
                          <w:rFonts w:cstheme="minorHAnsi"/>
                          <w:sz w:val="24"/>
                          <w:szCs w:val="24"/>
                          <w:lang w:val="en-GB"/>
                        </w:rPr>
                      </w:pPr>
                      <w:r w:rsidRPr="00FC54DF">
                        <w:rPr>
                          <w:sz w:val="24"/>
                          <w:szCs w:val="24"/>
                          <w:lang w:bidi="hr-HR"/>
                        </w:rPr>
                        <w:t>5. Visoke razine nadmetanja;</w:t>
                      </w:r>
                    </w:p>
                    <w:p w14:paraId="5CF6E288" w14:textId="77777777" w:rsidR="007F27B1" w:rsidRDefault="007F27B1" w:rsidP="007235D9">
                      <w:pPr>
                        <w:spacing w:after="0" w:line="240" w:lineRule="auto"/>
                        <w:ind w:firstLine="709"/>
                        <w:jc w:val="both"/>
                      </w:pPr>
                      <w:r w:rsidRPr="00FC54DF">
                        <w:rPr>
                          <w:sz w:val="24"/>
                          <w:szCs w:val="24"/>
                          <w:lang w:bidi="hr-HR"/>
                        </w:rPr>
                        <w:t>6. Komunikacijskog jaza.</w:t>
                      </w:r>
                    </w:p>
                  </w:txbxContent>
                </v:textbox>
                <w10:wrap type="square" anchorx="margin"/>
              </v:shape>
            </w:pict>
          </mc:Fallback>
        </mc:AlternateContent>
      </w:r>
      <w:r w:rsidRPr="00790E1D">
        <w:rPr>
          <w:b/>
          <w:color w:val="7030A0"/>
          <w:sz w:val="24"/>
          <w:szCs w:val="24"/>
          <w:lang w:bidi="hr-HR"/>
        </w:rPr>
        <w:t>Sukob unutar skupine</w:t>
      </w:r>
    </w:p>
    <w:p w14:paraId="3BBA2D44" w14:textId="77777777" w:rsidR="006831CE" w:rsidRDefault="006831CE" w:rsidP="006831CE">
      <w:pPr>
        <w:spacing w:after="0" w:line="240" w:lineRule="auto"/>
        <w:rPr>
          <w:b/>
          <w:color w:val="538135" w:themeColor="accent6" w:themeShade="BF"/>
          <w:sz w:val="24"/>
          <w:szCs w:val="24"/>
          <w:lang w:bidi="hr-HR"/>
        </w:rPr>
      </w:pPr>
    </w:p>
    <w:p w14:paraId="606204C2" w14:textId="2B5D7765" w:rsidR="006831CE" w:rsidRDefault="006831CE" w:rsidP="006831CE">
      <w:pPr>
        <w:pStyle w:val="Heading3"/>
      </w:pPr>
      <w:bookmarkStart w:id="22" w:name="_Toc50927746"/>
      <w:r w:rsidRPr="00EF241D">
        <w:rPr>
          <w:lang w:bidi="hr-HR"/>
        </w:rPr>
        <w:t>CJELINA 1.2. OSOBITOSTI REGULACIJE EMOCIJA UNUTAR SKUPINE</w:t>
      </w:r>
      <w:bookmarkEnd w:id="22"/>
    </w:p>
    <w:p w14:paraId="33A09A3D" w14:textId="6E41763D" w:rsidR="007235D9" w:rsidRPr="00790E1D" w:rsidRDefault="007235D9" w:rsidP="007235D9">
      <w:pPr>
        <w:spacing w:after="0" w:line="240" w:lineRule="auto"/>
        <w:ind w:firstLine="720"/>
        <w:jc w:val="both"/>
        <w:rPr>
          <w:rFonts w:cstheme="minorHAnsi"/>
          <w:sz w:val="24"/>
          <w:szCs w:val="24"/>
          <w:lang w:val="en-GB"/>
        </w:rPr>
      </w:pPr>
    </w:p>
    <w:p w14:paraId="3349EC1B" w14:textId="77777777" w:rsidR="007235D9" w:rsidRPr="00790E1D" w:rsidRDefault="007235D9" w:rsidP="007235D9">
      <w:pPr>
        <w:spacing w:after="0" w:line="240" w:lineRule="auto"/>
        <w:ind w:firstLine="720"/>
        <w:jc w:val="both"/>
        <w:rPr>
          <w:rFonts w:cstheme="minorHAnsi"/>
          <w:sz w:val="24"/>
          <w:szCs w:val="24"/>
          <w:lang w:val="en-GB"/>
        </w:rPr>
      </w:pPr>
      <w:r w:rsidRPr="00790E1D">
        <w:rPr>
          <w:sz w:val="24"/>
          <w:szCs w:val="24"/>
          <w:lang w:bidi="hr-HR"/>
        </w:rPr>
        <w:t xml:space="preserve">U psihologiji, </w:t>
      </w:r>
      <w:r w:rsidRPr="00790E1D">
        <w:rPr>
          <w:b/>
          <w:color w:val="538135" w:themeColor="accent6" w:themeShade="BF"/>
          <w:sz w:val="24"/>
          <w:szCs w:val="24"/>
          <w:lang w:bidi="hr-HR"/>
        </w:rPr>
        <w:t xml:space="preserve">emocija </w:t>
      </w:r>
      <w:r w:rsidRPr="00790E1D">
        <w:rPr>
          <w:sz w:val="24"/>
          <w:szCs w:val="24"/>
          <w:lang w:bidi="hr-HR"/>
        </w:rPr>
        <w:t xml:space="preserve"> se često definira kao složeno stanje osjećaja koje za rezultat ima fizičke i psihološke promjene koje utječu na mišljenje i ponašanje. Emocionalnost je povezana s nizom psiholoških fenomena, uključujući </w:t>
      </w:r>
      <w:r w:rsidRPr="00790E1D">
        <w:rPr>
          <w:b/>
          <w:color w:val="538135" w:themeColor="accent6" w:themeShade="BF"/>
          <w:sz w:val="24"/>
          <w:szCs w:val="24"/>
          <w:lang w:bidi="hr-HR"/>
        </w:rPr>
        <w:t>temperament, osobnost, raspoloženje i motivaciju</w:t>
      </w:r>
      <w:r w:rsidRPr="00790E1D">
        <w:rPr>
          <w:color w:val="538135" w:themeColor="accent6" w:themeShade="BF"/>
          <w:sz w:val="24"/>
          <w:szCs w:val="24"/>
          <w:lang w:bidi="hr-HR"/>
        </w:rPr>
        <w:t xml:space="preserve">. </w:t>
      </w:r>
      <w:r w:rsidRPr="00790E1D">
        <w:rPr>
          <w:b/>
          <w:color w:val="538135" w:themeColor="accent6" w:themeShade="BF"/>
          <w:sz w:val="24"/>
          <w:szCs w:val="24"/>
          <w:lang w:bidi="hr-HR"/>
        </w:rPr>
        <w:t xml:space="preserve">Ljudska emocija uključuje </w:t>
      </w:r>
      <w:r w:rsidRPr="00790E1D">
        <w:rPr>
          <w:sz w:val="24"/>
          <w:szCs w:val="24"/>
          <w:lang w:bidi="hr-HR"/>
        </w:rPr>
        <w:t>„fiziološku pobudu, ekspresivno ponašanje i svjesno iskustvo” (Weinberg i Gould, 2015.).</w:t>
      </w:r>
    </w:p>
    <w:p w14:paraId="35F38866" w14:textId="77777777" w:rsidR="007235D9" w:rsidRPr="00790E1D" w:rsidRDefault="007235D9" w:rsidP="007235D9">
      <w:pPr>
        <w:spacing w:after="0" w:line="240" w:lineRule="auto"/>
        <w:ind w:firstLine="720"/>
        <w:jc w:val="both"/>
        <w:rPr>
          <w:rFonts w:cstheme="minorHAnsi"/>
          <w:sz w:val="24"/>
          <w:szCs w:val="24"/>
          <w:lang w:val="en-GB"/>
        </w:rPr>
      </w:pPr>
      <w:r w:rsidRPr="00790E1D">
        <w:rPr>
          <w:sz w:val="24"/>
          <w:szCs w:val="24"/>
          <w:lang w:bidi="hr-HR"/>
        </w:rPr>
        <w:t xml:space="preserve">Vodeće teorije motivacije mogu se svrstati u tri glavne kategorije: </w:t>
      </w:r>
      <w:r w:rsidRPr="00790E1D">
        <w:rPr>
          <w:b/>
          <w:color w:val="538135" w:themeColor="accent6" w:themeShade="BF"/>
          <w:sz w:val="24"/>
          <w:szCs w:val="24"/>
          <w:lang w:bidi="hr-HR"/>
        </w:rPr>
        <w:t xml:space="preserve">fiziološku, neurološku i kognitivnu </w:t>
      </w:r>
      <w:r w:rsidRPr="00790E1D">
        <w:rPr>
          <w:sz w:val="24"/>
          <w:szCs w:val="24"/>
          <w:lang w:bidi="hr-HR"/>
        </w:rPr>
        <w:t>(Gross i Thompson, 2007.).</w:t>
      </w:r>
    </w:p>
    <w:p w14:paraId="5AC47A8F" w14:textId="77777777" w:rsidR="007235D9" w:rsidRPr="00790E1D" w:rsidRDefault="007235D9" w:rsidP="00357C4C">
      <w:pPr>
        <w:pStyle w:val="ListParagraph"/>
        <w:numPr>
          <w:ilvl w:val="0"/>
          <w:numId w:val="7"/>
        </w:numPr>
        <w:spacing w:after="0" w:line="240" w:lineRule="auto"/>
        <w:jc w:val="both"/>
        <w:rPr>
          <w:rFonts w:cstheme="minorHAnsi"/>
          <w:sz w:val="24"/>
          <w:szCs w:val="24"/>
          <w:lang w:val="en-GB"/>
        </w:rPr>
      </w:pPr>
      <w:r w:rsidRPr="00790E1D">
        <w:rPr>
          <w:b/>
          <w:color w:val="538135" w:themeColor="accent6" w:themeShade="BF"/>
          <w:sz w:val="24"/>
          <w:szCs w:val="24"/>
          <w:lang w:bidi="hr-HR"/>
        </w:rPr>
        <w:lastRenderedPageBreak/>
        <w:t xml:space="preserve">Fiziološke teorije </w:t>
      </w:r>
      <w:r w:rsidRPr="00790E1D">
        <w:rPr>
          <w:sz w:val="24"/>
          <w:szCs w:val="24"/>
          <w:lang w:bidi="hr-HR"/>
        </w:rPr>
        <w:t>sugeriraju da su odgovori unutar tijela odgovorni za emocije.</w:t>
      </w:r>
    </w:p>
    <w:p w14:paraId="3E9EA10F" w14:textId="77777777" w:rsidR="007235D9" w:rsidRPr="00790E1D" w:rsidRDefault="007235D9" w:rsidP="00357C4C">
      <w:pPr>
        <w:pStyle w:val="ListParagraph"/>
        <w:numPr>
          <w:ilvl w:val="0"/>
          <w:numId w:val="7"/>
        </w:numPr>
        <w:spacing w:after="0" w:line="240" w:lineRule="auto"/>
        <w:jc w:val="both"/>
        <w:rPr>
          <w:rFonts w:cstheme="minorHAnsi"/>
          <w:sz w:val="24"/>
          <w:szCs w:val="24"/>
          <w:lang w:val="en-GB"/>
        </w:rPr>
      </w:pPr>
      <w:r w:rsidRPr="00790E1D">
        <w:rPr>
          <w:b/>
          <w:color w:val="538135" w:themeColor="accent6" w:themeShade="BF"/>
          <w:sz w:val="24"/>
          <w:szCs w:val="24"/>
          <w:lang w:bidi="hr-HR"/>
        </w:rPr>
        <w:t xml:space="preserve">Neurološke teorije </w:t>
      </w:r>
      <w:r w:rsidRPr="00790E1D">
        <w:rPr>
          <w:sz w:val="24"/>
          <w:szCs w:val="24"/>
          <w:lang w:bidi="hr-HR"/>
        </w:rPr>
        <w:t>iznose da aktivnost u mozgu dovodi do emocionalnih odaziva.</w:t>
      </w:r>
    </w:p>
    <w:p w14:paraId="66957F82" w14:textId="77777777" w:rsidR="007235D9" w:rsidRPr="00790E1D" w:rsidRDefault="007235D9" w:rsidP="00357C4C">
      <w:pPr>
        <w:pStyle w:val="ListParagraph"/>
        <w:numPr>
          <w:ilvl w:val="0"/>
          <w:numId w:val="7"/>
        </w:numPr>
        <w:spacing w:after="0" w:line="240" w:lineRule="auto"/>
        <w:jc w:val="both"/>
        <w:rPr>
          <w:rFonts w:cstheme="minorHAnsi"/>
          <w:sz w:val="24"/>
          <w:szCs w:val="24"/>
          <w:lang w:val="en-GB"/>
        </w:rPr>
      </w:pPr>
      <w:r w:rsidRPr="00790E1D">
        <w:rPr>
          <w:b/>
          <w:color w:val="538135" w:themeColor="accent6" w:themeShade="BF"/>
          <w:sz w:val="24"/>
          <w:szCs w:val="24"/>
          <w:lang w:bidi="hr-HR"/>
        </w:rPr>
        <w:t xml:space="preserve">Kognitivne teorije </w:t>
      </w:r>
      <w:r w:rsidRPr="00790E1D">
        <w:rPr>
          <w:sz w:val="24"/>
          <w:szCs w:val="24"/>
          <w:lang w:bidi="hr-HR"/>
        </w:rPr>
        <w:t>tvrde da misli i druge mentalne aktivnosti igraju ključnu ulogu u stvaranju emocija.</w:t>
      </w:r>
    </w:p>
    <w:p w14:paraId="10498DDF" w14:textId="77777777" w:rsidR="007235D9" w:rsidRPr="00790E1D" w:rsidRDefault="007235D9" w:rsidP="007235D9">
      <w:pPr>
        <w:spacing w:after="0" w:line="240" w:lineRule="auto"/>
        <w:ind w:firstLine="720"/>
        <w:jc w:val="both"/>
        <w:rPr>
          <w:rFonts w:cstheme="minorHAnsi"/>
          <w:sz w:val="24"/>
          <w:szCs w:val="24"/>
          <w:lang w:val="en-GB"/>
        </w:rPr>
      </w:pPr>
      <w:r w:rsidRPr="00790E1D">
        <w:rPr>
          <w:sz w:val="24"/>
          <w:szCs w:val="24"/>
          <w:lang w:bidi="hr-HR"/>
        </w:rPr>
        <w:t xml:space="preserve">Naše emocije sazdane su od </w:t>
      </w:r>
      <w:r w:rsidRPr="00790E1D">
        <w:rPr>
          <w:b/>
          <w:color w:val="538135" w:themeColor="accent6" w:themeShade="BF"/>
          <w:sz w:val="24"/>
          <w:szCs w:val="24"/>
          <w:lang w:bidi="hr-HR"/>
        </w:rPr>
        <w:t xml:space="preserve">subjektivne sastavnice </w:t>
      </w:r>
      <w:r w:rsidRPr="00790E1D">
        <w:rPr>
          <w:sz w:val="24"/>
          <w:szCs w:val="24"/>
          <w:lang w:bidi="hr-HR"/>
        </w:rPr>
        <w:t xml:space="preserve">(kako doživljavamo emociju), </w:t>
      </w:r>
      <w:r w:rsidRPr="00790E1D">
        <w:rPr>
          <w:b/>
          <w:color w:val="538135" w:themeColor="accent6" w:themeShade="BF"/>
          <w:sz w:val="24"/>
          <w:szCs w:val="24"/>
          <w:lang w:bidi="hr-HR"/>
        </w:rPr>
        <w:t xml:space="preserve">fiziološke sastavnice </w:t>
      </w:r>
      <w:r w:rsidRPr="00790E1D">
        <w:rPr>
          <w:sz w:val="24"/>
          <w:szCs w:val="24"/>
          <w:lang w:bidi="hr-HR"/>
        </w:rPr>
        <w:t xml:space="preserve">(kako naša tijela reagiraju na emociju) i od </w:t>
      </w:r>
      <w:r w:rsidRPr="00790E1D">
        <w:rPr>
          <w:b/>
          <w:color w:val="538135" w:themeColor="accent6" w:themeShade="BF"/>
          <w:sz w:val="24"/>
          <w:szCs w:val="24"/>
          <w:lang w:bidi="hr-HR"/>
        </w:rPr>
        <w:t xml:space="preserve">ekspresivne sastavnice </w:t>
      </w:r>
      <w:r w:rsidRPr="00790E1D">
        <w:rPr>
          <w:sz w:val="24"/>
          <w:szCs w:val="24"/>
          <w:lang w:bidi="hr-HR"/>
        </w:rPr>
        <w:t>(kako se ponašamo kao odgovor na emociju). Ovi različiti elementi mogu igrati ulogu u funkciji i svrsi naših emocionalnih odaziva. Naše emocije mogu biti kratkotrajne ili dugotrajne, ali zašto ih zapravo doživljavamo? Koja im je uloga?</w:t>
      </w:r>
    </w:p>
    <w:p w14:paraId="70D47036" w14:textId="77777777" w:rsidR="007235D9" w:rsidRPr="00790E1D" w:rsidRDefault="007235D9" w:rsidP="007235D9">
      <w:pPr>
        <w:spacing w:after="0" w:line="240" w:lineRule="auto"/>
        <w:ind w:firstLine="720"/>
        <w:jc w:val="both"/>
        <w:rPr>
          <w:rFonts w:cstheme="minorHAnsi"/>
          <w:sz w:val="24"/>
          <w:szCs w:val="24"/>
          <w:lang w:val="en-GB"/>
        </w:rPr>
      </w:pPr>
      <w:r w:rsidRPr="00790E1D">
        <w:rPr>
          <w:b/>
          <w:color w:val="538135" w:themeColor="accent6" w:themeShade="BF"/>
          <w:sz w:val="24"/>
          <w:szCs w:val="24"/>
          <w:lang w:bidi="hr-HR"/>
        </w:rPr>
        <w:t xml:space="preserve">Ljutnja </w:t>
      </w:r>
      <w:r w:rsidRPr="00790E1D">
        <w:rPr>
          <w:sz w:val="24"/>
          <w:szCs w:val="24"/>
          <w:lang w:bidi="hr-HR"/>
        </w:rPr>
        <w:t xml:space="preserve"> se smatra jednom od osnovnih emocija, uz sreću, tugu, tjeskobu i gađenje. </w:t>
      </w:r>
      <w:r w:rsidRPr="00790E1D">
        <w:rPr>
          <w:b/>
          <w:color w:val="538135" w:themeColor="accent6" w:themeShade="BF"/>
          <w:sz w:val="24"/>
          <w:szCs w:val="24"/>
          <w:lang w:bidi="hr-HR"/>
        </w:rPr>
        <w:t>Tjeskoba</w:t>
      </w:r>
      <w:r w:rsidRPr="00790E1D">
        <w:rPr>
          <w:sz w:val="24"/>
          <w:szCs w:val="24"/>
          <w:lang w:bidi="hr-HR"/>
        </w:rPr>
        <w:t xml:space="preserve">, ili ekstremna napetost i briga, normalna je reakcija na stresne situacije. Međutim, u nekim slučajevima briga prelazi u prekomjernu ili kroničnu te ljudima može prouzrokovati užasavanje od svakodnevnih situacija. </w:t>
      </w:r>
      <w:r w:rsidRPr="00790E1D">
        <w:rPr>
          <w:b/>
          <w:color w:val="538135" w:themeColor="accent6" w:themeShade="BF"/>
          <w:sz w:val="24"/>
          <w:szCs w:val="24"/>
          <w:lang w:bidi="hr-HR"/>
        </w:rPr>
        <w:t xml:space="preserve">Emocionalna inteligencija </w:t>
      </w:r>
      <w:r w:rsidRPr="00790E1D">
        <w:rPr>
          <w:sz w:val="24"/>
          <w:szCs w:val="24"/>
          <w:lang w:bidi="hr-HR"/>
        </w:rPr>
        <w:t xml:space="preserve">odnosi se na sposobnost prepoznavanja vlastitih emocija i upravljanja njima, a to se odnosi i na emocije drugih. U većoj mjeri od samo pozitivna raspoloženja, </w:t>
      </w:r>
      <w:r w:rsidRPr="00790E1D">
        <w:rPr>
          <w:b/>
          <w:color w:val="538135" w:themeColor="accent6" w:themeShade="BF"/>
          <w:sz w:val="24"/>
          <w:szCs w:val="24"/>
          <w:lang w:bidi="hr-HR"/>
        </w:rPr>
        <w:t>sreća</w:t>
      </w:r>
      <w:r w:rsidRPr="00790E1D">
        <w:rPr>
          <w:sz w:val="24"/>
          <w:szCs w:val="24"/>
          <w:lang w:bidi="hr-HR"/>
        </w:rPr>
        <w:t xml:space="preserve"> je blagostanje koje uključuje dobar život –to jest, uz osjećaj smisla i dubokog zadovoljstva. </w:t>
      </w:r>
      <w:r w:rsidRPr="00790E1D">
        <w:rPr>
          <w:b/>
          <w:color w:val="538135" w:themeColor="accent6" w:themeShade="BF"/>
          <w:sz w:val="24"/>
          <w:szCs w:val="24"/>
          <w:lang w:bidi="hr-HR"/>
        </w:rPr>
        <w:t>Promišljenost</w:t>
      </w:r>
      <w:r w:rsidRPr="00790E1D">
        <w:rPr>
          <w:sz w:val="24"/>
          <w:szCs w:val="24"/>
          <w:lang w:bidi="hr-HR"/>
        </w:rPr>
        <w:t xml:space="preserve"> može biti zdrav način prepoznavanja skrivenih emocija i upravljanja njima, a koje mogu biti uzrocima problema u našim privatnim i profesionalnim odnosima. </w:t>
      </w:r>
      <w:r w:rsidRPr="00790E1D">
        <w:rPr>
          <w:b/>
          <w:color w:val="538135" w:themeColor="accent6" w:themeShade="BF"/>
          <w:sz w:val="24"/>
          <w:szCs w:val="24"/>
          <w:lang w:bidi="hr-HR"/>
        </w:rPr>
        <w:t>Samokontrola</w:t>
      </w:r>
      <w:r w:rsidRPr="00790E1D">
        <w:rPr>
          <w:sz w:val="24"/>
          <w:szCs w:val="24"/>
          <w:lang w:bidi="hr-HR"/>
        </w:rPr>
        <w:t xml:space="preserve"> jest sposobnost potiskivanja vlastitih impulzivnih reakcija, emocija i obrazaca ponašanja kako bi se postigli dugoročni ciljevi. </w:t>
      </w:r>
      <w:r w:rsidRPr="00790E1D">
        <w:rPr>
          <w:b/>
          <w:color w:val="538135" w:themeColor="accent6" w:themeShade="BF"/>
          <w:sz w:val="24"/>
          <w:szCs w:val="24"/>
          <w:lang w:bidi="hr-HR"/>
        </w:rPr>
        <w:t>Stres</w:t>
      </w:r>
      <w:r w:rsidRPr="00790E1D">
        <w:rPr>
          <w:sz w:val="24"/>
          <w:szCs w:val="24"/>
          <w:lang w:bidi="hr-HR"/>
        </w:rPr>
        <w:t xml:space="preserve"> se općenito odnosi na dvije stvari: u jednu ruku, na psihološku percepciju pritiska, a u drugu ruku na tjelesni odgovor na pritisak; to uključuje veći broj sustava – od metabolizma i mišića do memorije.</w:t>
      </w:r>
    </w:p>
    <w:p w14:paraId="20E1BD68" w14:textId="77777777" w:rsidR="007235D9" w:rsidRPr="00790E1D" w:rsidRDefault="007235D9" w:rsidP="007235D9">
      <w:pPr>
        <w:spacing w:after="0" w:line="240" w:lineRule="auto"/>
        <w:ind w:firstLine="720"/>
        <w:jc w:val="both"/>
        <w:rPr>
          <w:rFonts w:cstheme="minorHAnsi"/>
          <w:sz w:val="24"/>
          <w:szCs w:val="24"/>
          <w:lang w:val="en-GB"/>
        </w:rPr>
      </w:pPr>
      <w:r w:rsidRPr="00790E1D">
        <w:rPr>
          <w:b/>
          <w:color w:val="538135" w:themeColor="accent6" w:themeShade="BF"/>
          <w:sz w:val="24"/>
          <w:szCs w:val="24"/>
          <w:lang w:bidi="hr-HR"/>
        </w:rPr>
        <w:t>Emocije nas mogu motivirati na djelovanje</w:t>
      </w:r>
      <w:r w:rsidRPr="00790E1D">
        <w:rPr>
          <w:sz w:val="24"/>
          <w:szCs w:val="24"/>
          <w:lang w:bidi="hr-HR"/>
        </w:rPr>
        <w:t xml:space="preserve">. Skloni smo poduzimati određene radnje kako bismo iskusili pozitivne emocije i sveli mogućnost pojave negativnih emocija na najmanju moguću mjeru. </w:t>
      </w:r>
      <w:r w:rsidRPr="00790E1D">
        <w:rPr>
          <w:i/>
          <w:sz w:val="24"/>
          <w:szCs w:val="24"/>
          <w:lang w:bidi="hr-HR"/>
        </w:rPr>
        <w:t>Primjerice</w:t>
      </w:r>
      <w:r w:rsidRPr="00790E1D">
        <w:rPr>
          <w:sz w:val="24"/>
          <w:szCs w:val="24"/>
          <w:lang w:bidi="hr-HR"/>
        </w:rPr>
        <w:t>, možete željeti uključiti se u društvene aktivnosti ili se baviti hobijima koji vam pružaju osjećaje sreće, zadovoljstva i uzbuđenja. Suprotno tomu, vjerojatno ćete izbjegavati situacije koje potencijalno mogu dovesti do dosade, tuge ili tjeskobe.</w:t>
      </w:r>
    </w:p>
    <w:p w14:paraId="0F2C06F1" w14:textId="77777777" w:rsidR="007235D9" w:rsidRPr="00790E1D" w:rsidRDefault="007235D9" w:rsidP="007235D9">
      <w:pPr>
        <w:spacing w:after="0" w:line="240" w:lineRule="auto"/>
        <w:ind w:firstLine="720"/>
        <w:jc w:val="both"/>
        <w:rPr>
          <w:rFonts w:cstheme="minorHAnsi"/>
          <w:sz w:val="24"/>
          <w:szCs w:val="24"/>
          <w:lang w:val="en-GB"/>
        </w:rPr>
      </w:pPr>
      <w:r w:rsidRPr="00790E1D">
        <w:rPr>
          <w:b/>
          <w:color w:val="538135" w:themeColor="accent6" w:themeShade="BF"/>
          <w:sz w:val="24"/>
          <w:szCs w:val="24"/>
          <w:lang w:bidi="hr-HR"/>
        </w:rPr>
        <w:t>Emocije nam pomažu preživjeti, napredovati i izbjeći opasnost</w:t>
      </w:r>
      <w:r w:rsidRPr="00790E1D">
        <w:rPr>
          <w:sz w:val="24"/>
          <w:szCs w:val="24"/>
          <w:lang w:bidi="hr-HR"/>
        </w:rPr>
        <w:t>.</w:t>
      </w:r>
      <w:r w:rsidRPr="00790E1D">
        <w:rPr>
          <w:b/>
          <w:sz w:val="24"/>
          <w:szCs w:val="24"/>
          <w:lang w:bidi="hr-HR"/>
        </w:rPr>
        <w:t xml:space="preserve"> </w:t>
      </w:r>
      <w:r w:rsidRPr="00790E1D">
        <w:rPr>
          <w:sz w:val="24"/>
          <w:szCs w:val="24"/>
          <w:lang w:bidi="hr-HR"/>
        </w:rPr>
        <w:t>Tijekom svojeg života, emocijama se prilagođavamo te nas one motiviraju da reagiramo brzo i poduzimamo mjere kojima ćemo u najvećoj mjeri povećati svoje šanse da preživimo i postignemo uspjeh.</w:t>
      </w:r>
    </w:p>
    <w:p w14:paraId="2712FBF5" w14:textId="77777777" w:rsidR="007235D9" w:rsidRPr="00790E1D" w:rsidRDefault="007235D9" w:rsidP="007235D9">
      <w:pPr>
        <w:spacing w:after="0" w:line="240" w:lineRule="auto"/>
        <w:ind w:firstLine="720"/>
        <w:jc w:val="both"/>
        <w:rPr>
          <w:rFonts w:cstheme="minorHAnsi"/>
          <w:sz w:val="24"/>
          <w:szCs w:val="24"/>
          <w:lang w:val="en-GB"/>
        </w:rPr>
      </w:pPr>
      <w:r w:rsidRPr="00790E1D">
        <w:rPr>
          <w:b/>
          <w:color w:val="538135" w:themeColor="accent6" w:themeShade="BF"/>
          <w:sz w:val="24"/>
          <w:szCs w:val="24"/>
          <w:lang w:bidi="hr-HR"/>
        </w:rPr>
        <w:t xml:space="preserve">Emocije nam mogu pomoći donijeti odluke. </w:t>
      </w:r>
      <w:r w:rsidRPr="00790E1D">
        <w:rPr>
          <w:sz w:val="24"/>
          <w:szCs w:val="24"/>
          <w:lang w:bidi="hr-HR"/>
        </w:rPr>
        <w:t>Naše emocije imaju velik utjecaj na odluke koje donosimo. Čak i u situacijama kada mislimo da su naše odluke vođene čistom logikom i racionalnošću, emocije igraju ključnu ulogu. Emocionalna inteligencija, ili naša sposobnost razumijevanja emocija i upravljanja njima, dokazano uvelike utječe na donošenje odluka.</w:t>
      </w:r>
    </w:p>
    <w:p w14:paraId="1E58A685" w14:textId="77777777" w:rsidR="007235D9" w:rsidRPr="00790E1D" w:rsidRDefault="007235D9" w:rsidP="007235D9">
      <w:pPr>
        <w:spacing w:after="0" w:line="240" w:lineRule="auto"/>
        <w:ind w:firstLine="720"/>
        <w:jc w:val="both"/>
        <w:rPr>
          <w:rFonts w:cstheme="minorHAnsi"/>
          <w:sz w:val="24"/>
          <w:szCs w:val="24"/>
          <w:lang w:val="en-GB"/>
        </w:rPr>
      </w:pPr>
      <w:r w:rsidRPr="00790E1D">
        <w:rPr>
          <w:b/>
          <w:color w:val="538135" w:themeColor="accent6" w:themeShade="BF"/>
          <w:sz w:val="24"/>
          <w:szCs w:val="24"/>
          <w:lang w:bidi="hr-HR"/>
        </w:rPr>
        <w:t xml:space="preserve">Emocije drugim ljudima omogućuju da nas razumiju. </w:t>
      </w:r>
      <w:r w:rsidRPr="00790E1D">
        <w:rPr>
          <w:sz w:val="24"/>
          <w:szCs w:val="24"/>
          <w:lang w:bidi="hr-HR"/>
        </w:rPr>
        <w:t>Kada stupimo u interakciju s drugim ljudima, važno je da im damo tragove kako bismo im pomogli u razumijevanju kako se osjećamo. Ove natruhe uključuju emocionalne ekspresije govorom tijela, poput širokog spektra mimike povezane s određenim emocijama pod čijim smo utjecajima.</w:t>
      </w:r>
    </w:p>
    <w:p w14:paraId="49F8FEDA" w14:textId="77777777" w:rsidR="007235D9" w:rsidRPr="00790E1D" w:rsidRDefault="007235D9" w:rsidP="007235D9">
      <w:pPr>
        <w:spacing w:after="0" w:line="240" w:lineRule="auto"/>
        <w:ind w:firstLine="720"/>
        <w:jc w:val="both"/>
        <w:rPr>
          <w:rFonts w:cstheme="minorHAnsi"/>
          <w:sz w:val="24"/>
          <w:szCs w:val="24"/>
          <w:lang w:val="en-GB"/>
        </w:rPr>
      </w:pPr>
      <w:r w:rsidRPr="00790E1D">
        <w:rPr>
          <w:b/>
          <w:color w:val="538135" w:themeColor="accent6" w:themeShade="BF"/>
          <w:sz w:val="24"/>
          <w:szCs w:val="24"/>
          <w:lang w:bidi="hr-HR"/>
        </w:rPr>
        <w:t>Emocije nam omogućuju da razumijemo druge</w:t>
      </w:r>
      <w:r w:rsidRPr="00790E1D">
        <w:rPr>
          <w:color w:val="538135" w:themeColor="accent6" w:themeShade="BF"/>
          <w:sz w:val="24"/>
          <w:szCs w:val="24"/>
          <w:lang w:bidi="hr-HR"/>
        </w:rPr>
        <w:t xml:space="preserve">. </w:t>
      </w:r>
      <w:r w:rsidRPr="00790E1D">
        <w:rPr>
          <w:sz w:val="24"/>
          <w:szCs w:val="24"/>
          <w:lang w:bidi="hr-HR"/>
        </w:rPr>
        <w:t>Na isti način na koji naše vlastite emocije drugima pružaju vrijedne informacije, emocionalne ekspresije ljudi koji nas okružuju pružaju nam pregršt društvenih informacija. Omogućuje nam se odgovoriti na ispravan način i izgraditi dublje, značajnije odnose s prijateljima, obitelji i voljenima. U donekle istoj mjeri, razumijevanje tuđih izljeva emocija daje nam jasne informacije o tomu kako bismo trebali reagirati u određenoj situaciji.</w:t>
      </w:r>
    </w:p>
    <w:p w14:paraId="7055D66C" w14:textId="77777777" w:rsidR="007235D9" w:rsidRPr="00790E1D" w:rsidRDefault="007235D9" w:rsidP="007235D9">
      <w:pPr>
        <w:spacing w:after="0" w:line="240" w:lineRule="auto"/>
        <w:ind w:firstLine="720"/>
        <w:jc w:val="both"/>
        <w:rPr>
          <w:rFonts w:cstheme="minorHAnsi"/>
          <w:sz w:val="24"/>
          <w:szCs w:val="24"/>
          <w:lang w:val="en-GB"/>
        </w:rPr>
      </w:pPr>
      <w:r w:rsidRPr="00790E1D">
        <w:rPr>
          <w:sz w:val="24"/>
          <w:szCs w:val="24"/>
          <w:lang w:bidi="hr-HR"/>
        </w:rPr>
        <w:t xml:space="preserve">Članovi skupine stoga vole iskusiti pozitivne emocije poput </w:t>
      </w:r>
      <w:r w:rsidRPr="00790E1D">
        <w:rPr>
          <w:i/>
          <w:sz w:val="24"/>
          <w:szCs w:val="24"/>
          <w:lang w:bidi="hr-HR"/>
        </w:rPr>
        <w:t xml:space="preserve">skupnog osjećaja ponosa i poštovanja </w:t>
      </w:r>
      <w:r w:rsidRPr="00790E1D">
        <w:rPr>
          <w:sz w:val="24"/>
          <w:szCs w:val="24"/>
          <w:lang w:bidi="hr-HR"/>
        </w:rPr>
        <w:t xml:space="preserve">te </w:t>
      </w:r>
      <w:r w:rsidRPr="00790E1D">
        <w:rPr>
          <w:i/>
          <w:sz w:val="24"/>
          <w:szCs w:val="24"/>
          <w:lang w:bidi="hr-HR"/>
        </w:rPr>
        <w:t>skupnog osjećaja nade</w:t>
      </w:r>
      <w:r w:rsidRPr="00790E1D">
        <w:rPr>
          <w:sz w:val="24"/>
          <w:szCs w:val="24"/>
          <w:lang w:bidi="hr-HR"/>
        </w:rPr>
        <w:t xml:space="preserve">. Suprotno tomu, neugodne emocije, poput </w:t>
      </w:r>
      <w:r w:rsidRPr="00790E1D">
        <w:rPr>
          <w:i/>
          <w:sz w:val="24"/>
          <w:szCs w:val="24"/>
          <w:lang w:bidi="hr-HR"/>
        </w:rPr>
        <w:t>skupnog osjećaja krivnje</w:t>
      </w:r>
      <w:r w:rsidRPr="00790E1D">
        <w:rPr>
          <w:sz w:val="24"/>
          <w:szCs w:val="24"/>
          <w:lang w:bidi="hr-HR"/>
        </w:rPr>
        <w:t xml:space="preserve">, često se izbjegavaju (Wohl et al., 2006.). Članovi skupine često su motivirani da podupiru </w:t>
      </w:r>
      <w:r w:rsidRPr="00790E1D">
        <w:rPr>
          <w:sz w:val="24"/>
          <w:szCs w:val="24"/>
          <w:lang w:bidi="hr-HR"/>
        </w:rPr>
        <w:lastRenderedPageBreak/>
        <w:t>stremljenje ka ciljevima drugih članova skupine, uz nadu da će uspjeh u postizanju tih ciljeva možda dovesti do ispunjenja onih kolektivnih.</w:t>
      </w:r>
    </w:p>
    <w:p w14:paraId="280FD649" w14:textId="77777777" w:rsidR="007235D9" w:rsidRPr="00790E1D" w:rsidRDefault="007235D9" w:rsidP="007235D9">
      <w:pPr>
        <w:spacing w:after="0" w:line="240" w:lineRule="auto"/>
        <w:ind w:firstLine="720"/>
        <w:rPr>
          <w:rFonts w:cstheme="minorHAnsi"/>
          <w:color w:val="538135" w:themeColor="accent6" w:themeShade="BF"/>
          <w:sz w:val="24"/>
          <w:szCs w:val="24"/>
          <w:lang w:val="en-GB"/>
        </w:rPr>
      </w:pPr>
      <w:r w:rsidRPr="00790E1D">
        <w:rPr>
          <w:b/>
          <w:color w:val="538135" w:themeColor="accent6" w:themeShade="BF"/>
          <w:sz w:val="24"/>
          <w:szCs w:val="24"/>
          <w:lang w:bidi="hr-HR"/>
        </w:rPr>
        <w:t>Strategije za reguliranje emocija unutar skupine</w:t>
      </w:r>
    </w:p>
    <w:p w14:paraId="029C7B7A" w14:textId="77777777" w:rsidR="007235D9" w:rsidRPr="00790E1D" w:rsidRDefault="007235D9" w:rsidP="007235D9">
      <w:pPr>
        <w:spacing w:after="0" w:line="240" w:lineRule="auto"/>
        <w:ind w:firstLine="720"/>
        <w:jc w:val="both"/>
        <w:rPr>
          <w:rFonts w:cstheme="minorHAnsi"/>
          <w:sz w:val="24"/>
          <w:szCs w:val="24"/>
          <w:lang w:val="en-GB"/>
        </w:rPr>
      </w:pPr>
      <w:r w:rsidRPr="00790E1D">
        <w:rPr>
          <w:sz w:val="24"/>
          <w:szCs w:val="24"/>
          <w:lang w:bidi="hr-HR"/>
        </w:rPr>
        <w:t xml:space="preserve">Jedno posebno svojstvo emocije unutar skupine kojemu valja uputiti posebnu pažnju jest sklonost članova skupine da reguliraju emocije drugih članova skupine, čime mijenjaju njihove percepcije i djelovanja, a vezano uz situaciju koja se odnosi na skupinu u cijelosti. Stoga, promatrajući svaku od strategija, pokušavamo razlikovati </w:t>
      </w:r>
      <w:r w:rsidRPr="00790E1D">
        <w:rPr>
          <w:b/>
          <w:color w:val="538135" w:themeColor="accent6" w:themeShade="BF"/>
          <w:sz w:val="24"/>
          <w:szCs w:val="24"/>
          <w:lang w:bidi="hr-HR"/>
        </w:rPr>
        <w:t xml:space="preserve">intrinzično reguliranje emocija </w:t>
      </w:r>
      <w:r w:rsidRPr="00790E1D">
        <w:rPr>
          <w:sz w:val="24"/>
          <w:szCs w:val="24"/>
          <w:lang w:bidi="hr-HR"/>
        </w:rPr>
        <w:t xml:space="preserve">(tj. kada pojedinci reguliraju vlastite emocije unutar skupine) i </w:t>
      </w:r>
      <w:r w:rsidRPr="00790E1D">
        <w:rPr>
          <w:b/>
          <w:color w:val="538135" w:themeColor="accent6" w:themeShade="BF"/>
          <w:sz w:val="24"/>
          <w:szCs w:val="24"/>
          <w:lang w:bidi="hr-HR"/>
        </w:rPr>
        <w:t xml:space="preserve">ekstrinzično reguliranje emocija </w:t>
      </w:r>
      <w:r w:rsidRPr="00790E1D">
        <w:rPr>
          <w:sz w:val="24"/>
          <w:szCs w:val="24"/>
          <w:lang w:bidi="hr-HR"/>
        </w:rPr>
        <w:t>(kada pojedinci reguliraju emocije drugih članova skupine).</w:t>
      </w:r>
    </w:p>
    <w:p w14:paraId="48399956" w14:textId="1CBBA76A" w:rsidR="007235D9" w:rsidRPr="00790E1D" w:rsidRDefault="007235D9" w:rsidP="007235D9">
      <w:pPr>
        <w:spacing w:after="0" w:line="240" w:lineRule="auto"/>
        <w:ind w:firstLine="720"/>
        <w:jc w:val="both"/>
        <w:rPr>
          <w:rFonts w:cstheme="minorHAnsi"/>
          <w:sz w:val="24"/>
          <w:szCs w:val="24"/>
          <w:lang w:val="en-GB"/>
        </w:rPr>
      </w:pPr>
      <w:r w:rsidRPr="00790E1D">
        <w:rPr>
          <w:sz w:val="24"/>
          <w:szCs w:val="24"/>
          <w:lang w:bidi="hr-HR"/>
        </w:rPr>
        <w:t xml:space="preserve">Dva su glavna konteksta u kojima je regulacija članova vanjskih skupina od posebne važnosti: </w:t>
      </w:r>
      <w:r w:rsidRPr="00790E1D">
        <w:rPr>
          <w:i/>
          <w:sz w:val="24"/>
          <w:szCs w:val="24"/>
          <w:lang w:bidi="hr-HR"/>
        </w:rPr>
        <w:t xml:space="preserve">sukobi unutar skupine i pomirba unutar skupine </w:t>
      </w:r>
      <w:r w:rsidRPr="00790E1D">
        <w:rPr>
          <w:sz w:val="24"/>
          <w:szCs w:val="24"/>
          <w:lang w:bidi="hr-HR"/>
        </w:rPr>
        <w:t>(Halperin, Cohen-Chen i Goldenberg, 2014.). U obama kontekstima, na interakciju skupine uvelike utječu emocije koje su proživljene te potaknute (ili regulirane) jedna drugom. U sukobima unutar skupine, glavni je cilj nadregulacija prethodno postojećih emocija kojom se može poboljšati strateški položaj unutar skupine, kao što je strah, očaj i sram izvan skupine. Reguliranje emocija unutar skupine igra vrlo važnu ulogu ne samo u olakšavanju postizanja zajedničkih ciljeva, nego i u definiranju odnosa među članovima skupine i njihove skupine.</w:t>
      </w:r>
    </w:p>
    <w:p w14:paraId="64BC63EA" w14:textId="21293DFF" w:rsidR="007235D9" w:rsidRDefault="007235D9" w:rsidP="007235D9">
      <w:pPr>
        <w:spacing w:after="0" w:line="240" w:lineRule="auto"/>
        <w:ind w:firstLine="720"/>
        <w:jc w:val="both"/>
        <w:rPr>
          <w:rFonts w:cstheme="minorHAnsi"/>
          <w:b/>
          <w:bCs/>
          <w:sz w:val="24"/>
          <w:szCs w:val="24"/>
          <w:lang w:val="en-GB"/>
        </w:rPr>
      </w:pPr>
    </w:p>
    <w:p w14:paraId="72A7F635" w14:textId="77777777" w:rsidR="008364FD" w:rsidRPr="00990745" w:rsidRDefault="008364FD" w:rsidP="008364FD">
      <w:pPr>
        <w:pStyle w:val="Heading2"/>
        <w:rPr>
          <w:rFonts w:cstheme="minorHAnsi"/>
          <w:caps/>
        </w:rPr>
      </w:pPr>
      <w:bookmarkStart w:id="23" w:name="_Toc50927747"/>
      <w:r w:rsidRPr="00EF241D">
        <w:rPr>
          <w:lang w:bidi="hr-HR"/>
        </w:rPr>
        <w:t>CJELINA 2. INDIVIDUALNE RAZLIKE (VEZANE UZ OSOBNOSTI), RAZLIKE UNUTAR SKUPINE I MEĐUSOBNE INTERAKCIJE. PODUČAVANJE VRIJEDNOSTIMA ČLANOVA SKUPINE</w:t>
      </w:r>
      <w:bookmarkEnd w:id="23"/>
    </w:p>
    <w:p w14:paraId="463C143D" w14:textId="309D32E9" w:rsidR="008364FD" w:rsidRDefault="008364FD" w:rsidP="007235D9">
      <w:pPr>
        <w:spacing w:after="0" w:line="240" w:lineRule="auto"/>
        <w:ind w:firstLine="720"/>
        <w:jc w:val="both"/>
        <w:rPr>
          <w:rFonts w:cstheme="minorHAnsi"/>
          <w:b/>
          <w:bCs/>
          <w:sz w:val="24"/>
          <w:szCs w:val="24"/>
          <w:lang w:val="en-GB"/>
        </w:rPr>
      </w:pPr>
    </w:p>
    <w:p w14:paraId="66125909" w14:textId="77777777" w:rsidR="008364FD" w:rsidRPr="00990745" w:rsidRDefault="008364FD" w:rsidP="008364FD">
      <w:pPr>
        <w:pStyle w:val="Heading3"/>
        <w:rPr>
          <w:rFonts w:cstheme="minorHAnsi"/>
          <w:lang w:val="en-US"/>
        </w:rPr>
      </w:pPr>
      <w:bookmarkStart w:id="24" w:name="_Toc50927748"/>
      <w:r w:rsidRPr="00EF241D">
        <w:rPr>
          <w:lang w:bidi="hr-HR"/>
        </w:rPr>
        <w:t>CJELINA 2.1. INDIVIDUALNE RAZLIKE (VEZANE UZ OSOBNOSTI), RAZLIKE UNUTAR SPORTSKE SKUPINE I MEĐUSOBNE INTERAKCIJE</w:t>
      </w:r>
      <w:bookmarkEnd w:id="24"/>
    </w:p>
    <w:p w14:paraId="19B6DE9A" w14:textId="77777777" w:rsidR="008364FD" w:rsidRPr="00790E1D" w:rsidRDefault="008364FD" w:rsidP="007235D9">
      <w:pPr>
        <w:spacing w:after="0" w:line="240" w:lineRule="auto"/>
        <w:ind w:firstLine="720"/>
        <w:jc w:val="both"/>
        <w:rPr>
          <w:rFonts w:cstheme="minorHAnsi"/>
          <w:b/>
          <w:bCs/>
          <w:sz w:val="24"/>
          <w:szCs w:val="24"/>
          <w:lang w:val="en-GB"/>
        </w:rPr>
      </w:pPr>
    </w:p>
    <w:p w14:paraId="2A51F987" w14:textId="54251A65" w:rsidR="007235D9" w:rsidRDefault="007235D9" w:rsidP="007235D9">
      <w:pPr>
        <w:spacing w:after="0" w:line="240" w:lineRule="auto"/>
        <w:ind w:firstLine="720"/>
        <w:jc w:val="both"/>
        <w:rPr>
          <w:sz w:val="24"/>
          <w:szCs w:val="24"/>
          <w:lang w:bidi="hr-HR"/>
        </w:rPr>
      </w:pPr>
      <w:r w:rsidRPr="00790E1D">
        <w:rPr>
          <w:sz w:val="24"/>
          <w:szCs w:val="24"/>
          <w:lang w:bidi="hr-HR"/>
        </w:rPr>
        <w:t>Mnoge definicije skupine (sportske skupine) trebale bi se objediniti u jednu, prema potrebama pojedinca u skupini, te bi se ona mogla formulirati kako slijedi:</w:t>
      </w:r>
    </w:p>
    <w:p w14:paraId="2E726803" w14:textId="77777777" w:rsidR="008364FD" w:rsidRPr="00790E1D" w:rsidRDefault="008364FD" w:rsidP="007235D9">
      <w:pPr>
        <w:spacing w:after="0" w:line="240" w:lineRule="auto"/>
        <w:ind w:firstLine="720"/>
        <w:jc w:val="both"/>
        <w:rPr>
          <w:rFonts w:cstheme="minorHAnsi"/>
          <w:sz w:val="24"/>
          <w:szCs w:val="24"/>
          <w:lang w:val="en-GB"/>
        </w:rPr>
      </w:pPr>
    </w:p>
    <w:p w14:paraId="25DE6AA4" w14:textId="77777777" w:rsidR="007235D9" w:rsidRPr="00790E1D" w:rsidRDefault="007235D9" w:rsidP="007235D9">
      <w:pPr>
        <w:spacing w:after="0" w:line="240" w:lineRule="auto"/>
        <w:ind w:firstLine="720"/>
        <w:jc w:val="both"/>
        <w:rPr>
          <w:rFonts w:cstheme="minorHAnsi"/>
          <w:color w:val="538135" w:themeColor="accent6" w:themeShade="BF"/>
          <w:sz w:val="24"/>
          <w:szCs w:val="24"/>
          <w:lang w:val="en-GB"/>
        </w:rPr>
      </w:pPr>
      <w:r w:rsidRPr="00790E1D">
        <w:rPr>
          <w:b/>
          <w:color w:val="538135" w:themeColor="accent6" w:themeShade="BF"/>
          <w:sz w:val="24"/>
          <w:szCs w:val="24"/>
          <w:lang w:bidi="hr-HR"/>
        </w:rPr>
        <w:t>Skupina se sastoji od:</w:t>
      </w:r>
    </w:p>
    <w:p w14:paraId="60ADCAB3" w14:textId="77777777" w:rsidR="007235D9" w:rsidRPr="00790E1D" w:rsidRDefault="007235D9" w:rsidP="007235D9">
      <w:pPr>
        <w:spacing w:after="0" w:line="240" w:lineRule="auto"/>
        <w:jc w:val="both"/>
        <w:rPr>
          <w:rFonts w:cstheme="minorHAnsi"/>
          <w:sz w:val="24"/>
          <w:szCs w:val="24"/>
          <w:lang w:val="en-GB"/>
        </w:rPr>
      </w:pPr>
      <w:r w:rsidRPr="00790E1D">
        <w:rPr>
          <w:sz w:val="24"/>
          <w:szCs w:val="24"/>
          <w:lang w:bidi="hr-HR"/>
        </w:rPr>
        <w:t>Dvaju pojedinaca ili više njih:</w:t>
      </w:r>
    </w:p>
    <w:p w14:paraId="06462CEB" w14:textId="77777777" w:rsidR="007235D9" w:rsidRPr="00790E1D" w:rsidRDefault="007235D9" w:rsidP="007235D9">
      <w:pPr>
        <w:spacing w:after="0" w:line="240" w:lineRule="auto"/>
        <w:ind w:firstLine="720"/>
        <w:jc w:val="both"/>
        <w:rPr>
          <w:rFonts w:cstheme="minorHAnsi"/>
          <w:sz w:val="24"/>
          <w:szCs w:val="24"/>
          <w:lang w:val="en-GB"/>
        </w:rPr>
      </w:pPr>
      <w:r w:rsidRPr="00790E1D">
        <w:rPr>
          <w:sz w:val="24"/>
          <w:szCs w:val="24"/>
          <w:lang w:bidi="hr-HR"/>
        </w:rPr>
        <w:t>1) Koji se poznaju;</w:t>
      </w:r>
    </w:p>
    <w:p w14:paraId="4D35D876" w14:textId="77777777" w:rsidR="007235D9" w:rsidRPr="00790E1D" w:rsidRDefault="007235D9" w:rsidP="007235D9">
      <w:pPr>
        <w:spacing w:after="0" w:line="240" w:lineRule="auto"/>
        <w:ind w:firstLine="720"/>
        <w:jc w:val="both"/>
        <w:rPr>
          <w:rFonts w:cstheme="minorHAnsi"/>
          <w:sz w:val="24"/>
          <w:szCs w:val="24"/>
          <w:lang w:val="en-GB"/>
        </w:rPr>
      </w:pPr>
      <w:r w:rsidRPr="00790E1D">
        <w:rPr>
          <w:sz w:val="24"/>
          <w:szCs w:val="24"/>
          <w:lang w:bidi="hr-HR"/>
        </w:rPr>
        <w:t>2) Koji izravno utječu jedan na drugog;</w:t>
      </w:r>
    </w:p>
    <w:p w14:paraId="25BDFD56" w14:textId="77777777" w:rsidR="007235D9" w:rsidRPr="00790E1D" w:rsidRDefault="007235D9" w:rsidP="007235D9">
      <w:pPr>
        <w:spacing w:after="0" w:line="240" w:lineRule="auto"/>
        <w:ind w:firstLine="720"/>
        <w:jc w:val="both"/>
        <w:rPr>
          <w:rFonts w:cstheme="minorHAnsi"/>
          <w:sz w:val="24"/>
          <w:szCs w:val="24"/>
          <w:lang w:val="en-GB"/>
        </w:rPr>
      </w:pPr>
      <w:r w:rsidRPr="00790E1D">
        <w:rPr>
          <w:sz w:val="24"/>
          <w:szCs w:val="24"/>
          <w:lang w:bidi="hr-HR"/>
        </w:rPr>
        <w:t>3) Koji su svjesni svoje pripadnosti dotičnoj skupini;</w:t>
      </w:r>
    </w:p>
    <w:p w14:paraId="04AC9740" w14:textId="77777777" w:rsidR="007235D9" w:rsidRPr="00790E1D" w:rsidRDefault="007235D9" w:rsidP="007235D9">
      <w:pPr>
        <w:spacing w:after="0" w:line="240" w:lineRule="auto"/>
        <w:ind w:firstLine="720"/>
        <w:jc w:val="both"/>
        <w:rPr>
          <w:rFonts w:cstheme="minorHAnsi"/>
          <w:sz w:val="24"/>
          <w:szCs w:val="24"/>
          <w:lang w:val="en-GB"/>
        </w:rPr>
      </w:pPr>
      <w:r w:rsidRPr="00790E1D">
        <w:rPr>
          <w:sz w:val="24"/>
          <w:szCs w:val="24"/>
          <w:lang w:bidi="hr-HR"/>
        </w:rPr>
        <w:t>4) Koji razumiju prednosti ovisnosti u svrhu postizanja zajedničkih ciljeva;</w:t>
      </w:r>
    </w:p>
    <w:p w14:paraId="6C331EE8" w14:textId="77777777" w:rsidR="007235D9" w:rsidRPr="00790E1D" w:rsidRDefault="007235D9" w:rsidP="007235D9">
      <w:pPr>
        <w:spacing w:after="0" w:line="240" w:lineRule="auto"/>
        <w:ind w:firstLine="720"/>
        <w:jc w:val="both"/>
        <w:rPr>
          <w:rFonts w:cstheme="minorHAnsi"/>
          <w:sz w:val="24"/>
          <w:szCs w:val="24"/>
          <w:lang w:val="en-GB"/>
        </w:rPr>
      </w:pPr>
      <w:r w:rsidRPr="00790E1D">
        <w:rPr>
          <w:sz w:val="24"/>
          <w:szCs w:val="24"/>
          <w:lang w:bidi="hr-HR"/>
        </w:rPr>
        <w:t>5) Koji su složni oko zajedničkih ciljeva.</w:t>
      </w:r>
    </w:p>
    <w:p w14:paraId="00358E04" w14:textId="77777777" w:rsidR="007235D9" w:rsidRPr="00790E1D" w:rsidRDefault="007235D9" w:rsidP="007235D9">
      <w:pPr>
        <w:spacing w:after="0" w:line="240" w:lineRule="auto"/>
        <w:ind w:firstLine="720"/>
        <w:jc w:val="both"/>
        <w:rPr>
          <w:rFonts w:cstheme="minorHAnsi"/>
          <w:sz w:val="24"/>
          <w:szCs w:val="24"/>
          <w:lang w:val="en-GB"/>
        </w:rPr>
      </w:pPr>
    </w:p>
    <w:p w14:paraId="2195D9F1" w14:textId="77777777" w:rsidR="007235D9" w:rsidRPr="00790E1D" w:rsidRDefault="007235D9" w:rsidP="007235D9">
      <w:pPr>
        <w:spacing w:after="0" w:line="240" w:lineRule="auto"/>
        <w:ind w:firstLine="720"/>
        <w:jc w:val="both"/>
        <w:rPr>
          <w:rFonts w:cstheme="minorHAnsi"/>
          <w:sz w:val="24"/>
          <w:szCs w:val="24"/>
          <w:lang w:val="en-GB"/>
        </w:rPr>
      </w:pPr>
      <w:r w:rsidRPr="00790E1D">
        <w:rPr>
          <w:i/>
          <w:sz w:val="24"/>
          <w:szCs w:val="24"/>
          <w:lang w:bidi="hr-HR"/>
        </w:rPr>
        <w:t xml:space="preserve">Skupina nastaje kada dvoje ili više ljudi stupi u interakciju duže od nekoliko trenutaka, jedni na druge utječu te sami sebe poimaju kao „mi” </w:t>
      </w:r>
      <w:r w:rsidRPr="00790E1D">
        <w:rPr>
          <w:sz w:val="24"/>
          <w:szCs w:val="24"/>
          <w:lang w:bidi="hr-HR"/>
        </w:rPr>
        <w:t>(Myers, 2008.).</w:t>
      </w:r>
    </w:p>
    <w:p w14:paraId="0CD6A5A8" w14:textId="760D1454" w:rsidR="007235D9" w:rsidRDefault="007235D9" w:rsidP="007235D9">
      <w:pPr>
        <w:spacing w:after="0" w:line="240" w:lineRule="auto"/>
        <w:ind w:firstLine="720"/>
        <w:jc w:val="both"/>
        <w:rPr>
          <w:sz w:val="24"/>
          <w:szCs w:val="24"/>
          <w:lang w:bidi="hr-HR"/>
        </w:rPr>
      </w:pPr>
      <w:r w:rsidRPr="00790E1D">
        <w:rPr>
          <w:sz w:val="24"/>
          <w:szCs w:val="24"/>
          <w:lang w:bidi="hr-HR"/>
        </w:rPr>
        <w:t>Svaki član sportske skupine jest pojedinac koji u skupinu ulazi s određenim potrebama, a koje se u svakog pojedinca ispoljavaju u različitim oblicima te se na njih odgovara na različite načine. Svaki pojedinac ima vlastite vrijednosti – opće principe prema kojima procjenjuje što je loše, a što dobro, što mu je važno, a što ne. Vrijednosti i stavovi formiraju se obrazovanjem, iskustvom, konstantni su i teško ih se mijenja. Oni određuju ljudske ciljeve i načine njihova postizanja, vode ih u radu, komunikaciji i procjenama situacija.</w:t>
      </w:r>
    </w:p>
    <w:p w14:paraId="6ED1C12A" w14:textId="7FEC62C3" w:rsidR="008364FD" w:rsidRDefault="008364FD" w:rsidP="007235D9">
      <w:pPr>
        <w:spacing w:after="0" w:line="240" w:lineRule="auto"/>
        <w:ind w:firstLine="720"/>
        <w:jc w:val="both"/>
        <w:rPr>
          <w:sz w:val="24"/>
          <w:szCs w:val="24"/>
          <w:lang w:bidi="hr-HR"/>
        </w:rPr>
      </w:pPr>
    </w:p>
    <w:p w14:paraId="2A95D272" w14:textId="77777777" w:rsidR="008364FD" w:rsidRPr="00790E1D" w:rsidRDefault="008364FD" w:rsidP="007235D9">
      <w:pPr>
        <w:spacing w:after="0" w:line="240" w:lineRule="auto"/>
        <w:ind w:firstLine="720"/>
        <w:jc w:val="both"/>
        <w:rPr>
          <w:rFonts w:cstheme="minorHAnsi"/>
          <w:sz w:val="24"/>
          <w:szCs w:val="24"/>
          <w:lang w:val="en-GB"/>
        </w:rPr>
      </w:pPr>
    </w:p>
    <w:p w14:paraId="219DDB40" w14:textId="77777777" w:rsidR="007235D9" w:rsidRPr="00790E1D" w:rsidRDefault="007235D9" w:rsidP="007235D9">
      <w:pPr>
        <w:spacing w:after="0" w:line="240" w:lineRule="auto"/>
        <w:ind w:firstLine="720"/>
        <w:jc w:val="both"/>
        <w:rPr>
          <w:rFonts w:cstheme="minorHAnsi"/>
          <w:color w:val="538135" w:themeColor="accent6" w:themeShade="BF"/>
          <w:sz w:val="24"/>
          <w:szCs w:val="24"/>
          <w:lang w:val="en-GB"/>
        </w:rPr>
      </w:pPr>
      <w:r w:rsidRPr="00790E1D">
        <w:rPr>
          <w:b/>
          <w:color w:val="538135" w:themeColor="accent6" w:themeShade="BF"/>
          <w:sz w:val="24"/>
          <w:szCs w:val="24"/>
          <w:lang w:bidi="hr-HR"/>
        </w:rPr>
        <w:lastRenderedPageBreak/>
        <w:t>Zašto se ljudi okupljaju u skupinama?</w:t>
      </w:r>
    </w:p>
    <w:p w14:paraId="3FF0E916" w14:textId="77777777" w:rsidR="007235D9" w:rsidRPr="00790E1D" w:rsidRDefault="007235D9" w:rsidP="007235D9">
      <w:pPr>
        <w:spacing w:after="0" w:line="240" w:lineRule="auto"/>
        <w:ind w:firstLine="720"/>
        <w:jc w:val="both"/>
        <w:rPr>
          <w:rFonts w:cstheme="minorHAnsi"/>
          <w:sz w:val="24"/>
          <w:szCs w:val="24"/>
          <w:lang w:val="en-GB"/>
        </w:rPr>
      </w:pPr>
      <w:r w:rsidRPr="00790E1D">
        <w:rPr>
          <w:sz w:val="24"/>
          <w:szCs w:val="24"/>
          <w:lang w:bidi="hr-HR"/>
        </w:rPr>
        <w:t xml:space="preserve">Ljudi prvenstveno </w:t>
      </w:r>
      <w:r w:rsidRPr="00790E1D">
        <w:rPr>
          <w:i/>
          <w:sz w:val="24"/>
          <w:szCs w:val="24"/>
          <w:lang w:bidi="hr-HR"/>
        </w:rPr>
        <w:t>vole</w:t>
      </w:r>
      <w:r w:rsidRPr="00790E1D">
        <w:rPr>
          <w:sz w:val="24"/>
          <w:szCs w:val="24"/>
          <w:lang w:bidi="hr-HR"/>
        </w:rPr>
        <w:t xml:space="preserve"> biti u skupini, među drugim ljudima. Pojedinac se bolje osjeća kada je u skupini, voli se družiti s ljudima u skupini (a istomišljenicima, s članovima sportske skupine i tako dalje – koji tvore ono što se naziva </w:t>
      </w:r>
      <w:r w:rsidRPr="00790E1D">
        <w:rPr>
          <w:i/>
          <w:sz w:val="24"/>
          <w:szCs w:val="24"/>
          <w:lang w:bidi="hr-HR"/>
        </w:rPr>
        <w:t>referentna skupina</w:t>
      </w:r>
      <w:r w:rsidRPr="00790E1D">
        <w:rPr>
          <w:sz w:val="24"/>
          <w:szCs w:val="24"/>
          <w:lang w:bidi="hr-HR"/>
        </w:rPr>
        <w:t>).</w:t>
      </w:r>
    </w:p>
    <w:p w14:paraId="182ACBBC" w14:textId="77777777" w:rsidR="007235D9" w:rsidRPr="00790E1D" w:rsidRDefault="007235D9" w:rsidP="007235D9">
      <w:pPr>
        <w:spacing w:after="0" w:line="240" w:lineRule="auto"/>
        <w:ind w:firstLine="720"/>
        <w:jc w:val="both"/>
        <w:rPr>
          <w:rFonts w:cstheme="minorHAnsi"/>
          <w:sz w:val="24"/>
          <w:szCs w:val="24"/>
          <w:lang w:val="en-GB"/>
        </w:rPr>
      </w:pPr>
      <w:r w:rsidRPr="00790E1D">
        <w:rPr>
          <w:b/>
          <w:color w:val="538135" w:themeColor="accent6" w:themeShade="BF"/>
          <w:sz w:val="24"/>
          <w:szCs w:val="24"/>
          <w:lang w:bidi="hr-HR"/>
        </w:rPr>
        <w:t xml:space="preserve">Referentna skupina </w:t>
      </w:r>
      <w:r w:rsidRPr="00790E1D">
        <w:rPr>
          <w:sz w:val="24"/>
          <w:szCs w:val="24"/>
          <w:lang w:bidi="hr-HR"/>
        </w:rPr>
        <w:t>– to je skupina u kojoj osoba očekuje da je se prepozna kao pojedinca uz druge ljude čija su mišljenja toj osobi ekskluzivna te čiji su ciljevi i norme toj osobi prihvatljivi (Sherif i Sherif, 1965.).</w:t>
      </w:r>
    </w:p>
    <w:p w14:paraId="3CD69D80" w14:textId="77777777" w:rsidR="007235D9" w:rsidRPr="00790E1D" w:rsidRDefault="007235D9" w:rsidP="007235D9">
      <w:pPr>
        <w:spacing w:after="0" w:line="240" w:lineRule="auto"/>
        <w:ind w:firstLine="720"/>
        <w:jc w:val="both"/>
        <w:rPr>
          <w:rFonts w:cstheme="minorHAnsi"/>
          <w:sz w:val="24"/>
          <w:szCs w:val="24"/>
          <w:lang w:val="en-GB"/>
        </w:rPr>
      </w:pPr>
      <w:r w:rsidRPr="00790E1D">
        <w:rPr>
          <w:sz w:val="24"/>
          <w:szCs w:val="24"/>
          <w:lang w:bidi="hr-HR"/>
        </w:rPr>
        <w:t xml:space="preserve">Nadalje, boravak u skupini produktivan je kada se ljudi okupljaju </w:t>
      </w:r>
      <w:r w:rsidRPr="00790E1D">
        <w:rPr>
          <w:i/>
          <w:sz w:val="24"/>
          <w:szCs w:val="24"/>
          <w:lang w:bidi="hr-HR"/>
        </w:rPr>
        <w:t>kako bi obavili određen posao ili zadaće (npr. sportska skupina, radna skupina).</w:t>
      </w:r>
      <w:r w:rsidRPr="00790E1D">
        <w:rPr>
          <w:sz w:val="24"/>
          <w:szCs w:val="24"/>
          <w:lang w:bidi="hr-HR"/>
        </w:rPr>
        <w:t xml:space="preserve"> Često se kombiniraju osobno zadovoljstvo i stremljenje ka zajedničkom cilju.</w:t>
      </w:r>
    </w:p>
    <w:p w14:paraId="106505CE" w14:textId="77777777" w:rsidR="007235D9" w:rsidRPr="00790E1D" w:rsidRDefault="007235D9" w:rsidP="007235D9">
      <w:pPr>
        <w:spacing w:after="0" w:line="240" w:lineRule="auto"/>
        <w:ind w:firstLine="720"/>
        <w:jc w:val="both"/>
        <w:rPr>
          <w:rFonts w:cstheme="minorHAnsi"/>
          <w:color w:val="538135" w:themeColor="accent6" w:themeShade="BF"/>
          <w:sz w:val="24"/>
          <w:szCs w:val="24"/>
          <w:lang w:val="en-GB"/>
        </w:rPr>
      </w:pPr>
      <w:r w:rsidRPr="00790E1D">
        <w:rPr>
          <w:b/>
          <w:color w:val="538135" w:themeColor="accent6" w:themeShade="BF"/>
          <w:sz w:val="24"/>
          <w:szCs w:val="24"/>
          <w:lang w:bidi="hr-HR"/>
        </w:rPr>
        <w:t>Glavni fenomeni u skupini (sportskoj skupini) jesu:</w:t>
      </w:r>
    </w:p>
    <w:p w14:paraId="0E9C5C32" w14:textId="77777777" w:rsidR="007235D9" w:rsidRPr="00790E1D" w:rsidRDefault="007235D9" w:rsidP="00357C4C">
      <w:pPr>
        <w:numPr>
          <w:ilvl w:val="0"/>
          <w:numId w:val="8"/>
        </w:numPr>
        <w:tabs>
          <w:tab w:val="left" w:pos="993"/>
        </w:tabs>
        <w:spacing w:after="0" w:line="240" w:lineRule="auto"/>
        <w:ind w:hanging="11"/>
        <w:jc w:val="both"/>
        <w:rPr>
          <w:rFonts w:cstheme="minorHAnsi"/>
          <w:sz w:val="24"/>
          <w:szCs w:val="24"/>
          <w:lang w:val="en-GB"/>
        </w:rPr>
      </w:pPr>
      <w:r w:rsidRPr="00790E1D">
        <w:rPr>
          <w:sz w:val="24"/>
          <w:szCs w:val="24"/>
          <w:lang w:bidi="hr-HR"/>
        </w:rPr>
        <w:t>Socijalna facilitacija</w:t>
      </w:r>
    </w:p>
    <w:p w14:paraId="1F89B206" w14:textId="77777777" w:rsidR="007235D9" w:rsidRPr="00790E1D" w:rsidRDefault="007235D9" w:rsidP="00357C4C">
      <w:pPr>
        <w:numPr>
          <w:ilvl w:val="0"/>
          <w:numId w:val="8"/>
        </w:numPr>
        <w:tabs>
          <w:tab w:val="left" w:pos="993"/>
        </w:tabs>
        <w:spacing w:after="0" w:line="240" w:lineRule="auto"/>
        <w:ind w:hanging="11"/>
        <w:jc w:val="both"/>
        <w:rPr>
          <w:rFonts w:cstheme="minorHAnsi"/>
          <w:sz w:val="24"/>
          <w:szCs w:val="24"/>
          <w:lang w:val="en-GB"/>
        </w:rPr>
      </w:pPr>
      <w:r w:rsidRPr="00790E1D">
        <w:rPr>
          <w:sz w:val="24"/>
          <w:szCs w:val="24"/>
          <w:lang w:bidi="hr-HR"/>
        </w:rPr>
        <w:t>Socijalna tromost (</w:t>
      </w:r>
      <w:r w:rsidRPr="00790E1D">
        <w:rPr>
          <w:i/>
          <w:sz w:val="24"/>
          <w:szCs w:val="24"/>
          <w:lang w:bidi="hr-HR"/>
        </w:rPr>
        <w:t>loafing</w:t>
      </w:r>
      <w:r w:rsidRPr="00790E1D">
        <w:rPr>
          <w:sz w:val="24"/>
          <w:szCs w:val="24"/>
          <w:lang w:bidi="hr-HR"/>
        </w:rPr>
        <w:t>)</w:t>
      </w:r>
    </w:p>
    <w:p w14:paraId="007F4B14" w14:textId="77777777" w:rsidR="007235D9" w:rsidRPr="00790E1D" w:rsidRDefault="007235D9" w:rsidP="00357C4C">
      <w:pPr>
        <w:numPr>
          <w:ilvl w:val="0"/>
          <w:numId w:val="8"/>
        </w:numPr>
        <w:tabs>
          <w:tab w:val="left" w:pos="993"/>
        </w:tabs>
        <w:spacing w:after="0" w:line="240" w:lineRule="auto"/>
        <w:ind w:hanging="11"/>
        <w:jc w:val="both"/>
        <w:rPr>
          <w:rFonts w:cstheme="minorHAnsi"/>
          <w:sz w:val="24"/>
          <w:szCs w:val="24"/>
          <w:lang w:val="en-GB"/>
        </w:rPr>
      </w:pPr>
      <w:r w:rsidRPr="00790E1D">
        <w:rPr>
          <w:sz w:val="24"/>
          <w:szCs w:val="24"/>
          <w:lang w:bidi="hr-HR"/>
        </w:rPr>
        <w:t>Depersonalizacija</w:t>
      </w:r>
    </w:p>
    <w:p w14:paraId="2E6FE8E7" w14:textId="77777777" w:rsidR="007235D9" w:rsidRPr="00790E1D" w:rsidRDefault="007235D9" w:rsidP="00357C4C">
      <w:pPr>
        <w:numPr>
          <w:ilvl w:val="0"/>
          <w:numId w:val="8"/>
        </w:numPr>
        <w:tabs>
          <w:tab w:val="left" w:pos="993"/>
        </w:tabs>
        <w:spacing w:after="0" w:line="240" w:lineRule="auto"/>
        <w:ind w:hanging="11"/>
        <w:jc w:val="both"/>
        <w:rPr>
          <w:rFonts w:cstheme="minorHAnsi"/>
          <w:sz w:val="24"/>
          <w:szCs w:val="24"/>
          <w:lang w:val="en-GB"/>
        </w:rPr>
      </w:pPr>
      <w:r w:rsidRPr="00790E1D">
        <w:rPr>
          <w:sz w:val="24"/>
          <w:szCs w:val="24"/>
          <w:lang w:bidi="hr-HR"/>
        </w:rPr>
        <w:t>Konformizam</w:t>
      </w:r>
    </w:p>
    <w:p w14:paraId="1646A6F6" w14:textId="77777777" w:rsidR="007235D9" w:rsidRPr="00790E1D" w:rsidRDefault="007235D9" w:rsidP="007235D9">
      <w:pPr>
        <w:spacing w:after="0" w:line="240" w:lineRule="auto"/>
        <w:ind w:firstLine="709"/>
        <w:jc w:val="both"/>
        <w:rPr>
          <w:rFonts w:cstheme="minorHAnsi"/>
          <w:sz w:val="24"/>
          <w:szCs w:val="24"/>
          <w:lang w:val="en-GB"/>
        </w:rPr>
      </w:pPr>
      <w:r w:rsidRPr="00790E1D">
        <w:rPr>
          <w:b/>
          <w:color w:val="538135" w:themeColor="accent6" w:themeShade="BF"/>
          <w:sz w:val="24"/>
          <w:szCs w:val="24"/>
          <w:lang w:bidi="hr-HR"/>
        </w:rPr>
        <w:t xml:space="preserve">Socijalna facilitacija </w:t>
      </w:r>
      <w:r w:rsidRPr="00790E1D">
        <w:rPr>
          <w:sz w:val="24"/>
          <w:szCs w:val="24"/>
          <w:lang w:bidi="hr-HR"/>
        </w:rPr>
        <w:t>događa se kada ljudi streme ostvarenju osobnih ciljeva te kada se njihovi napori mogu pojedinačno procijeniti. Fenomen socijalne facilitacije pomaže pri provođenju lakših zadaća te ometa provođenje kompleksnih zadaća (Butler i Baumeister, 1998.)</w:t>
      </w:r>
      <w:r w:rsidRPr="00790E1D">
        <w:rPr>
          <w:i/>
          <w:sz w:val="24"/>
          <w:szCs w:val="24"/>
          <w:lang w:bidi="hr-HR"/>
        </w:rPr>
        <w:t>.</w:t>
      </w:r>
    </w:p>
    <w:p w14:paraId="2F7FDD75" w14:textId="1F09234A" w:rsidR="007235D9" w:rsidRDefault="007235D9" w:rsidP="007235D9">
      <w:pPr>
        <w:spacing w:after="0" w:line="240" w:lineRule="auto"/>
        <w:ind w:firstLine="709"/>
        <w:jc w:val="both"/>
        <w:rPr>
          <w:rFonts w:cstheme="minorHAnsi"/>
          <w:sz w:val="24"/>
          <w:szCs w:val="24"/>
          <w:lang w:val="en-GB"/>
        </w:rPr>
      </w:pPr>
      <w:r w:rsidRPr="00790E1D">
        <w:rPr>
          <w:sz w:val="24"/>
          <w:szCs w:val="24"/>
          <w:lang w:bidi="hr-HR"/>
        </w:rPr>
        <w:t xml:space="preserve">Kada se ljudi ne mogu osobno držati odgovornima i ne mogu procijeniti svoj trud, odgovornost se razdjeljuje među svim članovima skupine (Williams, Jackson i Karau,1992.). Kada se pojedinac nalazi u skupini, a smanji se strah od procjene, dolazi do </w:t>
      </w:r>
      <w:r w:rsidRPr="00790E1D">
        <w:rPr>
          <w:b/>
          <w:color w:val="538135" w:themeColor="accent6" w:themeShade="BF"/>
          <w:sz w:val="24"/>
          <w:szCs w:val="24"/>
          <w:lang w:bidi="hr-HR"/>
        </w:rPr>
        <w:t>socijalne tromosti</w:t>
      </w:r>
      <w:r w:rsidRPr="00790E1D">
        <w:rPr>
          <w:sz w:val="24"/>
          <w:szCs w:val="24"/>
          <w:lang w:bidi="hr-HR"/>
        </w:rPr>
        <w:t xml:space="preserve"> (</w:t>
      </w:r>
      <w:r w:rsidRPr="00790E1D">
        <w:rPr>
          <w:i/>
          <w:sz w:val="24"/>
          <w:szCs w:val="24"/>
          <w:lang w:bidi="hr-HR"/>
        </w:rPr>
        <w:t>loafinga</w:t>
      </w:r>
      <w:r w:rsidRPr="00790E1D">
        <w:rPr>
          <w:sz w:val="24"/>
          <w:szCs w:val="24"/>
          <w:lang w:bidi="hr-HR"/>
        </w:rPr>
        <w:t>). Jedan način podizanja interesa jest omogućiti mjerenje osobnog doprinosa svakog od članova.</w:t>
      </w:r>
    </w:p>
    <w:p w14:paraId="3C9B7E97" w14:textId="77777777" w:rsidR="00D76976" w:rsidRPr="00790E1D" w:rsidRDefault="00D76976" w:rsidP="007235D9">
      <w:pPr>
        <w:spacing w:after="0" w:line="240" w:lineRule="auto"/>
        <w:ind w:firstLine="709"/>
        <w:jc w:val="both"/>
        <w:rPr>
          <w:rFonts w:cstheme="minorHAnsi"/>
          <w:sz w:val="24"/>
          <w:szCs w:val="24"/>
          <w:lang w:val="en-GB"/>
        </w:rPr>
      </w:pPr>
    </w:p>
    <w:p w14:paraId="575FA888" w14:textId="77777777" w:rsidR="007235D9" w:rsidRPr="00790E1D" w:rsidRDefault="007235D9" w:rsidP="007235D9">
      <w:pPr>
        <w:spacing w:after="0" w:line="240" w:lineRule="auto"/>
        <w:ind w:firstLine="360"/>
        <w:jc w:val="both"/>
        <w:rPr>
          <w:rFonts w:cstheme="minorHAnsi"/>
          <w:sz w:val="24"/>
          <w:szCs w:val="24"/>
          <w:lang w:val="en-GB"/>
        </w:rPr>
      </w:pPr>
      <w:r w:rsidRPr="00790E1D">
        <w:rPr>
          <w:noProof/>
          <w:sz w:val="24"/>
          <w:szCs w:val="24"/>
          <w:lang w:bidi="hr-HR"/>
        </w:rPr>
        <mc:AlternateContent>
          <mc:Choice Requires="wpg">
            <w:drawing>
              <wp:anchor distT="0" distB="0" distL="114300" distR="114300" simplePos="0" relativeHeight="251510784" behindDoc="0" locked="0" layoutInCell="1" allowOverlap="1" wp14:anchorId="581DF844" wp14:editId="1415AD10">
                <wp:simplePos x="0" y="0"/>
                <wp:positionH relativeFrom="margin">
                  <wp:posOffset>-11430</wp:posOffset>
                </wp:positionH>
                <wp:positionV relativeFrom="paragraph">
                  <wp:posOffset>55880</wp:posOffset>
                </wp:positionV>
                <wp:extent cx="6299200" cy="2286000"/>
                <wp:effectExtent l="19050" t="0" r="25400" b="19050"/>
                <wp:wrapNone/>
                <wp:docPr id="27" name="Group 1"/>
                <wp:cNvGraphicFramePr/>
                <a:graphic xmlns:a="http://schemas.openxmlformats.org/drawingml/2006/main">
                  <a:graphicData uri="http://schemas.microsoft.com/office/word/2010/wordprocessingGroup">
                    <wpg:wgp>
                      <wpg:cNvGrpSpPr/>
                      <wpg:grpSpPr>
                        <a:xfrm>
                          <a:off x="0" y="0"/>
                          <a:ext cx="6299200" cy="2286000"/>
                          <a:chOff x="249450" y="-108942"/>
                          <a:chExt cx="8532916" cy="2306999"/>
                        </a:xfrm>
                      </wpg:grpSpPr>
                      <wpg:grpSp>
                        <wpg:cNvPr id="28" name="Group 3"/>
                        <wpg:cNvGrpSpPr>
                          <a:grpSpLocks/>
                        </wpg:cNvGrpSpPr>
                        <wpg:grpSpPr bwMode="auto">
                          <a:xfrm>
                            <a:off x="249450" y="331484"/>
                            <a:ext cx="1591320" cy="1405172"/>
                            <a:chOff x="268975" y="341960"/>
                            <a:chExt cx="1715878" cy="1509577"/>
                          </a:xfrm>
                        </wpg:grpSpPr>
                        <wps:wsp>
                          <wps:cNvPr id="29" name="7-Point Star 29">
                            <a:extLst>
                              <a:ext uri="{FF2B5EF4-FFF2-40B4-BE49-F238E27FC236}">
                                <a16:creationId xmlns:a16="http://schemas.microsoft.com/office/drawing/2014/main" id="{E0D65205-4B3C-F843-BE9A-5B9233ED58D9}"/>
                              </a:ext>
                            </a:extLst>
                          </wps:cNvPr>
                          <wps:cNvSpPr/>
                          <wps:spPr>
                            <a:xfrm>
                              <a:off x="268975" y="341960"/>
                              <a:ext cx="1715878" cy="1351236"/>
                            </a:xfrm>
                            <a:prstGeom prst="star7">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0" name="TextBox 9">
                            <a:extLst>
                              <a:ext uri="{FF2B5EF4-FFF2-40B4-BE49-F238E27FC236}">
                                <a16:creationId xmlns:a16="http://schemas.microsoft.com/office/drawing/2014/main" id="{E7B5B0FC-CCAF-6C4C-947D-B12EFD615867}"/>
                              </a:ext>
                            </a:extLst>
                          </wps:cNvPr>
                          <wps:cNvSpPr txBox="1">
                            <a:spLocks noChangeArrowheads="1"/>
                          </wps:cNvSpPr>
                          <wps:spPr bwMode="auto">
                            <a:xfrm>
                              <a:off x="311291" y="835880"/>
                              <a:ext cx="1599362" cy="1015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1D7A7" w14:textId="77777777" w:rsidR="007F27B1" w:rsidRPr="00027CA3" w:rsidRDefault="007F27B1" w:rsidP="007235D9">
                                <w:pPr>
                                  <w:pStyle w:val="NormalWeb"/>
                                  <w:jc w:val="center"/>
                                  <w:rPr>
                                    <w:rFonts w:asciiTheme="minorHAnsi" w:hAnsiTheme="minorHAnsi" w:cstheme="minorHAnsi"/>
                                    <w:b/>
                                    <w:bCs/>
                                    <w:color w:val="7030A0"/>
                                    <w:kern w:val="24"/>
                                  </w:rPr>
                                </w:pPr>
                                <w:r w:rsidRPr="00027CA3">
                                  <w:rPr>
                                    <w:b/>
                                    <w:color w:val="7030A0"/>
                                    <w:kern w:val="24"/>
                                    <w:lang w:bidi="hr-HR"/>
                                  </w:rPr>
                                  <w:t>Prisutnost drugih</w:t>
                                </w:r>
                              </w:p>
                              <w:p w14:paraId="09CAFC1C" w14:textId="77777777" w:rsidR="007F27B1" w:rsidRPr="00027CA3" w:rsidRDefault="007F27B1" w:rsidP="007235D9">
                                <w:pPr>
                                  <w:pStyle w:val="NormalWeb"/>
                                  <w:kinsoku w:val="0"/>
                                  <w:overflowPunct w:val="0"/>
                                  <w:spacing w:before="0" w:beforeAutospacing="0" w:after="0" w:afterAutospacing="0"/>
                                  <w:jc w:val="center"/>
                                  <w:textAlignment w:val="baseline"/>
                                  <w:rPr>
                                    <w:rFonts w:asciiTheme="minorHAnsi" w:hAnsiTheme="minorHAnsi" w:cstheme="minorHAnsi"/>
                                    <w:color w:val="7030A0"/>
                                  </w:rPr>
                                </w:pPr>
                              </w:p>
                            </w:txbxContent>
                          </wps:txbx>
                          <wps:bodyPr wrap="square">
                            <a:noAutofit/>
                          </wps:bodyPr>
                        </wps:wsp>
                      </wpg:grpSp>
                      <wps:wsp>
                        <wps:cNvPr id="31" name="TextBox 10">
                          <a:extLst>
                            <a:ext uri="{FF2B5EF4-FFF2-40B4-BE49-F238E27FC236}">
                              <a16:creationId xmlns:a16="http://schemas.microsoft.com/office/drawing/2014/main" id="{F3D2B93B-CAD1-F446-93E5-5F0A55B06342}"/>
                            </a:ext>
                          </a:extLst>
                        </wps:cNvPr>
                        <wps:cNvSpPr txBox="1">
                          <a:spLocks noChangeArrowheads="1"/>
                        </wps:cNvSpPr>
                        <wps:spPr bwMode="auto">
                          <a:xfrm flipH="1">
                            <a:off x="2003423" y="-108942"/>
                            <a:ext cx="2041524" cy="660058"/>
                          </a:xfrm>
                          <a:prstGeom prst="rect">
                            <a:avLst/>
                          </a:prstGeom>
                          <a:solidFill>
                            <a:schemeClr val="accent6">
                              <a:lumMod val="60000"/>
                              <a:lumOff val="40000"/>
                            </a:schemeClr>
                          </a:solidFill>
                          <a:ln w="9525">
                            <a:solidFill>
                              <a:schemeClr val="tx1"/>
                            </a:solidFill>
                            <a:miter lim="800000"/>
                            <a:headEnd/>
                            <a:tailEnd/>
                          </a:ln>
                        </wps:spPr>
                        <wps:txbx>
                          <w:txbxContent>
                            <w:p w14:paraId="04144F13" w14:textId="77777777" w:rsidR="007F27B1" w:rsidRPr="00027CA3" w:rsidRDefault="007F27B1" w:rsidP="007235D9">
                              <w:pPr>
                                <w:pStyle w:val="NormalWeb"/>
                                <w:jc w:val="center"/>
                                <w:rPr>
                                  <w:rFonts w:asciiTheme="minorHAnsi" w:hAnsiTheme="minorHAnsi" w:cstheme="minorHAnsi"/>
                                  <w:color w:val="7030A0"/>
                                  <w:kern w:val="24"/>
                                </w:rPr>
                              </w:pPr>
                              <w:r w:rsidRPr="00027CA3">
                                <w:rPr>
                                  <w:color w:val="7030A0"/>
                                  <w:kern w:val="24"/>
                                  <w:lang w:bidi="hr-HR"/>
                                </w:rPr>
                                <w:t>Mogu se ocijeniti osobni uloženi napori</w:t>
                              </w:r>
                            </w:p>
                            <w:p w14:paraId="1A2A36C4" w14:textId="77777777" w:rsidR="007F27B1" w:rsidRPr="00027CA3" w:rsidRDefault="007F27B1" w:rsidP="007235D9">
                              <w:pPr>
                                <w:pStyle w:val="NormalWeb"/>
                                <w:kinsoku w:val="0"/>
                                <w:overflowPunct w:val="0"/>
                                <w:spacing w:before="0" w:beforeAutospacing="0" w:after="0" w:afterAutospacing="0"/>
                                <w:jc w:val="center"/>
                                <w:textAlignment w:val="baseline"/>
                                <w:rPr>
                                  <w:rFonts w:asciiTheme="minorHAnsi" w:hAnsiTheme="minorHAnsi" w:cstheme="minorHAnsi"/>
                                  <w:color w:val="7030A0"/>
                                </w:rPr>
                              </w:pPr>
                            </w:p>
                          </w:txbxContent>
                        </wps:txbx>
                        <wps:bodyPr wrap="square">
                          <a:noAutofit/>
                        </wps:bodyPr>
                      </wps:wsp>
                      <wps:wsp>
                        <wps:cNvPr id="32" name="Bent Arrow 5">
                          <a:extLst>
                            <a:ext uri="{FF2B5EF4-FFF2-40B4-BE49-F238E27FC236}">
                              <a16:creationId xmlns:a16="http://schemas.microsoft.com/office/drawing/2014/main" id="{5B5E953E-40C1-4841-B5CD-267494C498E9}"/>
                            </a:ext>
                          </a:extLst>
                        </wps:cNvPr>
                        <wps:cNvSpPr/>
                        <wps:spPr>
                          <a:xfrm>
                            <a:off x="1384300" y="107950"/>
                            <a:ext cx="619125" cy="344488"/>
                          </a:xfrm>
                          <a:prstGeom prst="bentArrow">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3" name="TextBox 12">
                          <a:extLst>
                            <a:ext uri="{FF2B5EF4-FFF2-40B4-BE49-F238E27FC236}">
                              <a16:creationId xmlns:a16="http://schemas.microsoft.com/office/drawing/2014/main" id="{BC687C23-05B1-5843-89DB-E43A80E06813}"/>
                            </a:ext>
                          </a:extLst>
                        </wps:cNvPr>
                        <wps:cNvSpPr txBox="1">
                          <a:spLocks noChangeArrowheads="1"/>
                        </wps:cNvSpPr>
                        <wps:spPr bwMode="auto">
                          <a:xfrm flipH="1">
                            <a:off x="4517772" y="-76900"/>
                            <a:ext cx="2043430" cy="539114"/>
                          </a:xfrm>
                          <a:prstGeom prst="rect">
                            <a:avLst/>
                          </a:prstGeom>
                          <a:solidFill>
                            <a:schemeClr val="accent6">
                              <a:lumMod val="60000"/>
                              <a:lumOff val="40000"/>
                            </a:schemeClr>
                          </a:solidFill>
                          <a:ln w="9525">
                            <a:solidFill>
                              <a:schemeClr val="tx1"/>
                            </a:solidFill>
                            <a:miter lim="800000"/>
                            <a:headEnd/>
                            <a:tailEnd/>
                          </a:ln>
                        </wps:spPr>
                        <wps:txbx>
                          <w:txbxContent>
                            <w:p w14:paraId="36885B9C" w14:textId="77777777" w:rsidR="007F27B1" w:rsidRPr="00027CA3" w:rsidRDefault="007F27B1" w:rsidP="007235D9">
                              <w:pPr>
                                <w:pStyle w:val="NormalWeb"/>
                                <w:jc w:val="center"/>
                                <w:rPr>
                                  <w:rFonts w:asciiTheme="minorHAnsi" w:hAnsiTheme="minorHAnsi" w:cstheme="minorHAnsi"/>
                                  <w:color w:val="7030A0"/>
                                  <w:kern w:val="24"/>
                                </w:rPr>
                              </w:pPr>
                              <w:r>
                                <w:rPr>
                                  <w:color w:val="7030A0"/>
                                  <w:kern w:val="24"/>
                                  <w:lang w:bidi="hr-HR"/>
                                </w:rPr>
                                <w:t>Bojazan od procjene rizika</w:t>
                              </w:r>
                            </w:p>
                            <w:p w14:paraId="282F392E" w14:textId="77777777" w:rsidR="007F27B1" w:rsidRPr="00027CA3" w:rsidRDefault="007F27B1" w:rsidP="007235D9">
                              <w:pPr>
                                <w:pStyle w:val="NormalWeb"/>
                                <w:kinsoku w:val="0"/>
                                <w:overflowPunct w:val="0"/>
                                <w:spacing w:before="0" w:beforeAutospacing="0" w:after="0" w:afterAutospacing="0"/>
                                <w:jc w:val="center"/>
                                <w:textAlignment w:val="baseline"/>
                                <w:rPr>
                                  <w:rFonts w:asciiTheme="minorHAnsi" w:hAnsiTheme="minorHAnsi" w:cstheme="minorHAnsi"/>
                                  <w:color w:val="7030A0"/>
                                </w:rPr>
                              </w:pPr>
                            </w:p>
                          </w:txbxContent>
                        </wps:txbx>
                        <wps:bodyPr wrap="square">
                          <a:noAutofit/>
                        </wps:bodyPr>
                      </wps:wsp>
                      <wps:wsp>
                        <wps:cNvPr id="35" name="TextBox 13">
                          <a:extLst>
                            <a:ext uri="{FF2B5EF4-FFF2-40B4-BE49-F238E27FC236}">
                              <a16:creationId xmlns:a16="http://schemas.microsoft.com/office/drawing/2014/main" id="{5C6C233B-D695-404B-A3BD-B2691516B07A}"/>
                            </a:ext>
                          </a:extLst>
                        </wps:cNvPr>
                        <wps:cNvSpPr txBox="1">
                          <a:spLocks noChangeArrowheads="1"/>
                        </wps:cNvSpPr>
                        <wps:spPr bwMode="auto">
                          <a:xfrm flipH="1">
                            <a:off x="6738936" y="331484"/>
                            <a:ext cx="2043430" cy="636175"/>
                          </a:xfrm>
                          <a:prstGeom prst="rect">
                            <a:avLst/>
                          </a:prstGeom>
                          <a:solidFill>
                            <a:schemeClr val="accent6">
                              <a:lumMod val="60000"/>
                              <a:lumOff val="40000"/>
                            </a:schemeClr>
                          </a:solidFill>
                          <a:ln w="9525">
                            <a:solidFill>
                              <a:schemeClr val="tx1"/>
                            </a:solidFill>
                            <a:miter lim="800000"/>
                            <a:headEnd/>
                            <a:tailEnd/>
                          </a:ln>
                        </wps:spPr>
                        <wps:txbx>
                          <w:txbxContent>
                            <w:p w14:paraId="4C01CF90" w14:textId="77777777" w:rsidR="007F27B1" w:rsidRPr="00027CA3" w:rsidRDefault="007F27B1" w:rsidP="007235D9">
                              <w:pPr>
                                <w:pStyle w:val="NormalWeb"/>
                                <w:spacing w:before="0" w:beforeAutospacing="0" w:after="0" w:afterAutospacing="0"/>
                                <w:jc w:val="center"/>
                                <w:rPr>
                                  <w:rFonts w:asciiTheme="minorHAnsi" w:hAnsiTheme="minorHAnsi" w:cstheme="minorHAnsi"/>
                                  <w:color w:val="7030A0"/>
                                  <w:kern w:val="24"/>
                                </w:rPr>
                              </w:pPr>
                              <w:r w:rsidRPr="00027CA3">
                                <w:rPr>
                                  <w:color w:val="7030A0"/>
                                  <w:kern w:val="24"/>
                                  <w:lang w:bidi="hr-HR"/>
                                </w:rPr>
                                <w:t>Pobuda</w:t>
                              </w:r>
                            </w:p>
                            <w:p w14:paraId="7C84B6F4" w14:textId="77777777" w:rsidR="007F27B1" w:rsidRPr="00027CA3" w:rsidRDefault="007F27B1" w:rsidP="007235D9">
                              <w:pPr>
                                <w:pStyle w:val="NormalWeb"/>
                                <w:spacing w:before="0" w:beforeAutospacing="0" w:after="0" w:afterAutospacing="0"/>
                                <w:jc w:val="center"/>
                                <w:rPr>
                                  <w:rFonts w:asciiTheme="minorHAnsi" w:hAnsiTheme="minorHAnsi" w:cstheme="minorHAnsi"/>
                                  <w:color w:val="7030A0"/>
                                  <w:kern w:val="24"/>
                                </w:rPr>
                              </w:pPr>
                              <w:r w:rsidRPr="00027CA3">
                                <w:rPr>
                                  <w:color w:val="7030A0"/>
                                  <w:kern w:val="24"/>
                                  <w:lang w:bidi="hr-HR"/>
                                </w:rPr>
                                <w:t>(</w:t>
                              </w:r>
                              <w:r w:rsidRPr="00027CA3">
                                <w:rPr>
                                  <w:b/>
                                  <w:i/>
                                  <w:color w:val="7030A0"/>
                                  <w:kern w:val="24"/>
                                  <w:lang w:bidi="hr-HR"/>
                                </w:rPr>
                                <w:t>Socijalna facilitacija</w:t>
                              </w:r>
                              <w:r w:rsidRPr="00027CA3">
                                <w:rPr>
                                  <w:color w:val="7030A0"/>
                                  <w:kern w:val="24"/>
                                  <w:lang w:bidi="hr-HR"/>
                                </w:rPr>
                                <w:t>)</w:t>
                              </w:r>
                            </w:p>
                            <w:p w14:paraId="0A6BA136" w14:textId="77777777" w:rsidR="007F27B1" w:rsidRPr="00027CA3" w:rsidRDefault="007F27B1" w:rsidP="007235D9">
                              <w:pPr>
                                <w:pStyle w:val="NormalWeb"/>
                                <w:kinsoku w:val="0"/>
                                <w:overflowPunct w:val="0"/>
                                <w:spacing w:before="0" w:beforeAutospacing="0" w:after="0" w:afterAutospacing="0"/>
                                <w:jc w:val="center"/>
                                <w:textAlignment w:val="baseline"/>
                                <w:rPr>
                                  <w:rFonts w:asciiTheme="minorHAnsi" w:hAnsiTheme="minorHAnsi" w:cstheme="minorHAnsi"/>
                                  <w:color w:val="7030A0"/>
                                </w:rPr>
                              </w:pPr>
                            </w:p>
                          </w:txbxContent>
                        </wps:txbx>
                        <wps:bodyPr wrap="square">
                          <a:noAutofit/>
                        </wps:bodyPr>
                      </wps:wsp>
                      <wps:wsp>
                        <wps:cNvPr id="39" name="TextBox 14">
                          <a:extLst>
                            <a:ext uri="{FF2B5EF4-FFF2-40B4-BE49-F238E27FC236}">
                              <a16:creationId xmlns:a16="http://schemas.microsoft.com/office/drawing/2014/main" id="{AF8161C2-89AD-3048-A723-E62B0B8AE825}"/>
                            </a:ext>
                          </a:extLst>
                        </wps:cNvPr>
                        <wps:cNvSpPr txBox="1">
                          <a:spLocks noChangeArrowheads="1"/>
                        </wps:cNvSpPr>
                        <wps:spPr bwMode="auto">
                          <a:xfrm flipH="1">
                            <a:off x="6730091" y="1074768"/>
                            <a:ext cx="2042794" cy="681114"/>
                          </a:xfrm>
                          <a:prstGeom prst="rect">
                            <a:avLst/>
                          </a:prstGeom>
                          <a:solidFill>
                            <a:schemeClr val="accent6">
                              <a:lumMod val="60000"/>
                              <a:lumOff val="40000"/>
                            </a:schemeClr>
                          </a:solidFill>
                          <a:ln w="9525">
                            <a:solidFill>
                              <a:schemeClr val="tx1"/>
                            </a:solidFill>
                            <a:miter lim="800000"/>
                            <a:headEnd/>
                            <a:tailEnd/>
                          </a:ln>
                        </wps:spPr>
                        <wps:txbx>
                          <w:txbxContent>
                            <w:p w14:paraId="4991E43D" w14:textId="77777777" w:rsidR="007F27B1" w:rsidRPr="00027CA3" w:rsidRDefault="007F27B1" w:rsidP="007235D9">
                              <w:pPr>
                                <w:pStyle w:val="NormalWeb"/>
                                <w:spacing w:before="0" w:beforeAutospacing="0" w:after="0" w:afterAutospacing="0"/>
                                <w:jc w:val="center"/>
                                <w:rPr>
                                  <w:rFonts w:asciiTheme="minorHAnsi" w:hAnsiTheme="minorHAnsi" w:cstheme="minorHAnsi"/>
                                  <w:color w:val="7030A0"/>
                                </w:rPr>
                              </w:pPr>
                              <w:r w:rsidRPr="00027CA3">
                                <w:rPr>
                                  <w:color w:val="7030A0"/>
                                  <w:lang w:bidi="hr-HR"/>
                                </w:rPr>
                                <w:t>Opuštanje</w:t>
                              </w:r>
                            </w:p>
                            <w:p w14:paraId="7CEDCACD" w14:textId="77777777" w:rsidR="007F27B1" w:rsidRPr="00027CA3" w:rsidRDefault="007F27B1" w:rsidP="007235D9">
                              <w:pPr>
                                <w:pStyle w:val="NormalWeb"/>
                                <w:spacing w:before="0" w:beforeAutospacing="0" w:after="0" w:afterAutospacing="0"/>
                                <w:jc w:val="center"/>
                                <w:rPr>
                                  <w:rFonts w:asciiTheme="minorHAnsi" w:hAnsiTheme="minorHAnsi" w:cstheme="minorHAnsi"/>
                                  <w:color w:val="7030A0"/>
                                </w:rPr>
                              </w:pPr>
                              <w:r w:rsidRPr="00027CA3">
                                <w:rPr>
                                  <w:b/>
                                  <w:i/>
                                  <w:color w:val="7030A0"/>
                                  <w:lang w:bidi="hr-HR"/>
                                </w:rPr>
                                <w:t>(Socijalna tromost; loafing)</w:t>
                              </w:r>
                            </w:p>
                          </w:txbxContent>
                        </wps:txbx>
                        <wps:bodyPr wrap="square">
                          <a:noAutofit/>
                        </wps:bodyPr>
                      </wps:wsp>
                      <wps:wsp>
                        <wps:cNvPr id="40" name="TextBox 15">
                          <a:extLst>
                            <a:ext uri="{FF2B5EF4-FFF2-40B4-BE49-F238E27FC236}">
                              <a16:creationId xmlns:a16="http://schemas.microsoft.com/office/drawing/2014/main" id="{EE6398A7-E5D0-1C45-8A3A-66A9FD725E3F}"/>
                            </a:ext>
                          </a:extLst>
                        </wps:cNvPr>
                        <wps:cNvSpPr txBox="1">
                          <a:spLocks noChangeArrowheads="1"/>
                        </wps:cNvSpPr>
                        <wps:spPr bwMode="auto">
                          <a:xfrm flipH="1">
                            <a:off x="4674134" y="1589303"/>
                            <a:ext cx="1924048" cy="539114"/>
                          </a:xfrm>
                          <a:prstGeom prst="rect">
                            <a:avLst/>
                          </a:prstGeom>
                          <a:solidFill>
                            <a:schemeClr val="accent6">
                              <a:lumMod val="60000"/>
                              <a:lumOff val="40000"/>
                            </a:schemeClr>
                          </a:solidFill>
                          <a:ln w="9525">
                            <a:solidFill>
                              <a:schemeClr val="tx1"/>
                            </a:solidFill>
                            <a:miter lim="800000"/>
                            <a:headEnd/>
                            <a:tailEnd/>
                          </a:ln>
                        </wps:spPr>
                        <wps:txbx>
                          <w:txbxContent>
                            <w:p w14:paraId="5430B985" w14:textId="77777777" w:rsidR="007F27B1" w:rsidRPr="00027CA3" w:rsidRDefault="007F27B1" w:rsidP="007235D9">
                              <w:pPr>
                                <w:pStyle w:val="NormalWeb"/>
                                <w:jc w:val="center"/>
                                <w:rPr>
                                  <w:rFonts w:asciiTheme="minorHAnsi" w:hAnsiTheme="minorHAnsi" w:cstheme="minorHAnsi"/>
                                  <w:color w:val="7030A0"/>
                                  <w:kern w:val="24"/>
                                </w:rPr>
                              </w:pPr>
                              <w:r w:rsidRPr="00027CA3">
                                <w:rPr>
                                  <w:color w:val="7030A0"/>
                                  <w:kern w:val="24"/>
                                  <w:lang w:bidi="hr-HR"/>
                                </w:rPr>
                                <w:t>Bez straha od ocjenjivanja</w:t>
                              </w:r>
                            </w:p>
                            <w:p w14:paraId="6C4A01E0" w14:textId="77777777" w:rsidR="007F27B1" w:rsidRPr="00027CA3" w:rsidRDefault="007F27B1" w:rsidP="007235D9">
                              <w:pPr>
                                <w:pStyle w:val="NormalWeb"/>
                                <w:kinsoku w:val="0"/>
                                <w:overflowPunct w:val="0"/>
                                <w:spacing w:before="0" w:beforeAutospacing="0" w:after="0" w:afterAutospacing="0"/>
                                <w:jc w:val="center"/>
                                <w:textAlignment w:val="baseline"/>
                                <w:rPr>
                                  <w:rFonts w:asciiTheme="minorHAnsi" w:hAnsiTheme="minorHAnsi" w:cstheme="minorHAnsi"/>
                                  <w:color w:val="7030A0"/>
                                </w:rPr>
                              </w:pPr>
                            </w:p>
                          </w:txbxContent>
                        </wps:txbx>
                        <wps:bodyPr wrap="square" anchor="ctr">
                          <a:noAutofit/>
                        </wps:bodyPr>
                      </wps:wsp>
                      <wps:wsp>
                        <wps:cNvPr id="41" name="TextBox 16">
                          <a:extLst>
                            <a:ext uri="{FF2B5EF4-FFF2-40B4-BE49-F238E27FC236}">
                              <a16:creationId xmlns:a16="http://schemas.microsoft.com/office/drawing/2014/main" id="{E7849BEF-8F73-5641-81A2-1FAF21ACC5EE}"/>
                            </a:ext>
                          </a:extLst>
                        </wps:cNvPr>
                        <wps:cNvSpPr txBox="1">
                          <a:spLocks noChangeArrowheads="1"/>
                        </wps:cNvSpPr>
                        <wps:spPr bwMode="auto">
                          <a:xfrm flipH="1">
                            <a:off x="2030339" y="1483683"/>
                            <a:ext cx="2115820" cy="714374"/>
                          </a:xfrm>
                          <a:prstGeom prst="rect">
                            <a:avLst/>
                          </a:prstGeom>
                          <a:solidFill>
                            <a:schemeClr val="accent6">
                              <a:lumMod val="60000"/>
                              <a:lumOff val="40000"/>
                            </a:schemeClr>
                          </a:solidFill>
                          <a:ln w="9525">
                            <a:solidFill>
                              <a:schemeClr val="tx1"/>
                            </a:solidFill>
                            <a:miter lim="800000"/>
                            <a:headEnd/>
                            <a:tailEnd/>
                          </a:ln>
                        </wps:spPr>
                        <wps:txbx>
                          <w:txbxContent>
                            <w:p w14:paraId="47FEE877" w14:textId="77777777" w:rsidR="007F27B1" w:rsidRPr="00027CA3" w:rsidRDefault="007F27B1" w:rsidP="007235D9">
                              <w:pPr>
                                <w:pStyle w:val="NormalWeb"/>
                                <w:jc w:val="center"/>
                                <w:rPr>
                                  <w:rFonts w:asciiTheme="minorHAnsi" w:hAnsiTheme="minorHAnsi" w:cstheme="minorHAnsi"/>
                                  <w:color w:val="7030A0"/>
                                  <w:kern w:val="24"/>
                                </w:rPr>
                              </w:pPr>
                              <w:r w:rsidRPr="00027CA3">
                                <w:rPr>
                                  <w:color w:val="7030A0"/>
                                  <w:kern w:val="24"/>
                                  <w:lang w:bidi="hr-HR"/>
                                </w:rPr>
                                <w:t>Osobni napori zbrajaju se te se ne ocjenjuju pojedinačno</w:t>
                              </w:r>
                            </w:p>
                            <w:p w14:paraId="19290A1B" w14:textId="77777777" w:rsidR="007F27B1" w:rsidRPr="00F5316C" w:rsidRDefault="007F27B1" w:rsidP="007235D9">
                              <w:pPr>
                                <w:pStyle w:val="NormalWeb"/>
                                <w:kinsoku w:val="0"/>
                                <w:overflowPunct w:val="0"/>
                                <w:spacing w:before="0" w:beforeAutospacing="0" w:after="0" w:afterAutospacing="0"/>
                                <w:jc w:val="center"/>
                                <w:textAlignment w:val="baseline"/>
                                <w:rPr>
                                  <w:rFonts w:asciiTheme="minorHAnsi" w:hAnsiTheme="minorHAnsi" w:cstheme="minorHAnsi"/>
                                </w:rPr>
                              </w:pPr>
                              <w:r w:rsidRPr="00F5316C">
                                <w:rPr>
                                  <w:color w:val="7F7F7F" w:themeColor="text1" w:themeTint="80"/>
                                  <w:kern w:val="24"/>
                                  <w:lang w:bidi="hr-HR"/>
                                </w:rPr>
                                <w:t>vertinimo</w:t>
                              </w:r>
                            </w:p>
                          </w:txbxContent>
                        </wps:txbx>
                        <wps:bodyPr wrap="square">
                          <a:noAutofit/>
                        </wps:bodyPr>
                      </wps:wsp>
                      <wps:wsp>
                        <wps:cNvPr id="42" name="Bent Arrow 11">
                          <a:extLst>
                            <a:ext uri="{FF2B5EF4-FFF2-40B4-BE49-F238E27FC236}">
                              <a16:creationId xmlns:a16="http://schemas.microsoft.com/office/drawing/2014/main" id="{EC2FD6D0-FC51-774B-991C-29C69BABF99F}"/>
                            </a:ext>
                          </a:extLst>
                        </wps:cNvPr>
                        <wps:cNvSpPr/>
                        <wps:spPr>
                          <a:xfrm flipV="1">
                            <a:off x="1452488" y="1589267"/>
                            <a:ext cx="577851" cy="363537"/>
                          </a:xfrm>
                          <a:prstGeom prst="bentArrow">
                            <a:avLst>
                              <a:gd name="adj1" fmla="val 21474"/>
                              <a:gd name="adj2" fmla="val 25611"/>
                              <a:gd name="adj3" fmla="val 25000"/>
                              <a:gd name="adj4" fmla="val 43750"/>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wrap="square" anchor="ctr">
                          <a:noAutofit/>
                        </wps:bodyPr>
                      </wps:wsp>
                      <wps:wsp>
                        <wps:cNvPr id="43" name="Straight Arrow Connector 12">
                          <a:extLst>
                            <a:ext uri="{FF2B5EF4-FFF2-40B4-BE49-F238E27FC236}">
                              <a16:creationId xmlns:a16="http://schemas.microsoft.com/office/drawing/2014/main" id="{8807568F-A04E-BE49-874C-93DCD6C79DD4}"/>
                            </a:ext>
                          </a:extLst>
                        </wps:cNvPr>
                        <wps:cNvCnPr/>
                        <wps:spPr>
                          <a:xfrm flipV="1">
                            <a:off x="6707431" y="1839226"/>
                            <a:ext cx="1059931" cy="209228"/>
                          </a:xfrm>
                          <a:prstGeom prst="straightConnector1">
                            <a:avLst/>
                          </a:prstGeom>
                          <a:ln w="76200">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Arrow Connector 13">
                          <a:extLst>
                            <a:ext uri="{FF2B5EF4-FFF2-40B4-BE49-F238E27FC236}">
                              <a16:creationId xmlns:a16="http://schemas.microsoft.com/office/drawing/2014/main" id="{3966BCA9-0E9B-8947-ABC0-90E11DCEBF1B}"/>
                            </a:ext>
                          </a:extLst>
                        </wps:cNvPr>
                        <wps:cNvCnPr/>
                        <wps:spPr>
                          <a:xfrm>
                            <a:off x="6598182" y="-21009"/>
                            <a:ext cx="1251000" cy="238892"/>
                          </a:xfrm>
                          <a:prstGeom prst="straightConnector1">
                            <a:avLst/>
                          </a:prstGeom>
                          <a:ln w="76200">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 name="Straight Arrow Connector 14">
                          <a:extLst>
                            <a:ext uri="{FF2B5EF4-FFF2-40B4-BE49-F238E27FC236}">
                              <a16:creationId xmlns:a16="http://schemas.microsoft.com/office/drawing/2014/main" id="{B27D2E88-B8DF-864F-926A-62745AC9C7AF}"/>
                            </a:ext>
                          </a:extLst>
                        </wps:cNvPr>
                        <wps:cNvCnPr/>
                        <wps:spPr>
                          <a:xfrm>
                            <a:off x="4289382" y="1839226"/>
                            <a:ext cx="233363" cy="0"/>
                          </a:xfrm>
                          <a:prstGeom prst="straightConnector1">
                            <a:avLst/>
                          </a:prstGeom>
                          <a:ln w="76200">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 name="Straight Arrow Connector 15">
                          <a:extLst>
                            <a:ext uri="{FF2B5EF4-FFF2-40B4-BE49-F238E27FC236}">
                              <a16:creationId xmlns:a16="http://schemas.microsoft.com/office/drawing/2014/main" id="{8C949538-0CD8-B44F-BCDB-289FFA0B0F71}"/>
                            </a:ext>
                          </a:extLst>
                        </wps:cNvPr>
                        <wps:cNvCnPr/>
                        <wps:spPr>
                          <a:xfrm>
                            <a:off x="4354651" y="277669"/>
                            <a:ext cx="85587" cy="0"/>
                          </a:xfrm>
                          <a:prstGeom prst="straightConnector1">
                            <a:avLst/>
                          </a:prstGeom>
                          <a:ln w="76200">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1DF844" id="Group 1" o:spid="_x0000_s1034" style="position:absolute;left:0;text-align:left;margin-left:-.9pt;margin-top:4.4pt;width:496pt;height:180pt;z-index:251510784;mso-position-horizontal-relative:margin;mso-width-relative:margin;mso-height-relative:margin" coordorigin="2494,-1089" coordsize="85329,23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">
                <v:group id="Group 3" o:spid="_x0000_s1035" style="position:absolute;left:2494;top:3314;width:15913;height:14052" coordorigin="2689,3419" coordsize="17158,1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7-Point Star 29" o:spid="_x0000_s1036" style="position:absolute;left:2689;top:3419;width:17159;height:13512;visibility:visible;mso-wrap-style:square;v-text-anchor:middle" coordsize="1715878,135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" path="m-4,868989l264225,601360,169925,267630r423789,l857939,r264225,267630l1545953,267630r-94300,333730l1715882,868989r-381823,148523l1239756,1351243,857939,1202718,476122,1351243,381819,1017512,-4,868989xe" fillcolor="#a8d08d [1945]" strokecolor="#1f3763 [1604]" strokeweight="1pt">
                    <v:stroke joinstyle="miter"/>
                    <v:path arrowok="t" o:connecttype="custom" o:connectlocs="-4,868989;264225,601360;169925,267630;593714,267630;857939,0;1122164,267630;1545953,267630;1451653,601360;1715882,868989;1334059,1017512;1239756,1351243;857939,1202718;476122,1351243;381819,1017512;-4,868989" o:connectangles="0,0,0,0,0,0,0,0,0,0,0,0,0,0,0"/>
                  </v:shape>
                  <v:shape id="TextBox 9" o:spid="_x0000_s1037" type="#_x0000_t202" style="position:absolute;left:3112;top:8358;width:15994;height:10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2751D7A7" w14:textId="77777777" w:rsidR="007F27B1" w:rsidRPr="00027CA3" w:rsidRDefault="007F27B1" w:rsidP="007235D9">
                          <w:pPr>
                            <w:pStyle w:val="NormalWeb"/>
                            <w:jc w:val="center"/>
                            <w:rPr>
                              <w:rFonts w:asciiTheme="minorHAnsi" w:hAnsiTheme="minorHAnsi" w:cstheme="minorHAnsi"/>
                              <w:b/>
                              <w:bCs/>
                              <w:color w:val="7030A0"/>
                              <w:kern w:val="24"/>
                            </w:rPr>
                          </w:pPr>
                          <w:r w:rsidRPr="00027CA3">
                            <w:rPr>
                              <w:b/>
                              <w:color w:val="7030A0"/>
                              <w:kern w:val="24"/>
                              <w:lang w:bidi="hr-HR"/>
                            </w:rPr>
                            <w:t>Prisutnost drugih</w:t>
                          </w:r>
                        </w:p>
                        <w:p w14:paraId="09CAFC1C" w14:textId="77777777" w:rsidR="007F27B1" w:rsidRPr="00027CA3" w:rsidRDefault="007F27B1" w:rsidP="007235D9">
                          <w:pPr>
                            <w:pStyle w:val="NormalWeb"/>
                            <w:kinsoku w:val="0"/>
                            <w:overflowPunct w:val="0"/>
                            <w:spacing w:before="0" w:beforeAutospacing="0" w:after="0" w:afterAutospacing="0"/>
                            <w:jc w:val="center"/>
                            <w:textAlignment w:val="baseline"/>
                            <w:rPr>
                              <w:rFonts w:asciiTheme="minorHAnsi" w:hAnsiTheme="minorHAnsi" w:cstheme="minorHAnsi"/>
                              <w:color w:val="7030A0"/>
                            </w:rPr>
                          </w:pPr>
                        </w:p>
                      </w:txbxContent>
                    </v:textbox>
                  </v:shape>
                </v:group>
                <v:shape id="TextBox 10" o:spid="_x0000_s1038" type="#_x0000_t202" style="position:absolute;left:20034;top:-1089;width:20415;height:66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" fillcolor="#a8d08d [1945]" strokecolor="black [3213]">
                  <v:textbox>
                    <w:txbxContent>
                      <w:p w14:paraId="04144F13" w14:textId="77777777" w:rsidR="007F27B1" w:rsidRPr="00027CA3" w:rsidRDefault="007F27B1" w:rsidP="007235D9">
                        <w:pPr>
                          <w:pStyle w:val="NormalWeb"/>
                          <w:jc w:val="center"/>
                          <w:rPr>
                            <w:rFonts w:asciiTheme="minorHAnsi" w:hAnsiTheme="minorHAnsi" w:cstheme="minorHAnsi"/>
                            <w:color w:val="7030A0"/>
                            <w:kern w:val="24"/>
                          </w:rPr>
                        </w:pPr>
                        <w:r w:rsidRPr="00027CA3">
                          <w:rPr>
                            <w:color w:val="7030A0"/>
                            <w:kern w:val="24"/>
                            <w:lang w:bidi="hr-HR"/>
                          </w:rPr>
                          <w:t>Mogu se ocijeniti osobni uloženi napori</w:t>
                        </w:r>
                      </w:p>
                      <w:p w14:paraId="1A2A36C4" w14:textId="77777777" w:rsidR="007F27B1" w:rsidRPr="00027CA3" w:rsidRDefault="007F27B1" w:rsidP="007235D9">
                        <w:pPr>
                          <w:pStyle w:val="NormalWeb"/>
                          <w:kinsoku w:val="0"/>
                          <w:overflowPunct w:val="0"/>
                          <w:spacing w:before="0" w:beforeAutospacing="0" w:after="0" w:afterAutospacing="0"/>
                          <w:jc w:val="center"/>
                          <w:textAlignment w:val="baseline"/>
                          <w:rPr>
                            <w:rFonts w:asciiTheme="minorHAnsi" w:hAnsiTheme="minorHAnsi" w:cstheme="minorHAnsi"/>
                            <w:color w:val="7030A0"/>
                          </w:rPr>
                        </w:pPr>
                      </w:p>
                    </w:txbxContent>
                  </v:textbox>
                </v:shape>
                <v:shape id="Bent Arrow 5" o:spid="_x0000_s1039" style="position:absolute;left:13843;top:1079;width:6191;height:3445;visibility:visible;mso-wrap-style:square;v-text-anchor:middle" coordsize="619125,34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" path="m,344488l,193775c,110538,67477,43061,150714,43061r382289,l533003,r86122,86122l533003,172244r,-43061l150714,129183v-35673,,-64592,28919,-64592,64592l86122,344488,,344488xe" fillcolor="#a8d08d [1945]" strokecolor="#1f3763 [1604]" strokeweight="1pt">
                  <v:stroke joinstyle="miter"/>
                  <v:path arrowok="t" o:connecttype="custom" o:connectlocs="0,344488;0,193775;150714,43061;533003,43061;533003,0;619125,86122;533003,172244;533003,129183;150714,129183;86122,193775;86122,344488;0,344488" o:connectangles="0,0,0,0,0,0,0,0,0,0,0,0"/>
                </v:shape>
                <v:shape id="TextBox 12" o:spid="_x0000_s1040" type="#_x0000_t202" style="position:absolute;left:45177;top:-769;width:20435;height:539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" fillcolor="#a8d08d [1945]" strokecolor="black [3213]">
                  <v:textbox>
                    <w:txbxContent>
                      <w:p w14:paraId="36885B9C" w14:textId="77777777" w:rsidR="007F27B1" w:rsidRPr="00027CA3" w:rsidRDefault="007F27B1" w:rsidP="007235D9">
                        <w:pPr>
                          <w:pStyle w:val="NormalWeb"/>
                          <w:jc w:val="center"/>
                          <w:rPr>
                            <w:rFonts w:asciiTheme="minorHAnsi" w:hAnsiTheme="minorHAnsi" w:cstheme="minorHAnsi"/>
                            <w:color w:val="7030A0"/>
                            <w:kern w:val="24"/>
                          </w:rPr>
                        </w:pPr>
                        <w:r>
                          <w:rPr>
                            <w:color w:val="7030A0"/>
                            <w:kern w:val="24"/>
                            <w:lang w:bidi="hr-HR"/>
                          </w:rPr>
                          <w:t>Bojazan od procjene rizika</w:t>
                        </w:r>
                      </w:p>
                      <w:p w14:paraId="282F392E" w14:textId="77777777" w:rsidR="007F27B1" w:rsidRPr="00027CA3" w:rsidRDefault="007F27B1" w:rsidP="007235D9">
                        <w:pPr>
                          <w:pStyle w:val="NormalWeb"/>
                          <w:kinsoku w:val="0"/>
                          <w:overflowPunct w:val="0"/>
                          <w:spacing w:before="0" w:beforeAutospacing="0" w:after="0" w:afterAutospacing="0"/>
                          <w:jc w:val="center"/>
                          <w:textAlignment w:val="baseline"/>
                          <w:rPr>
                            <w:rFonts w:asciiTheme="minorHAnsi" w:hAnsiTheme="minorHAnsi" w:cstheme="minorHAnsi"/>
                            <w:color w:val="7030A0"/>
                          </w:rPr>
                        </w:pPr>
                      </w:p>
                    </w:txbxContent>
                  </v:textbox>
                </v:shape>
                <v:shape id="TextBox 13" o:spid="_x0000_s1041" type="#_x0000_t202" style="position:absolute;left:67389;top:3314;width:20434;height:636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" fillcolor="#a8d08d [1945]" strokecolor="black [3213]">
                  <v:textbox>
                    <w:txbxContent>
                      <w:p w14:paraId="4C01CF90" w14:textId="77777777" w:rsidR="007F27B1" w:rsidRPr="00027CA3" w:rsidRDefault="007F27B1" w:rsidP="007235D9">
                        <w:pPr>
                          <w:pStyle w:val="NormalWeb"/>
                          <w:spacing w:before="0" w:beforeAutospacing="0" w:after="0" w:afterAutospacing="0"/>
                          <w:jc w:val="center"/>
                          <w:rPr>
                            <w:rFonts w:asciiTheme="minorHAnsi" w:hAnsiTheme="minorHAnsi" w:cstheme="minorHAnsi"/>
                            <w:color w:val="7030A0"/>
                            <w:kern w:val="24"/>
                          </w:rPr>
                        </w:pPr>
                        <w:r w:rsidRPr="00027CA3">
                          <w:rPr>
                            <w:color w:val="7030A0"/>
                            <w:kern w:val="24"/>
                            <w:lang w:bidi="hr-HR"/>
                          </w:rPr>
                          <w:t>Pobuda</w:t>
                        </w:r>
                      </w:p>
                      <w:p w14:paraId="7C84B6F4" w14:textId="77777777" w:rsidR="007F27B1" w:rsidRPr="00027CA3" w:rsidRDefault="007F27B1" w:rsidP="007235D9">
                        <w:pPr>
                          <w:pStyle w:val="NormalWeb"/>
                          <w:spacing w:before="0" w:beforeAutospacing="0" w:after="0" w:afterAutospacing="0"/>
                          <w:jc w:val="center"/>
                          <w:rPr>
                            <w:rFonts w:asciiTheme="minorHAnsi" w:hAnsiTheme="minorHAnsi" w:cstheme="minorHAnsi"/>
                            <w:color w:val="7030A0"/>
                            <w:kern w:val="24"/>
                          </w:rPr>
                        </w:pPr>
                        <w:r w:rsidRPr="00027CA3">
                          <w:rPr>
                            <w:color w:val="7030A0"/>
                            <w:kern w:val="24"/>
                            <w:lang w:bidi="hr-HR"/>
                          </w:rPr>
                          <w:t>(</w:t>
                        </w:r>
                        <w:r w:rsidRPr="00027CA3">
                          <w:rPr>
                            <w:b/>
                            <w:i/>
                            <w:color w:val="7030A0"/>
                            <w:kern w:val="24"/>
                            <w:lang w:bidi="hr-HR"/>
                          </w:rPr>
                          <w:t>Socijalna facilitacija</w:t>
                        </w:r>
                        <w:r w:rsidRPr="00027CA3">
                          <w:rPr>
                            <w:color w:val="7030A0"/>
                            <w:kern w:val="24"/>
                            <w:lang w:bidi="hr-HR"/>
                          </w:rPr>
                          <w:t>)</w:t>
                        </w:r>
                      </w:p>
                      <w:p w14:paraId="0A6BA136" w14:textId="77777777" w:rsidR="007F27B1" w:rsidRPr="00027CA3" w:rsidRDefault="007F27B1" w:rsidP="007235D9">
                        <w:pPr>
                          <w:pStyle w:val="NormalWeb"/>
                          <w:kinsoku w:val="0"/>
                          <w:overflowPunct w:val="0"/>
                          <w:spacing w:before="0" w:beforeAutospacing="0" w:after="0" w:afterAutospacing="0"/>
                          <w:jc w:val="center"/>
                          <w:textAlignment w:val="baseline"/>
                          <w:rPr>
                            <w:rFonts w:asciiTheme="minorHAnsi" w:hAnsiTheme="minorHAnsi" w:cstheme="minorHAnsi"/>
                            <w:color w:val="7030A0"/>
                          </w:rPr>
                        </w:pPr>
                      </w:p>
                    </w:txbxContent>
                  </v:textbox>
                </v:shape>
                <v:shape id="TextBox 14" o:spid="_x0000_s1042" type="#_x0000_t202" style="position:absolute;left:67300;top:10747;width:20428;height:681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" fillcolor="#a8d08d [1945]" strokecolor="black [3213]">
                  <v:textbox>
                    <w:txbxContent>
                      <w:p w14:paraId="4991E43D" w14:textId="77777777" w:rsidR="007F27B1" w:rsidRPr="00027CA3" w:rsidRDefault="007F27B1" w:rsidP="007235D9">
                        <w:pPr>
                          <w:pStyle w:val="NormalWeb"/>
                          <w:spacing w:before="0" w:beforeAutospacing="0" w:after="0" w:afterAutospacing="0"/>
                          <w:jc w:val="center"/>
                          <w:rPr>
                            <w:rFonts w:asciiTheme="minorHAnsi" w:hAnsiTheme="minorHAnsi" w:cstheme="minorHAnsi"/>
                            <w:color w:val="7030A0"/>
                          </w:rPr>
                        </w:pPr>
                        <w:r w:rsidRPr="00027CA3">
                          <w:rPr>
                            <w:color w:val="7030A0"/>
                            <w:lang w:bidi="hr-HR"/>
                          </w:rPr>
                          <w:t>Opuštanje</w:t>
                        </w:r>
                      </w:p>
                      <w:p w14:paraId="7CEDCACD" w14:textId="77777777" w:rsidR="007F27B1" w:rsidRPr="00027CA3" w:rsidRDefault="007F27B1" w:rsidP="007235D9">
                        <w:pPr>
                          <w:pStyle w:val="NormalWeb"/>
                          <w:spacing w:before="0" w:beforeAutospacing="0" w:after="0" w:afterAutospacing="0"/>
                          <w:jc w:val="center"/>
                          <w:rPr>
                            <w:rFonts w:asciiTheme="minorHAnsi" w:hAnsiTheme="minorHAnsi" w:cstheme="minorHAnsi"/>
                            <w:color w:val="7030A0"/>
                          </w:rPr>
                        </w:pPr>
                        <w:r w:rsidRPr="00027CA3">
                          <w:rPr>
                            <w:b/>
                            <w:i/>
                            <w:color w:val="7030A0"/>
                            <w:lang w:bidi="hr-HR"/>
                          </w:rPr>
                          <w:t>(Socijalna tromost; loafing)</w:t>
                        </w:r>
                      </w:p>
                    </w:txbxContent>
                  </v:textbox>
                </v:shape>
                <v:shape id="TextBox 15" o:spid="_x0000_s1043" type="#_x0000_t202" style="position:absolute;left:46741;top:15893;width:19240;height:539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" fillcolor="#a8d08d [1945]" strokecolor="black [3213]">
                  <v:textbox>
                    <w:txbxContent>
                      <w:p w14:paraId="5430B985" w14:textId="77777777" w:rsidR="007F27B1" w:rsidRPr="00027CA3" w:rsidRDefault="007F27B1" w:rsidP="007235D9">
                        <w:pPr>
                          <w:pStyle w:val="NormalWeb"/>
                          <w:jc w:val="center"/>
                          <w:rPr>
                            <w:rFonts w:asciiTheme="minorHAnsi" w:hAnsiTheme="minorHAnsi" w:cstheme="minorHAnsi"/>
                            <w:color w:val="7030A0"/>
                            <w:kern w:val="24"/>
                          </w:rPr>
                        </w:pPr>
                        <w:r w:rsidRPr="00027CA3">
                          <w:rPr>
                            <w:color w:val="7030A0"/>
                            <w:kern w:val="24"/>
                            <w:lang w:bidi="hr-HR"/>
                          </w:rPr>
                          <w:t>Bez straha od ocjenjivanja</w:t>
                        </w:r>
                      </w:p>
                      <w:p w14:paraId="6C4A01E0" w14:textId="77777777" w:rsidR="007F27B1" w:rsidRPr="00027CA3" w:rsidRDefault="007F27B1" w:rsidP="007235D9">
                        <w:pPr>
                          <w:pStyle w:val="NormalWeb"/>
                          <w:kinsoku w:val="0"/>
                          <w:overflowPunct w:val="0"/>
                          <w:spacing w:before="0" w:beforeAutospacing="0" w:after="0" w:afterAutospacing="0"/>
                          <w:jc w:val="center"/>
                          <w:textAlignment w:val="baseline"/>
                          <w:rPr>
                            <w:rFonts w:asciiTheme="minorHAnsi" w:hAnsiTheme="minorHAnsi" w:cstheme="minorHAnsi"/>
                            <w:color w:val="7030A0"/>
                          </w:rPr>
                        </w:pPr>
                      </w:p>
                    </w:txbxContent>
                  </v:textbox>
                </v:shape>
                <v:shape id="TextBox 16" o:spid="_x0000_s1044" type="#_x0000_t202" style="position:absolute;left:20303;top:14836;width:21158;height:714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" fillcolor="#a8d08d [1945]" strokecolor="black [3213]">
                  <v:textbox>
                    <w:txbxContent>
                      <w:p w14:paraId="47FEE877" w14:textId="77777777" w:rsidR="007F27B1" w:rsidRPr="00027CA3" w:rsidRDefault="007F27B1" w:rsidP="007235D9">
                        <w:pPr>
                          <w:pStyle w:val="NormalWeb"/>
                          <w:jc w:val="center"/>
                          <w:rPr>
                            <w:rFonts w:asciiTheme="minorHAnsi" w:hAnsiTheme="minorHAnsi" w:cstheme="minorHAnsi"/>
                            <w:color w:val="7030A0"/>
                            <w:kern w:val="24"/>
                          </w:rPr>
                        </w:pPr>
                        <w:r w:rsidRPr="00027CA3">
                          <w:rPr>
                            <w:color w:val="7030A0"/>
                            <w:kern w:val="24"/>
                            <w:lang w:bidi="hr-HR"/>
                          </w:rPr>
                          <w:t>Osobni napori zbrajaju se te se ne ocjenjuju pojedinačno</w:t>
                        </w:r>
                      </w:p>
                      <w:p w14:paraId="19290A1B" w14:textId="77777777" w:rsidR="007F27B1" w:rsidRPr="00F5316C" w:rsidRDefault="007F27B1" w:rsidP="007235D9">
                        <w:pPr>
                          <w:pStyle w:val="NormalWeb"/>
                          <w:kinsoku w:val="0"/>
                          <w:overflowPunct w:val="0"/>
                          <w:spacing w:before="0" w:beforeAutospacing="0" w:after="0" w:afterAutospacing="0"/>
                          <w:jc w:val="center"/>
                          <w:textAlignment w:val="baseline"/>
                          <w:rPr>
                            <w:rFonts w:asciiTheme="minorHAnsi" w:hAnsiTheme="minorHAnsi" w:cstheme="minorHAnsi"/>
                          </w:rPr>
                        </w:pPr>
                        <w:r w:rsidRPr="00F5316C">
                          <w:rPr>
                            <w:color w:val="7F7F7F" w:themeColor="text1" w:themeTint="80"/>
                            <w:kern w:val="24"/>
                            <w:lang w:bidi="hr-HR"/>
                          </w:rPr>
                          <w:t>vertinimo</w:t>
                        </w:r>
                      </w:p>
                    </w:txbxContent>
                  </v:textbox>
                </v:shape>
                <v:shape id="Bent Arrow 11" o:spid="_x0000_s1045" style="position:absolute;left:14524;top:15892;width:5779;height:3636;flip:y;visibility:visible;mso-wrap-style:square;v-text-anchor:middle" coordsize="577851,36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" path="m,363537l,213120c,125281,71208,54073,159047,54073r327920,-1l486967,r90884,93105l486967,186211r,-54073l159047,132138v-44725,,-80982,36257,-80982,80982c78065,263259,78066,313398,78066,363537l,363537xe" fillcolor="#a8d08d [1945]" strokecolor="#1f3763 [1604]" strokeweight="1pt">
                  <v:stroke joinstyle="miter"/>
                  <v:path arrowok="t" o:connecttype="custom" o:connectlocs="0,363537;0,213120;159047,54073;486967,54072;486967,0;577851,93105;486967,186211;486967,132138;159047,132138;78065,213120;78066,363537;0,363537" o:connectangles="0,0,0,0,0,0,0,0,0,0,0,0"/>
                </v:shape>
                <v:shapetype id="_x0000_t32" coordsize="21600,21600" o:spt="32" o:oned="t" path="m,l21600,21600e" filled="f">
                  <v:path arrowok="t" fillok="f" o:connecttype="none"/>
                  <o:lock v:ext="edit" shapetype="t"/>
                </v:shapetype>
                <v:shape id="Straight Arrow Connector 12" o:spid="_x0000_s1046" type="#_x0000_t32" style="position:absolute;left:67074;top:18392;width:10599;height:20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" strokecolor="#a8d08d [1945]" strokeweight="6pt">
                  <v:stroke endarrow="block" joinstyle="miter"/>
                </v:shape>
                <v:shape id="Straight Arrow Connector 13" o:spid="_x0000_s1047" type="#_x0000_t32" style="position:absolute;left:65981;top:-210;width:12510;height:2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" strokecolor="#a8d08d [1945]" strokeweight="6pt">
                  <v:stroke endarrow="block" joinstyle="miter"/>
                </v:shape>
                <v:shape id="Straight Arrow Connector 14" o:spid="_x0000_s1048" type="#_x0000_t32" style="position:absolute;left:42893;top:18392;width:2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" strokecolor="#a8d08d [1945]" strokeweight="6pt">
                  <v:stroke endarrow="block" joinstyle="miter"/>
                </v:shape>
                <v:shape id="Straight Arrow Connector 15" o:spid="_x0000_s1049" type="#_x0000_t32" style="position:absolute;left:43546;top:2776;width:8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" strokecolor="#a8d08d [1945]" strokeweight="6pt">
                  <v:stroke endarrow="block" joinstyle="miter"/>
                </v:shape>
                <w10:wrap anchorx="margin"/>
              </v:group>
            </w:pict>
          </mc:Fallback>
        </mc:AlternateContent>
      </w:r>
    </w:p>
    <w:p w14:paraId="0BD1557E" w14:textId="77777777" w:rsidR="007235D9" w:rsidRPr="00790E1D" w:rsidRDefault="007235D9" w:rsidP="007235D9">
      <w:pPr>
        <w:spacing w:after="0" w:line="240" w:lineRule="auto"/>
        <w:jc w:val="both"/>
        <w:rPr>
          <w:rFonts w:cstheme="minorHAnsi"/>
          <w:sz w:val="24"/>
          <w:szCs w:val="24"/>
          <w:lang w:val="en-GB"/>
        </w:rPr>
      </w:pPr>
    </w:p>
    <w:p w14:paraId="78C98A1A" w14:textId="77777777" w:rsidR="007235D9" w:rsidRPr="00790E1D" w:rsidRDefault="007235D9" w:rsidP="007235D9">
      <w:pPr>
        <w:spacing w:after="0" w:line="240" w:lineRule="auto"/>
        <w:ind w:firstLine="720"/>
        <w:jc w:val="both"/>
        <w:rPr>
          <w:rFonts w:cstheme="minorHAnsi"/>
          <w:sz w:val="24"/>
          <w:szCs w:val="24"/>
          <w:lang w:val="en-GB"/>
        </w:rPr>
      </w:pPr>
    </w:p>
    <w:p w14:paraId="66C404A6" w14:textId="77777777" w:rsidR="007235D9" w:rsidRPr="00790E1D" w:rsidRDefault="007235D9" w:rsidP="007235D9">
      <w:pPr>
        <w:spacing w:after="0" w:line="240" w:lineRule="auto"/>
        <w:ind w:firstLine="720"/>
        <w:jc w:val="both"/>
        <w:rPr>
          <w:rFonts w:cstheme="minorHAnsi"/>
          <w:sz w:val="24"/>
          <w:szCs w:val="24"/>
          <w:lang w:val="en-GB"/>
        </w:rPr>
      </w:pPr>
    </w:p>
    <w:p w14:paraId="08F3423A" w14:textId="77777777" w:rsidR="007235D9" w:rsidRPr="00790E1D" w:rsidRDefault="007235D9" w:rsidP="007235D9">
      <w:pPr>
        <w:spacing w:after="0" w:line="240" w:lineRule="auto"/>
        <w:ind w:firstLine="720"/>
        <w:jc w:val="both"/>
        <w:rPr>
          <w:rFonts w:cstheme="minorHAnsi"/>
          <w:sz w:val="24"/>
          <w:szCs w:val="24"/>
          <w:lang w:val="en-GB"/>
        </w:rPr>
      </w:pPr>
    </w:p>
    <w:p w14:paraId="77407073" w14:textId="77777777" w:rsidR="007235D9" w:rsidRPr="00790E1D" w:rsidRDefault="007235D9" w:rsidP="007235D9">
      <w:pPr>
        <w:spacing w:after="0" w:line="240" w:lineRule="auto"/>
        <w:ind w:firstLine="720"/>
        <w:jc w:val="both"/>
        <w:rPr>
          <w:rFonts w:cstheme="minorHAnsi"/>
          <w:sz w:val="24"/>
          <w:szCs w:val="24"/>
          <w:lang w:val="en-GB"/>
        </w:rPr>
      </w:pPr>
    </w:p>
    <w:p w14:paraId="7E26F39E" w14:textId="77777777" w:rsidR="007235D9" w:rsidRPr="00790E1D" w:rsidRDefault="007235D9" w:rsidP="007235D9">
      <w:pPr>
        <w:spacing w:after="0" w:line="240" w:lineRule="auto"/>
        <w:ind w:firstLine="720"/>
        <w:jc w:val="both"/>
        <w:rPr>
          <w:rFonts w:cstheme="minorHAnsi"/>
          <w:sz w:val="24"/>
          <w:szCs w:val="24"/>
          <w:lang w:val="en-GB"/>
        </w:rPr>
      </w:pPr>
    </w:p>
    <w:p w14:paraId="375D00BD" w14:textId="77777777" w:rsidR="007235D9" w:rsidRPr="00790E1D" w:rsidRDefault="007235D9" w:rsidP="007235D9">
      <w:pPr>
        <w:spacing w:after="0" w:line="240" w:lineRule="auto"/>
        <w:ind w:firstLine="720"/>
        <w:jc w:val="both"/>
        <w:rPr>
          <w:rFonts w:cstheme="minorHAnsi"/>
          <w:sz w:val="24"/>
          <w:szCs w:val="24"/>
          <w:lang w:val="en-GB"/>
        </w:rPr>
      </w:pPr>
    </w:p>
    <w:p w14:paraId="05F234BF" w14:textId="77777777" w:rsidR="007235D9" w:rsidRPr="00790E1D" w:rsidRDefault="007235D9" w:rsidP="007235D9">
      <w:pPr>
        <w:spacing w:after="0" w:line="240" w:lineRule="auto"/>
        <w:ind w:firstLine="720"/>
        <w:jc w:val="both"/>
        <w:rPr>
          <w:rFonts w:cstheme="minorHAnsi"/>
          <w:sz w:val="24"/>
          <w:szCs w:val="24"/>
          <w:lang w:val="en-GB"/>
        </w:rPr>
      </w:pPr>
    </w:p>
    <w:p w14:paraId="37DE2DF2" w14:textId="77777777" w:rsidR="007235D9" w:rsidRPr="00790E1D" w:rsidRDefault="007235D9" w:rsidP="007235D9">
      <w:pPr>
        <w:spacing w:after="0" w:line="240" w:lineRule="auto"/>
        <w:ind w:left="1440" w:firstLine="720"/>
        <w:rPr>
          <w:rFonts w:cstheme="minorHAnsi"/>
          <w:sz w:val="24"/>
          <w:szCs w:val="24"/>
          <w:lang w:val="en-GB"/>
        </w:rPr>
      </w:pPr>
    </w:p>
    <w:p w14:paraId="61957D58" w14:textId="77777777" w:rsidR="007235D9" w:rsidRPr="00790E1D" w:rsidRDefault="007235D9" w:rsidP="007235D9">
      <w:pPr>
        <w:spacing w:after="0" w:line="240" w:lineRule="auto"/>
        <w:ind w:firstLine="360"/>
        <w:rPr>
          <w:rFonts w:cstheme="minorHAnsi"/>
          <w:sz w:val="24"/>
          <w:szCs w:val="24"/>
          <w:lang w:val="en-GB"/>
        </w:rPr>
      </w:pPr>
    </w:p>
    <w:p w14:paraId="3EF69068" w14:textId="77777777" w:rsidR="007235D9" w:rsidRPr="00790E1D" w:rsidRDefault="007235D9" w:rsidP="007235D9">
      <w:pPr>
        <w:spacing w:after="0" w:line="240" w:lineRule="auto"/>
        <w:jc w:val="both"/>
        <w:rPr>
          <w:rFonts w:cstheme="minorHAnsi"/>
          <w:sz w:val="24"/>
          <w:szCs w:val="24"/>
          <w:lang w:val="en-GB"/>
        </w:rPr>
      </w:pPr>
    </w:p>
    <w:p w14:paraId="140EADCA" w14:textId="77777777" w:rsidR="007235D9" w:rsidRPr="00790E1D" w:rsidRDefault="007235D9" w:rsidP="007235D9">
      <w:pPr>
        <w:spacing w:after="0" w:line="240" w:lineRule="auto"/>
        <w:ind w:firstLine="360"/>
        <w:jc w:val="center"/>
        <w:rPr>
          <w:rFonts w:cstheme="minorHAnsi"/>
          <w:b/>
          <w:bCs/>
          <w:sz w:val="24"/>
          <w:szCs w:val="24"/>
          <w:lang w:val="en-GB"/>
        </w:rPr>
      </w:pPr>
    </w:p>
    <w:p w14:paraId="122DE737" w14:textId="7C390F24" w:rsidR="007235D9" w:rsidRPr="00790E1D" w:rsidRDefault="007235D9" w:rsidP="007235D9">
      <w:pPr>
        <w:spacing w:after="0" w:line="240" w:lineRule="auto"/>
        <w:ind w:firstLine="360"/>
        <w:jc w:val="center"/>
        <w:rPr>
          <w:rFonts w:cstheme="minorHAnsi"/>
          <w:sz w:val="24"/>
          <w:szCs w:val="24"/>
          <w:lang w:val="en-GB"/>
        </w:rPr>
      </w:pPr>
      <w:r w:rsidRPr="00790E1D">
        <w:rPr>
          <w:b/>
          <w:color w:val="538135" w:themeColor="accent6" w:themeShade="BF"/>
          <w:sz w:val="24"/>
          <w:szCs w:val="24"/>
          <w:lang w:bidi="hr-HR"/>
        </w:rPr>
        <w:t xml:space="preserve">Slika 2.2. </w:t>
      </w:r>
      <w:r w:rsidRPr="00790E1D">
        <w:rPr>
          <w:sz w:val="24"/>
          <w:szCs w:val="24"/>
          <w:lang w:bidi="hr-HR"/>
        </w:rPr>
        <w:t>Shema socijalne facilitacije i socijalne tromosti (</w:t>
      </w:r>
      <w:r w:rsidRPr="00790E1D">
        <w:rPr>
          <w:i/>
          <w:sz w:val="24"/>
          <w:szCs w:val="24"/>
          <w:lang w:bidi="hr-HR"/>
        </w:rPr>
        <w:t>loafinga</w:t>
      </w:r>
      <w:r w:rsidRPr="00790E1D">
        <w:rPr>
          <w:sz w:val="24"/>
          <w:szCs w:val="24"/>
          <w:lang w:bidi="hr-HR"/>
        </w:rPr>
        <w:t>) (Myers, 2008.)</w:t>
      </w:r>
    </w:p>
    <w:p w14:paraId="060BF1BD" w14:textId="77777777" w:rsidR="007235D9" w:rsidRPr="00790E1D" w:rsidRDefault="007235D9" w:rsidP="007235D9">
      <w:pPr>
        <w:spacing w:after="0" w:line="240" w:lineRule="auto"/>
        <w:ind w:firstLine="360"/>
        <w:rPr>
          <w:rFonts w:cstheme="minorHAnsi"/>
          <w:sz w:val="24"/>
          <w:szCs w:val="24"/>
          <w:lang w:val="en-GB"/>
        </w:rPr>
      </w:pPr>
    </w:p>
    <w:p w14:paraId="1345A173" w14:textId="77777777" w:rsidR="007235D9" w:rsidRPr="00790E1D" w:rsidRDefault="007235D9" w:rsidP="007235D9">
      <w:pPr>
        <w:spacing w:after="0" w:line="240" w:lineRule="auto"/>
        <w:ind w:firstLine="720"/>
        <w:jc w:val="both"/>
        <w:rPr>
          <w:rFonts w:cstheme="minorHAnsi"/>
          <w:sz w:val="24"/>
          <w:szCs w:val="24"/>
          <w:lang w:val="en-GB"/>
        </w:rPr>
      </w:pPr>
      <w:r w:rsidRPr="00790E1D">
        <w:rPr>
          <w:sz w:val="24"/>
          <w:szCs w:val="24"/>
          <w:lang w:bidi="hr-HR"/>
        </w:rPr>
        <w:t xml:space="preserve">Članovi skupine lošiji su u manjoj mjeri kada znaju da im se prijatelji poistovjećuju sa skupinom, a ne s pojedincima izvana (Karau i Williams, 1997.). Članovi ekipe mogu učiniti više ako postoji </w:t>
      </w:r>
      <w:r w:rsidRPr="00790E1D">
        <w:rPr>
          <w:b/>
          <w:color w:val="7030A0"/>
          <w:sz w:val="24"/>
          <w:szCs w:val="24"/>
          <w:lang w:bidi="hr-HR"/>
        </w:rPr>
        <w:t>važan cilj, moguća nagrada i snažan timski duh.</w:t>
      </w:r>
    </w:p>
    <w:p w14:paraId="714F7EAF" w14:textId="77777777" w:rsidR="007235D9" w:rsidRPr="00790E1D" w:rsidRDefault="007235D9" w:rsidP="007235D9">
      <w:pPr>
        <w:tabs>
          <w:tab w:val="num" w:pos="720"/>
        </w:tabs>
        <w:spacing w:after="0" w:line="240" w:lineRule="auto"/>
        <w:ind w:firstLine="360"/>
        <w:jc w:val="both"/>
        <w:rPr>
          <w:rFonts w:cstheme="minorHAnsi"/>
          <w:sz w:val="24"/>
          <w:szCs w:val="24"/>
          <w:lang w:val="en-GB"/>
        </w:rPr>
      </w:pPr>
      <w:r w:rsidRPr="00790E1D">
        <w:rPr>
          <w:sz w:val="24"/>
          <w:szCs w:val="24"/>
          <w:lang w:bidi="hr-HR"/>
        </w:rPr>
        <w:tab/>
        <w:t xml:space="preserve">Kada se ljudi uključe u skupinu, ponekad se čini da </w:t>
      </w:r>
      <w:r w:rsidRPr="00790E1D">
        <w:rPr>
          <w:i/>
          <w:sz w:val="24"/>
          <w:szCs w:val="24"/>
          <w:lang w:bidi="hr-HR"/>
        </w:rPr>
        <w:t>napuštaju svoje osobnosti</w:t>
      </w:r>
      <w:r w:rsidRPr="00790E1D">
        <w:rPr>
          <w:sz w:val="24"/>
          <w:szCs w:val="24"/>
          <w:lang w:bidi="hr-HR"/>
        </w:rPr>
        <w:t xml:space="preserve"> i individualne sklonosti. Ovakva deindividualizacija, ili depersonalizacija, posebno je vjerojatna kada se ljudi nalaze u gomili, maskirani su ili kostimirani te se osjećaju anonimnima. Rezultat ovoga jest slabljenje samosvijesti i samokontrole te povećanje reakcije na novu situaciju, bilo da se radi o pozitivnoj ili negativnoj. Depersonalizacija je manje izražena u slučaju postojanja snažne ljudske svijesti.</w:t>
      </w:r>
    </w:p>
    <w:p w14:paraId="11BBEB79" w14:textId="77777777" w:rsidR="007235D9" w:rsidRPr="00790E1D" w:rsidRDefault="007235D9" w:rsidP="007235D9">
      <w:pPr>
        <w:spacing w:after="0" w:line="240" w:lineRule="auto"/>
        <w:ind w:firstLine="720"/>
        <w:jc w:val="both"/>
        <w:rPr>
          <w:rFonts w:cstheme="minorHAnsi"/>
          <w:sz w:val="24"/>
          <w:szCs w:val="24"/>
          <w:lang w:val="en-GB"/>
        </w:rPr>
      </w:pPr>
      <w:r w:rsidRPr="00790E1D">
        <w:rPr>
          <w:b/>
          <w:color w:val="7030A0"/>
          <w:sz w:val="24"/>
          <w:szCs w:val="24"/>
          <w:lang w:bidi="hr-HR"/>
        </w:rPr>
        <w:lastRenderedPageBreak/>
        <w:t xml:space="preserve">Konformizam </w:t>
      </w:r>
      <w:r w:rsidRPr="00790E1D">
        <w:rPr>
          <w:sz w:val="24"/>
          <w:szCs w:val="24"/>
          <w:lang w:bidi="hr-HR"/>
        </w:rPr>
        <w:t xml:space="preserve">je prilagođavanje načina razmišljanja normama skupine (Myers, 2008.). </w:t>
      </w:r>
      <w:r w:rsidRPr="00790E1D">
        <w:rPr>
          <w:i/>
          <w:sz w:val="24"/>
          <w:szCs w:val="24"/>
          <w:lang w:bidi="hr-HR"/>
        </w:rPr>
        <w:t>Održavanje ravnoteže između „ja” i „mi” od presudne je važnosti</w:t>
      </w:r>
      <w:r w:rsidRPr="00790E1D">
        <w:rPr>
          <w:sz w:val="24"/>
          <w:szCs w:val="24"/>
          <w:lang w:bidi="hr-HR"/>
        </w:rPr>
        <w:t>, kao i između neovisnosti i povezanosti, privatnosti i zajednice, individualnosti i društvenog identiteta. Primjerice, sigurne, kohezivne skupine (poput obitelji) možda se neće miješati u svačije pojedinačno mišljenje.</w:t>
      </w:r>
    </w:p>
    <w:p w14:paraId="71454A02" w14:textId="77777777" w:rsidR="007235D9" w:rsidRPr="00790E1D" w:rsidRDefault="007235D9" w:rsidP="007235D9">
      <w:pPr>
        <w:spacing w:after="0" w:line="240" w:lineRule="auto"/>
        <w:ind w:firstLine="360"/>
        <w:rPr>
          <w:rFonts w:cstheme="minorHAnsi"/>
          <w:b/>
          <w:bCs/>
          <w:sz w:val="24"/>
          <w:szCs w:val="24"/>
          <w:lang w:val="en-GB"/>
        </w:rPr>
      </w:pPr>
    </w:p>
    <w:p w14:paraId="0A3532C1" w14:textId="77777777" w:rsidR="007235D9" w:rsidRPr="00790E1D" w:rsidRDefault="007235D9" w:rsidP="007235D9">
      <w:pPr>
        <w:spacing w:after="0" w:line="240" w:lineRule="auto"/>
        <w:ind w:firstLine="720"/>
        <w:jc w:val="both"/>
        <w:rPr>
          <w:rFonts w:cstheme="minorHAnsi"/>
          <w:sz w:val="24"/>
          <w:szCs w:val="24"/>
          <w:lang w:val="en-GB"/>
        </w:rPr>
      </w:pPr>
      <w:r w:rsidRPr="00790E1D">
        <w:rPr>
          <w:b/>
          <w:color w:val="7030A0"/>
          <w:sz w:val="24"/>
          <w:szCs w:val="24"/>
          <w:lang w:bidi="hr-HR"/>
        </w:rPr>
        <w:t xml:space="preserve">Uloge u sportskoj skupini. </w:t>
      </w:r>
      <w:r w:rsidRPr="00790E1D">
        <w:rPr>
          <w:sz w:val="24"/>
          <w:szCs w:val="24"/>
          <w:lang w:bidi="hr-HR"/>
        </w:rPr>
        <w:t>Ulogom se zahtijeva određeno ponašanje, a kada pojedinac prihvati ulogu – ili mu se ona nametne – ta se osoba mora ponašati na određen način ili će je sportska skupina odbaciti. Ovo zahtijevanje igranja uloge u pojedinca stvara učinak diskontinuiteta – ponašanje u sportskoj skupini prema određenim obrascima koji nisu u skladu s osobnim sklonostima.</w:t>
      </w:r>
    </w:p>
    <w:p w14:paraId="35E8CBB0" w14:textId="77777777" w:rsidR="007235D9" w:rsidRPr="00790E1D" w:rsidRDefault="007235D9" w:rsidP="007235D9">
      <w:pPr>
        <w:spacing w:after="0" w:line="240" w:lineRule="auto"/>
        <w:ind w:firstLine="720"/>
        <w:jc w:val="both"/>
        <w:rPr>
          <w:rFonts w:cstheme="minorHAnsi"/>
          <w:sz w:val="24"/>
          <w:szCs w:val="24"/>
          <w:lang w:val="en-GB"/>
        </w:rPr>
      </w:pPr>
      <w:r w:rsidRPr="00790E1D">
        <w:rPr>
          <w:sz w:val="24"/>
          <w:szCs w:val="24"/>
          <w:lang w:bidi="hr-HR"/>
        </w:rPr>
        <w:t>Uloga prvenstveno postoji zato što skupina (sportska skupina):</w:t>
      </w:r>
    </w:p>
    <w:p w14:paraId="3EDAF3E8" w14:textId="77777777" w:rsidR="007235D9" w:rsidRPr="00790E1D" w:rsidRDefault="007235D9" w:rsidP="00357C4C">
      <w:pPr>
        <w:pStyle w:val="ListParagraph"/>
        <w:numPr>
          <w:ilvl w:val="0"/>
          <w:numId w:val="9"/>
        </w:numPr>
        <w:spacing w:after="0" w:line="240" w:lineRule="auto"/>
        <w:jc w:val="both"/>
        <w:rPr>
          <w:rFonts w:cstheme="minorHAnsi"/>
          <w:sz w:val="24"/>
          <w:szCs w:val="24"/>
          <w:lang w:val="en-GB"/>
        </w:rPr>
      </w:pPr>
      <w:r w:rsidRPr="00790E1D">
        <w:rPr>
          <w:sz w:val="24"/>
          <w:szCs w:val="24"/>
          <w:lang w:bidi="hr-HR"/>
        </w:rPr>
        <w:t>traži da radnje koje provodi osoba kojoj je uloga dodijeljena djeluju;</w:t>
      </w:r>
    </w:p>
    <w:p w14:paraId="70CBE45E" w14:textId="77777777" w:rsidR="007235D9" w:rsidRPr="00790E1D" w:rsidRDefault="007235D9" w:rsidP="00357C4C">
      <w:pPr>
        <w:pStyle w:val="ListParagraph"/>
        <w:numPr>
          <w:ilvl w:val="0"/>
          <w:numId w:val="9"/>
        </w:numPr>
        <w:spacing w:after="0" w:line="240" w:lineRule="auto"/>
        <w:jc w:val="both"/>
        <w:rPr>
          <w:rFonts w:cstheme="minorHAnsi"/>
          <w:sz w:val="24"/>
          <w:szCs w:val="24"/>
          <w:lang w:val="en-GB"/>
        </w:rPr>
      </w:pPr>
      <w:r w:rsidRPr="00790E1D">
        <w:rPr>
          <w:sz w:val="24"/>
          <w:szCs w:val="24"/>
          <w:lang w:bidi="hr-HR"/>
        </w:rPr>
        <w:t>ima zahtjeve koji su dijeljeni/razdijeljeni među članovima jer ih jedna osoba ne može sama ispuniti;</w:t>
      </w:r>
    </w:p>
    <w:p w14:paraId="5904E93A" w14:textId="77777777" w:rsidR="007235D9" w:rsidRPr="00790E1D" w:rsidRDefault="007235D9" w:rsidP="00357C4C">
      <w:pPr>
        <w:pStyle w:val="ListParagraph"/>
        <w:numPr>
          <w:ilvl w:val="0"/>
          <w:numId w:val="9"/>
        </w:numPr>
        <w:spacing w:after="0" w:line="240" w:lineRule="auto"/>
        <w:jc w:val="both"/>
        <w:rPr>
          <w:rFonts w:cstheme="minorHAnsi"/>
          <w:sz w:val="24"/>
          <w:szCs w:val="24"/>
          <w:lang w:val="en-GB"/>
        </w:rPr>
      </w:pPr>
      <w:r w:rsidRPr="00790E1D">
        <w:rPr>
          <w:sz w:val="24"/>
          <w:szCs w:val="24"/>
          <w:lang w:bidi="hr-HR"/>
        </w:rPr>
        <w:t>ima funkcije u tolikoj mjeri ključne da skupina, u razumnoj mjeri, mora biti sigurna da će ih ta osoba provoditi.</w:t>
      </w:r>
    </w:p>
    <w:p w14:paraId="2C74324F" w14:textId="77777777" w:rsidR="007235D9" w:rsidRPr="00790E1D" w:rsidRDefault="007235D9" w:rsidP="007235D9">
      <w:pPr>
        <w:spacing w:after="0" w:line="240" w:lineRule="auto"/>
        <w:ind w:firstLine="720"/>
        <w:jc w:val="both"/>
        <w:rPr>
          <w:rFonts w:cstheme="minorHAnsi"/>
          <w:sz w:val="24"/>
          <w:szCs w:val="24"/>
          <w:lang w:val="en-GB"/>
        </w:rPr>
      </w:pPr>
      <w:r w:rsidRPr="00790E1D">
        <w:rPr>
          <w:sz w:val="24"/>
          <w:szCs w:val="24"/>
          <w:lang w:bidi="hr-HR"/>
        </w:rPr>
        <w:t>S obzirom na to da se skupina suočava s neprekidnim zahtjevima u raznim situacijama – potreba za koordinacijom, komunikacijom, utjecajem, jedinstvom, stabilnošću, za upravljanjem sukobima – određene uloge uobičajene su u skupinama; stoga se pojavljuju kontinuiteti uloga.</w:t>
      </w:r>
    </w:p>
    <w:p w14:paraId="00BACB2F" w14:textId="77777777" w:rsidR="007235D9" w:rsidRPr="00790E1D" w:rsidRDefault="007235D9" w:rsidP="007235D9">
      <w:pPr>
        <w:spacing w:after="0" w:line="240" w:lineRule="auto"/>
        <w:ind w:firstLine="720"/>
        <w:jc w:val="both"/>
        <w:rPr>
          <w:rFonts w:cstheme="minorHAnsi"/>
          <w:sz w:val="24"/>
          <w:szCs w:val="24"/>
          <w:lang w:val="en-GB"/>
        </w:rPr>
      </w:pPr>
      <w:r w:rsidRPr="00790E1D">
        <w:rPr>
          <w:sz w:val="24"/>
          <w:szCs w:val="24"/>
          <w:lang w:bidi="hr-HR"/>
        </w:rPr>
        <w:t>No, kao osnovni koncept, uloge nude objašnjenje dviju najfascinantnijih činjenica o ljudima unutar skupina.</w:t>
      </w:r>
    </w:p>
    <w:p w14:paraId="19116C52" w14:textId="77777777" w:rsidR="007235D9" w:rsidRPr="00790E1D" w:rsidRDefault="007235D9" w:rsidP="007235D9">
      <w:pPr>
        <w:spacing w:after="0" w:line="240" w:lineRule="auto"/>
        <w:ind w:firstLine="720"/>
        <w:jc w:val="both"/>
        <w:rPr>
          <w:rFonts w:cstheme="minorHAnsi"/>
          <w:sz w:val="24"/>
          <w:szCs w:val="24"/>
          <w:lang w:val="en-GB"/>
        </w:rPr>
      </w:pPr>
      <w:r w:rsidRPr="00790E1D">
        <w:rPr>
          <w:sz w:val="24"/>
          <w:szCs w:val="24"/>
          <w:lang w:bidi="hr-HR"/>
        </w:rPr>
        <w:t>Prvo, mnoge skupine koje djeluju u velikom broju različitih okolnosti – djeca u igri, izvršni direktori koji razlažu tijek rada, porota koja donosi presudu, sportska skupina koja se okuplja prije utakmice –pokazuju određene razlike u tipovima ponašanja svojih članova. Mnogo je toga rečeno o izraženom kapacitetu pojedinaca da se prilagode ponašanjima drugih, a Asch i drugi zasigurno su i demonstrirali potvrdu kako se ljudi trude da se njihovo mišljenje podudara s mišljenjima ostalih članova skupine.</w:t>
      </w:r>
    </w:p>
    <w:p w14:paraId="4C7539A4" w14:textId="77777777" w:rsidR="007235D9" w:rsidRPr="00790E1D" w:rsidRDefault="007235D9" w:rsidP="007235D9">
      <w:pPr>
        <w:spacing w:after="0" w:line="240" w:lineRule="auto"/>
        <w:ind w:firstLine="720"/>
        <w:jc w:val="both"/>
        <w:rPr>
          <w:rFonts w:cstheme="minorHAnsi"/>
          <w:sz w:val="24"/>
          <w:szCs w:val="24"/>
          <w:lang w:val="en-GB"/>
        </w:rPr>
      </w:pPr>
      <w:r w:rsidRPr="00790E1D">
        <w:rPr>
          <w:sz w:val="24"/>
          <w:szCs w:val="24"/>
          <w:lang w:bidi="hr-HR"/>
        </w:rPr>
        <w:t>Međutim, u organiziranim, dugotrajnim skupinama ljudi se NE ponašaju isto jedni prema drugima. Zapravo, oni sami sebe izdvajaju iz skupine tako što se dosljedno ponašaju na određen način – na način na koji se ostali članovi skupine ne ponašaju. Tijekom vremena, netko će postati osoba koja izgleda kao da joj je skupina dosadna. Netko će neprekidno održavati pravi smjer kretanja skupine. Netko će usklađivati i djelovati na način da umiruje uzburkane osjećaje u skupini.</w:t>
      </w:r>
    </w:p>
    <w:p w14:paraId="4831223B" w14:textId="320CDAAB" w:rsidR="007235D9" w:rsidRDefault="007235D9" w:rsidP="007235D9">
      <w:pPr>
        <w:spacing w:after="0" w:line="240" w:lineRule="auto"/>
        <w:ind w:firstLine="360"/>
        <w:jc w:val="both"/>
        <w:rPr>
          <w:rFonts w:cstheme="minorHAnsi"/>
          <w:sz w:val="24"/>
          <w:szCs w:val="24"/>
          <w:lang w:val="en-GB"/>
        </w:rPr>
      </w:pPr>
    </w:p>
    <w:p w14:paraId="109DDD37" w14:textId="77777777" w:rsidR="008364FD" w:rsidRPr="00F5316C" w:rsidRDefault="008364FD" w:rsidP="008364FD">
      <w:pPr>
        <w:pStyle w:val="Heading3"/>
        <w:rPr>
          <w:rFonts w:cstheme="minorHAnsi"/>
        </w:rPr>
      </w:pPr>
      <w:bookmarkStart w:id="25" w:name="_Toc50927749"/>
      <w:r w:rsidRPr="00F5316C">
        <w:rPr>
          <w:lang w:bidi="hr-HR"/>
        </w:rPr>
        <w:t>CJELINA 2.2. PODUČAVANJE VRIJEDNOSTIMA (KOMUNIKACIJSKE VJEŠTINE, EMPATIJA, PODRŠKA, SURADNJA) ČLANOVA SPORTSKE SKUPINE (KROZ RAZVOJ EMOCIONALNE INTELIGENCIJE)</w:t>
      </w:r>
      <w:bookmarkEnd w:id="25"/>
    </w:p>
    <w:p w14:paraId="1FFB04E8" w14:textId="77777777" w:rsidR="007235D9" w:rsidRPr="00790E1D" w:rsidRDefault="007235D9" w:rsidP="007235D9">
      <w:pPr>
        <w:spacing w:after="0" w:line="240" w:lineRule="auto"/>
        <w:ind w:firstLine="360"/>
        <w:jc w:val="both"/>
        <w:rPr>
          <w:rFonts w:cstheme="minorHAnsi"/>
          <w:sz w:val="24"/>
          <w:szCs w:val="24"/>
          <w:lang w:val="en-GB"/>
        </w:rPr>
      </w:pPr>
    </w:p>
    <w:p w14:paraId="7BF7F917" w14:textId="77777777" w:rsidR="007235D9" w:rsidRPr="00790E1D" w:rsidRDefault="007235D9" w:rsidP="007235D9">
      <w:pPr>
        <w:spacing w:after="0" w:line="240" w:lineRule="auto"/>
        <w:ind w:firstLine="720"/>
        <w:jc w:val="both"/>
        <w:rPr>
          <w:rFonts w:cstheme="minorHAnsi"/>
          <w:sz w:val="24"/>
          <w:szCs w:val="24"/>
          <w:lang w:val="en-GB"/>
        </w:rPr>
      </w:pPr>
      <w:r w:rsidRPr="00790E1D">
        <w:rPr>
          <w:sz w:val="24"/>
          <w:szCs w:val="24"/>
          <w:lang w:bidi="hr-HR"/>
        </w:rPr>
        <w:t xml:space="preserve">Glavni pokazatelji koji opisuju </w:t>
      </w:r>
      <w:r w:rsidRPr="00790E1D">
        <w:rPr>
          <w:i/>
          <w:sz w:val="24"/>
          <w:szCs w:val="24"/>
          <w:lang w:bidi="hr-HR"/>
        </w:rPr>
        <w:t xml:space="preserve">pozitivnu vezu između članova ekipe i njezine učinkovitosti jesu </w:t>
      </w:r>
      <w:r w:rsidRPr="00790E1D">
        <w:rPr>
          <w:sz w:val="24"/>
          <w:szCs w:val="24"/>
          <w:lang w:bidi="hr-HR"/>
        </w:rPr>
        <w:t>(Kerr et al., 2006.; Xavier, 2005.; Cox, 2011.):</w:t>
      </w:r>
    </w:p>
    <w:p w14:paraId="731BEC20" w14:textId="77777777" w:rsidR="007235D9" w:rsidRPr="00790E1D" w:rsidRDefault="007235D9" w:rsidP="00357C4C">
      <w:pPr>
        <w:pStyle w:val="ListParagraph"/>
        <w:numPr>
          <w:ilvl w:val="0"/>
          <w:numId w:val="10"/>
        </w:numPr>
        <w:spacing w:after="0" w:line="240" w:lineRule="auto"/>
        <w:ind w:left="993" w:hanging="273"/>
        <w:jc w:val="both"/>
        <w:rPr>
          <w:rFonts w:cstheme="minorHAnsi"/>
          <w:sz w:val="24"/>
          <w:szCs w:val="24"/>
          <w:lang w:val="en-GB"/>
        </w:rPr>
      </w:pPr>
      <w:r w:rsidRPr="00790E1D">
        <w:rPr>
          <w:sz w:val="24"/>
          <w:szCs w:val="24"/>
          <w:lang w:bidi="hr-HR"/>
        </w:rPr>
        <w:t>komunikacija</w:t>
      </w:r>
    </w:p>
    <w:p w14:paraId="113E82BC" w14:textId="77777777" w:rsidR="007235D9" w:rsidRPr="00790E1D" w:rsidRDefault="007235D9" w:rsidP="00357C4C">
      <w:pPr>
        <w:pStyle w:val="ListParagraph"/>
        <w:numPr>
          <w:ilvl w:val="0"/>
          <w:numId w:val="10"/>
        </w:numPr>
        <w:spacing w:after="0" w:line="240" w:lineRule="auto"/>
        <w:ind w:left="993" w:hanging="273"/>
        <w:jc w:val="both"/>
        <w:rPr>
          <w:rFonts w:cstheme="minorHAnsi"/>
          <w:sz w:val="24"/>
          <w:szCs w:val="24"/>
          <w:lang w:val="en-GB"/>
        </w:rPr>
      </w:pPr>
      <w:r w:rsidRPr="00790E1D">
        <w:rPr>
          <w:sz w:val="24"/>
          <w:szCs w:val="24"/>
          <w:lang w:bidi="hr-HR"/>
        </w:rPr>
        <w:t>empatija</w:t>
      </w:r>
    </w:p>
    <w:p w14:paraId="262A2A8F" w14:textId="77777777" w:rsidR="007235D9" w:rsidRPr="00790E1D" w:rsidRDefault="007235D9" w:rsidP="00357C4C">
      <w:pPr>
        <w:pStyle w:val="ListParagraph"/>
        <w:numPr>
          <w:ilvl w:val="0"/>
          <w:numId w:val="10"/>
        </w:numPr>
        <w:spacing w:after="0" w:line="240" w:lineRule="auto"/>
        <w:ind w:left="993" w:hanging="273"/>
        <w:jc w:val="both"/>
        <w:rPr>
          <w:rFonts w:cstheme="minorHAnsi"/>
          <w:sz w:val="24"/>
          <w:szCs w:val="24"/>
          <w:lang w:val="en-GB"/>
        </w:rPr>
      </w:pPr>
      <w:r w:rsidRPr="00790E1D">
        <w:rPr>
          <w:sz w:val="24"/>
          <w:szCs w:val="24"/>
          <w:lang w:bidi="hr-HR"/>
        </w:rPr>
        <w:t>podrška</w:t>
      </w:r>
    </w:p>
    <w:p w14:paraId="3AAF75A2" w14:textId="77777777" w:rsidR="007235D9" w:rsidRPr="00790E1D" w:rsidRDefault="007235D9" w:rsidP="00357C4C">
      <w:pPr>
        <w:pStyle w:val="ListParagraph"/>
        <w:numPr>
          <w:ilvl w:val="0"/>
          <w:numId w:val="10"/>
        </w:numPr>
        <w:spacing w:after="0" w:line="240" w:lineRule="auto"/>
        <w:ind w:left="993" w:hanging="273"/>
        <w:jc w:val="both"/>
        <w:rPr>
          <w:rFonts w:cstheme="minorHAnsi"/>
          <w:sz w:val="24"/>
          <w:szCs w:val="24"/>
          <w:lang w:val="en-GB"/>
        </w:rPr>
      </w:pPr>
      <w:r w:rsidRPr="00790E1D">
        <w:rPr>
          <w:sz w:val="24"/>
          <w:szCs w:val="24"/>
          <w:lang w:bidi="hr-HR"/>
        </w:rPr>
        <w:t>suradnja</w:t>
      </w:r>
    </w:p>
    <w:p w14:paraId="03992201" w14:textId="77777777" w:rsidR="008364FD" w:rsidRDefault="008364FD" w:rsidP="007235D9">
      <w:pPr>
        <w:spacing w:after="0" w:line="240" w:lineRule="auto"/>
        <w:ind w:firstLine="720"/>
        <w:jc w:val="both"/>
        <w:rPr>
          <w:b/>
          <w:color w:val="538135" w:themeColor="accent6" w:themeShade="BF"/>
          <w:sz w:val="24"/>
          <w:szCs w:val="24"/>
          <w:lang w:bidi="hr-HR"/>
        </w:rPr>
      </w:pPr>
    </w:p>
    <w:p w14:paraId="78409ED7" w14:textId="4EDCB1AD" w:rsidR="007235D9" w:rsidRPr="00790E1D" w:rsidRDefault="007235D9" w:rsidP="007235D9">
      <w:pPr>
        <w:spacing w:after="0" w:line="240" w:lineRule="auto"/>
        <w:ind w:firstLine="720"/>
        <w:jc w:val="both"/>
        <w:rPr>
          <w:rFonts w:cstheme="minorHAnsi"/>
          <w:sz w:val="24"/>
          <w:szCs w:val="24"/>
          <w:lang w:val="en-GB"/>
        </w:rPr>
      </w:pPr>
      <w:r w:rsidRPr="00790E1D">
        <w:rPr>
          <w:b/>
          <w:color w:val="538135" w:themeColor="accent6" w:themeShade="BF"/>
          <w:sz w:val="24"/>
          <w:szCs w:val="24"/>
          <w:lang w:bidi="hr-HR"/>
        </w:rPr>
        <w:t xml:space="preserve">Komunikacijske vještine </w:t>
      </w:r>
      <w:r w:rsidRPr="00790E1D">
        <w:rPr>
          <w:sz w:val="24"/>
          <w:szCs w:val="24"/>
          <w:lang w:bidi="hr-HR"/>
        </w:rPr>
        <w:t xml:space="preserve">– sposobnost učinkovitog i uspješnog prenošenja informacija drugoj osobi (vrste: verbalna, neverbalna). Komunikacijske vještine mogu se definirati kao skup vještina </w:t>
      </w:r>
      <w:r w:rsidRPr="00790E1D">
        <w:rPr>
          <w:sz w:val="24"/>
          <w:szCs w:val="24"/>
          <w:lang w:bidi="hr-HR"/>
        </w:rPr>
        <w:lastRenderedPageBreak/>
        <w:t>kojima se osobi omogućuje komuniciranje na prikladan način. Njima se služimo u govoru, slušanju, čitanju i pisanju.</w:t>
      </w:r>
    </w:p>
    <w:p w14:paraId="621A99E3" w14:textId="77777777" w:rsidR="007235D9" w:rsidRPr="00790E1D" w:rsidRDefault="007235D9" w:rsidP="007235D9">
      <w:pPr>
        <w:spacing w:after="0" w:line="240" w:lineRule="auto"/>
        <w:ind w:firstLine="720"/>
        <w:jc w:val="both"/>
        <w:rPr>
          <w:rFonts w:cstheme="minorHAnsi"/>
          <w:sz w:val="24"/>
          <w:szCs w:val="24"/>
          <w:lang w:val="en-GB"/>
        </w:rPr>
      </w:pPr>
      <w:r w:rsidRPr="00790E1D">
        <w:rPr>
          <w:b/>
          <w:color w:val="538135" w:themeColor="accent6" w:themeShade="BF"/>
          <w:sz w:val="24"/>
          <w:szCs w:val="24"/>
          <w:lang w:bidi="hr-HR"/>
        </w:rPr>
        <w:t xml:space="preserve">Empatija </w:t>
      </w:r>
      <w:r w:rsidRPr="00790E1D">
        <w:rPr>
          <w:sz w:val="24"/>
          <w:szCs w:val="24"/>
          <w:lang w:bidi="hr-HR"/>
        </w:rPr>
        <w:t>– sposobnost dijeljenja tuđih emocija ili iskustava zamišljanjem kako bi bilo naći se u situaciji koju ta osoba proživljava (</w:t>
      </w:r>
      <w:r w:rsidRPr="00790E1D">
        <w:rPr>
          <w:i/>
          <w:sz w:val="24"/>
          <w:szCs w:val="24"/>
          <w:lang w:bidi="hr-HR"/>
        </w:rPr>
        <w:t>Cambridge English Dictionary</w:t>
      </w:r>
      <w:r w:rsidRPr="00790E1D">
        <w:rPr>
          <w:sz w:val="24"/>
          <w:szCs w:val="24"/>
          <w:lang w:bidi="hr-HR"/>
        </w:rPr>
        <w:t>).</w:t>
      </w:r>
    </w:p>
    <w:p w14:paraId="318E7601" w14:textId="77777777" w:rsidR="007235D9" w:rsidRPr="00790E1D" w:rsidRDefault="007235D9" w:rsidP="007235D9">
      <w:pPr>
        <w:spacing w:after="0" w:line="240" w:lineRule="auto"/>
        <w:ind w:firstLine="720"/>
        <w:jc w:val="both"/>
        <w:rPr>
          <w:rFonts w:cstheme="minorHAnsi"/>
          <w:sz w:val="24"/>
          <w:szCs w:val="24"/>
          <w:lang w:val="en-GB"/>
        </w:rPr>
      </w:pPr>
      <w:r w:rsidRPr="00790E1D">
        <w:rPr>
          <w:b/>
          <w:color w:val="538135" w:themeColor="accent6" w:themeShade="BF"/>
          <w:sz w:val="24"/>
          <w:szCs w:val="24"/>
          <w:lang w:bidi="hr-HR"/>
        </w:rPr>
        <w:t xml:space="preserve">Podrška </w:t>
      </w:r>
      <w:r w:rsidRPr="00790E1D">
        <w:rPr>
          <w:sz w:val="24"/>
          <w:szCs w:val="24"/>
          <w:lang w:bidi="hr-HR"/>
        </w:rPr>
        <w:t>– složiti se s nekim ili nečim i pružiti mu potporu jer mu želite uspjeh (</w:t>
      </w:r>
      <w:r w:rsidRPr="00790E1D">
        <w:rPr>
          <w:i/>
          <w:sz w:val="24"/>
          <w:szCs w:val="24"/>
          <w:lang w:bidi="hr-HR"/>
        </w:rPr>
        <w:t>Cambridge English Dictionary</w:t>
      </w:r>
      <w:r w:rsidRPr="00790E1D">
        <w:rPr>
          <w:sz w:val="24"/>
          <w:szCs w:val="24"/>
          <w:lang w:bidi="hr-HR"/>
        </w:rPr>
        <w:t>).</w:t>
      </w:r>
    </w:p>
    <w:p w14:paraId="4151C45A" w14:textId="77777777" w:rsidR="007235D9" w:rsidRPr="00790E1D" w:rsidRDefault="007235D9" w:rsidP="007235D9">
      <w:pPr>
        <w:spacing w:after="0" w:line="240" w:lineRule="auto"/>
        <w:ind w:firstLine="720"/>
        <w:jc w:val="both"/>
        <w:rPr>
          <w:rFonts w:cstheme="minorHAnsi"/>
          <w:sz w:val="24"/>
          <w:szCs w:val="24"/>
          <w:lang w:val="en-GB"/>
        </w:rPr>
      </w:pPr>
      <w:r w:rsidRPr="00790E1D">
        <w:rPr>
          <w:b/>
          <w:color w:val="538135" w:themeColor="accent6" w:themeShade="BF"/>
          <w:sz w:val="24"/>
          <w:szCs w:val="24"/>
          <w:lang w:bidi="hr-HR"/>
        </w:rPr>
        <w:t xml:space="preserve">Suradnja </w:t>
      </w:r>
      <w:r w:rsidRPr="00790E1D">
        <w:rPr>
          <w:sz w:val="24"/>
          <w:szCs w:val="24"/>
          <w:lang w:bidi="hr-HR"/>
        </w:rPr>
        <w:t>je postupak društvene interakcije u kojoj nečija sposobnost utjecanja na emocionalnu klimu i ponašanje drugih može uvelike utjecati na ishode provedbe određene radnje (Cox, 2011.).</w:t>
      </w:r>
    </w:p>
    <w:p w14:paraId="78E68F2D" w14:textId="77777777" w:rsidR="007235D9" w:rsidRPr="00790E1D" w:rsidRDefault="007235D9" w:rsidP="007235D9">
      <w:pPr>
        <w:spacing w:after="0" w:line="240" w:lineRule="auto"/>
        <w:ind w:firstLine="720"/>
        <w:jc w:val="both"/>
        <w:rPr>
          <w:rFonts w:cstheme="minorHAnsi"/>
          <w:sz w:val="24"/>
          <w:szCs w:val="24"/>
          <w:lang w:val="en-GB"/>
        </w:rPr>
      </w:pPr>
      <w:r w:rsidRPr="00790E1D">
        <w:rPr>
          <w:b/>
          <w:color w:val="538135" w:themeColor="accent6" w:themeShade="BF"/>
          <w:sz w:val="24"/>
          <w:szCs w:val="24"/>
          <w:lang w:bidi="hr-HR"/>
        </w:rPr>
        <w:t xml:space="preserve">Emocionalna inteligencija </w:t>
      </w:r>
      <w:r w:rsidRPr="00790E1D">
        <w:rPr>
          <w:sz w:val="24"/>
          <w:szCs w:val="24"/>
          <w:lang w:bidi="hr-HR"/>
        </w:rPr>
        <w:t>jest svijest o osjećajima i sposobnost motiviranja samoga sebe da se zadaće provedu. To znači osjećanje što drugi osjećaju i učinkovito upravljanje odnosima. Kompetencija emocionalne inteligencije, kao vodeće svojstvo vođe, tada se sagleda kao sve važnijom značajkom sposobnosti pojedinca da bude društveno učinkovit te stoga i vještiji u omogućivanju uspješnih ishoda suradnje (Kerr et al., 2006.).</w:t>
      </w:r>
    </w:p>
    <w:p w14:paraId="400FB36C" w14:textId="77777777" w:rsidR="007235D9" w:rsidRPr="00790E1D" w:rsidRDefault="007235D9" w:rsidP="007235D9">
      <w:pPr>
        <w:spacing w:after="0" w:line="240" w:lineRule="auto"/>
        <w:ind w:firstLine="720"/>
        <w:jc w:val="both"/>
        <w:rPr>
          <w:rFonts w:cstheme="minorHAnsi"/>
          <w:sz w:val="24"/>
          <w:szCs w:val="24"/>
          <w:lang w:val="en-GB"/>
        </w:rPr>
      </w:pPr>
      <w:r w:rsidRPr="00790E1D">
        <w:rPr>
          <w:sz w:val="24"/>
          <w:szCs w:val="24"/>
          <w:lang w:bidi="hr-HR"/>
        </w:rPr>
        <w:t>Emocionalna samosvijest jest prepoznavanje svojih emocija i njihovih utjecaja na nas i druge. Ovo ne znači da emocionalno svjesna osoba mora odvojiti emocije od svojih radnji, nego da se te emocije razumiju i pod kontrolom su.</w:t>
      </w:r>
    </w:p>
    <w:p w14:paraId="35631CAA" w14:textId="77777777" w:rsidR="007235D9" w:rsidRPr="00790E1D" w:rsidRDefault="007235D9" w:rsidP="007235D9">
      <w:pPr>
        <w:spacing w:after="0" w:line="240" w:lineRule="auto"/>
        <w:ind w:firstLine="720"/>
        <w:jc w:val="both"/>
        <w:rPr>
          <w:rFonts w:cstheme="minorHAnsi"/>
          <w:sz w:val="24"/>
          <w:szCs w:val="24"/>
          <w:lang w:val="en-GB"/>
        </w:rPr>
      </w:pPr>
      <w:r w:rsidRPr="00790E1D">
        <w:rPr>
          <w:b/>
          <w:color w:val="538135" w:themeColor="accent6" w:themeShade="BF"/>
          <w:sz w:val="24"/>
          <w:szCs w:val="24"/>
          <w:lang w:bidi="hr-HR"/>
        </w:rPr>
        <w:t xml:space="preserve">Ovo poboljšava sposobnost pojedinca da pokrene promjenu i njome upravlja. </w:t>
      </w:r>
      <w:r w:rsidRPr="00790E1D">
        <w:rPr>
          <w:sz w:val="24"/>
          <w:szCs w:val="24"/>
          <w:lang w:bidi="hr-HR"/>
        </w:rPr>
        <w:t>U ekipi koja međusobno surađuje, pozitivan stav, koji uključuje utjecaj koji promjena ima na druge, doprinosi učinkovitom upravljanju sukobima i rješavanju nesuglasica; tj. sposobnost pregovaranja, stvaranja kompromisa i traženja najboljih alternativnih rješenja koja donose pozitivne rezultate (Xavier, 2005.).</w:t>
      </w:r>
    </w:p>
    <w:p w14:paraId="364F64D9" w14:textId="77777777" w:rsidR="007235D9" w:rsidRPr="00790E1D" w:rsidRDefault="007235D9" w:rsidP="007235D9">
      <w:pPr>
        <w:spacing w:after="0" w:line="240" w:lineRule="auto"/>
        <w:ind w:firstLine="720"/>
        <w:jc w:val="both"/>
        <w:rPr>
          <w:rFonts w:cstheme="minorHAnsi"/>
          <w:sz w:val="24"/>
          <w:szCs w:val="24"/>
          <w:lang w:val="en-GB"/>
        </w:rPr>
      </w:pPr>
      <w:r w:rsidRPr="00790E1D">
        <w:rPr>
          <w:sz w:val="24"/>
          <w:szCs w:val="24"/>
          <w:lang w:bidi="hr-HR"/>
        </w:rPr>
        <w:t xml:space="preserve">Četiri su domene ili kompetencije emocionalne inteligencije, a znanje, svjesnost i primjena ovih kompetencija u pojedinca može samo povećati njegovu/njezinu učinkovitost (Xavier, 2005.). </w:t>
      </w:r>
      <w:r w:rsidRPr="00790E1D">
        <w:rPr>
          <w:b/>
          <w:color w:val="538135" w:themeColor="accent6" w:themeShade="BF"/>
          <w:sz w:val="24"/>
          <w:szCs w:val="24"/>
          <w:lang w:bidi="hr-HR"/>
        </w:rPr>
        <w:t xml:space="preserve">One su </w:t>
      </w:r>
      <w:r w:rsidRPr="00790E1D">
        <w:rPr>
          <w:sz w:val="24"/>
          <w:szCs w:val="24"/>
          <w:lang w:bidi="hr-HR"/>
        </w:rPr>
        <w:t>(Cox, 2011.):</w:t>
      </w:r>
    </w:p>
    <w:p w14:paraId="1EDCB06D" w14:textId="77777777" w:rsidR="007235D9" w:rsidRPr="00790E1D" w:rsidRDefault="007235D9" w:rsidP="00357C4C">
      <w:pPr>
        <w:pStyle w:val="ListParagraph"/>
        <w:numPr>
          <w:ilvl w:val="0"/>
          <w:numId w:val="11"/>
        </w:numPr>
        <w:spacing w:after="0" w:line="240" w:lineRule="auto"/>
        <w:jc w:val="both"/>
        <w:rPr>
          <w:rFonts w:cstheme="minorHAnsi"/>
          <w:sz w:val="24"/>
          <w:szCs w:val="24"/>
          <w:lang w:val="en-GB"/>
        </w:rPr>
      </w:pPr>
      <w:r w:rsidRPr="00790E1D">
        <w:rPr>
          <w:sz w:val="24"/>
          <w:szCs w:val="24"/>
          <w:lang w:bidi="hr-HR"/>
        </w:rPr>
        <w:t>Samosvijest</w:t>
      </w:r>
    </w:p>
    <w:p w14:paraId="1369060A" w14:textId="77777777" w:rsidR="007235D9" w:rsidRPr="00790E1D" w:rsidRDefault="007235D9" w:rsidP="00357C4C">
      <w:pPr>
        <w:pStyle w:val="ListParagraph"/>
        <w:numPr>
          <w:ilvl w:val="0"/>
          <w:numId w:val="11"/>
        </w:numPr>
        <w:spacing w:after="0" w:line="240" w:lineRule="auto"/>
        <w:jc w:val="both"/>
        <w:rPr>
          <w:rFonts w:cstheme="minorHAnsi"/>
          <w:sz w:val="24"/>
          <w:szCs w:val="24"/>
          <w:lang w:val="en-GB"/>
        </w:rPr>
      </w:pPr>
      <w:r w:rsidRPr="00790E1D">
        <w:rPr>
          <w:sz w:val="24"/>
          <w:szCs w:val="24"/>
          <w:lang w:bidi="hr-HR"/>
        </w:rPr>
        <w:t>Samoupravljanje</w:t>
      </w:r>
    </w:p>
    <w:p w14:paraId="3F196934" w14:textId="77777777" w:rsidR="007235D9" w:rsidRPr="00790E1D" w:rsidRDefault="007235D9" w:rsidP="00357C4C">
      <w:pPr>
        <w:pStyle w:val="ListParagraph"/>
        <w:numPr>
          <w:ilvl w:val="0"/>
          <w:numId w:val="11"/>
        </w:numPr>
        <w:spacing w:after="0" w:line="240" w:lineRule="auto"/>
        <w:jc w:val="both"/>
        <w:rPr>
          <w:rFonts w:cstheme="minorHAnsi"/>
          <w:sz w:val="24"/>
          <w:szCs w:val="24"/>
          <w:lang w:val="en-GB"/>
        </w:rPr>
      </w:pPr>
      <w:r w:rsidRPr="00790E1D">
        <w:rPr>
          <w:sz w:val="24"/>
          <w:szCs w:val="24"/>
          <w:lang w:bidi="hr-HR"/>
        </w:rPr>
        <w:t>Društvena svijest</w:t>
      </w:r>
    </w:p>
    <w:p w14:paraId="4CE5B2E0" w14:textId="77777777" w:rsidR="007235D9" w:rsidRPr="00790E1D" w:rsidRDefault="007235D9" w:rsidP="00357C4C">
      <w:pPr>
        <w:pStyle w:val="ListParagraph"/>
        <w:numPr>
          <w:ilvl w:val="0"/>
          <w:numId w:val="11"/>
        </w:numPr>
        <w:spacing w:after="0" w:line="240" w:lineRule="auto"/>
        <w:jc w:val="both"/>
        <w:rPr>
          <w:rFonts w:cstheme="minorHAnsi"/>
          <w:sz w:val="24"/>
          <w:szCs w:val="24"/>
          <w:lang w:val="en-GB"/>
        </w:rPr>
      </w:pPr>
      <w:r w:rsidRPr="00790E1D">
        <w:rPr>
          <w:sz w:val="24"/>
          <w:szCs w:val="24"/>
          <w:lang w:bidi="hr-HR"/>
        </w:rPr>
        <w:t>Upravljanje odnosima</w:t>
      </w:r>
    </w:p>
    <w:p w14:paraId="230C240D" w14:textId="77777777" w:rsidR="007235D9" w:rsidRPr="00790E1D" w:rsidRDefault="007235D9" w:rsidP="007235D9">
      <w:pPr>
        <w:spacing w:after="0" w:line="240" w:lineRule="auto"/>
        <w:ind w:left="720"/>
        <w:jc w:val="both"/>
        <w:rPr>
          <w:rFonts w:cstheme="minorHAnsi"/>
          <w:b/>
          <w:bCs/>
          <w:sz w:val="24"/>
          <w:szCs w:val="24"/>
          <w:lang w:val="en-GB"/>
        </w:rPr>
      </w:pPr>
    </w:p>
    <w:p w14:paraId="23CFD70C" w14:textId="77777777" w:rsidR="007235D9" w:rsidRPr="00790E1D" w:rsidRDefault="007235D9" w:rsidP="007235D9">
      <w:pPr>
        <w:spacing w:after="0" w:line="240" w:lineRule="auto"/>
        <w:ind w:left="720"/>
        <w:jc w:val="both"/>
        <w:rPr>
          <w:rFonts w:cstheme="minorHAnsi"/>
          <w:sz w:val="24"/>
          <w:szCs w:val="24"/>
          <w:lang w:val="en-GB"/>
        </w:rPr>
      </w:pPr>
      <w:r w:rsidRPr="00790E1D">
        <w:rPr>
          <w:noProof/>
          <w:sz w:val="24"/>
          <w:szCs w:val="24"/>
          <w:lang w:bidi="hr-HR"/>
        </w:rPr>
        <mc:AlternateContent>
          <mc:Choice Requires="wps">
            <w:drawing>
              <wp:anchor distT="45720" distB="45720" distL="114300" distR="114300" simplePos="0" relativeHeight="251538432" behindDoc="0" locked="0" layoutInCell="1" allowOverlap="1" wp14:anchorId="142E5FF3" wp14:editId="5223ACBE">
                <wp:simplePos x="0" y="0"/>
                <wp:positionH relativeFrom="margin">
                  <wp:align>right</wp:align>
                </wp:positionH>
                <wp:positionV relativeFrom="paragraph">
                  <wp:posOffset>311150</wp:posOffset>
                </wp:positionV>
                <wp:extent cx="6057900" cy="1404620"/>
                <wp:effectExtent l="0" t="0" r="19050" b="1143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04620"/>
                        </a:xfrm>
                        <a:prstGeom prst="rect">
                          <a:avLst/>
                        </a:prstGeom>
                        <a:solidFill>
                          <a:srgbClr val="FFFFFF"/>
                        </a:solidFill>
                        <a:ln w="19050">
                          <a:solidFill>
                            <a:srgbClr val="7030A0"/>
                          </a:solidFill>
                          <a:miter lim="800000"/>
                          <a:headEnd/>
                          <a:tailEnd/>
                        </a:ln>
                      </wps:spPr>
                      <wps:txbx>
                        <w:txbxContent>
                          <w:p w14:paraId="5503F244" w14:textId="77777777" w:rsidR="007F27B1" w:rsidRPr="00FC54DF" w:rsidRDefault="007F27B1" w:rsidP="007235D9">
                            <w:pPr>
                              <w:spacing w:after="0" w:line="240" w:lineRule="auto"/>
                              <w:jc w:val="both"/>
                              <w:rPr>
                                <w:rFonts w:cstheme="minorHAnsi"/>
                                <w:sz w:val="24"/>
                                <w:szCs w:val="24"/>
                                <w:lang w:val="en-US"/>
                              </w:rPr>
                            </w:pPr>
                            <w:r w:rsidRPr="000E2EDF">
                              <w:rPr>
                                <w:i/>
                                <w:color w:val="538135" w:themeColor="accent6" w:themeShade="BF"/>
                                <w:sz w:val="24"/>
                                <w:szCs w:val="24"/>
                                <w:lang w:bidi="hr-HR"/>
                              </w:rPr>
                              <w:t xml:space="preserve">Emocionalna samosvijest </w:t>
                            </w:r>
                            <w:r>
                              <w:rPr>
                                <w:sz w:val="24"/>
                                <w:szCs w:val="24"/>
                                <w:lang w:bidi="hr-HR"/>
                              </w:rPr>
                              <w:t>– prepoznavanje svojih emocija i njihovih utjecaja na nas i druge.</w:t>
                            </w:r>
                          </w:p>
                          <w:p w14:paraId="13720AA6" w14:textId="77777777" w:rsidR="007F27B1" w:rsidRPr="00FC54DF" w:rsidRDefault="007F27B1" w:rsidP="007235D9">
                            <w:pPr>
                              <w:spacing w:after="0" w:line="240" w:lineRule="auto"/>
                              <w:jc w:val="both"/>
                              <w:rPr>
                                <w:rFonts w:cstheme="minorHAnsi"/>
                                <w:sz w:val="24"/>
                                <w:szCs w:val="24"/>
                                <w:lang w:val="en-US"/>
                              </w:rPr>
                            </w:pPr>
                            <w:r w:rsidRPr="000E2EDF">
                              <w:rPr>
                                <w:i/>
                                <w:color w:val="538135" w:themeColor="accent6" w:themeShade="BF"/>
                                <w:sz w:val="24"/>
                                <w:szCs w:val="24"/>
                                <w:lang w:bidi="hr-HR"/>
                              </w:rPr>
                              <w:t xml:space="preserve">Točna samoprocjena </w:t>
                            </w:r>
                            <w:r>
                              <w:rPr>
                                <w:sz w:val="24"/>
                                <w:szCs w:val="24"/>
                                <w:lang w:bidi="hr-HR"/>
                              </w:rPr>
                              <w:t>– svijest o vlastitim jakim stranama, ograničenjima i slabostima. Ako nema ispravan pogled na vlastite emocije, pojedinac može u nedovoljnoj mjeri biti svjestan i tuđih emocija.</w:t>
                            </w:r>
                          </w:p>
                          <w:p w14:paraId="190F4405" w14:textId="77777777" w:rsidR="007F27B1" w:rsidRDefault="007F27B1" w:rsidP="007235D9">
                            <w:pPr>
                              <w:spacing w:after="0" w:line="240" w:lineRule="auto"/>
                              <w:jc w:val="both"/>
                            </w:pPr>
                            <w:r w:rsidRPr="000E2EDF">
                              <w:rPr>
                                <w:i/>
                                <w:color w:val="538135" w:themeColor="accent6" w:themeShade="BF"/>
                                <w:sz w:val="24"/>
                                <w:szCs w:val="24"/>
                                <w:lang w:bidi="hr-HR"/>
                              </w:rPr>
                              <w:t xml:space="preserve">Samopouzdanje </w:t>
                            </w:r>
                            <w:r>
                              <w:rPr>
                                <w:sz w:val="24"/>
                                <w:szCs w:val="24"/>
                                <w:lang w:bidi="hr-HR"/>
                              </w:rPr>
                              <w:t>– snažan osjećaj vlastite vrijednosti i sposobnosti. Pojedinci kojima nedostaje svijest o vlastitoj vrijednosti mogu se činiti slabima ili da im nedostaje inspiracije. Samopouzdanje, ako je ono stvarno, može dovesti do poboljšane učinkovitosti predvodništva.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2E5FF3" id="_x0000_s1050" type="#_x0000_t202" style="position:absolute;left:0;text-align:left;margin-left:425.8pt;margin-top:24.5pt;width:477pt;height:110.6pt;z-index:2515384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" strokecolor="#7030a0" strokeweight="1.5pt">
                <v:textbox style="mso-fit-shape-to-text:t">
                  <w:txbxContent>
                    <w:p w14:paraId="5503F244" w14:textId="77777777" w:rsidR="007F27B1" w:rsidRPr="00FC54DF" w:rsidRDefault="007F27B1" w:rsidP="007235D9">
                      <w:pPr>
                        <w:spacing w:after="0" w:line="240" w:lineRule="auto"/>
                        <w:jc w:val="both"/>
                        <w:rPr>
                          <w:rFonts w:cstheme="minorHAnsi"/>
                          <w:sz w:val="24"/>
                          <w:szCs w:val="24"/>
                          <w:lang w:val="en-US"/>
                        </w:rPr>
                      </w:pPr>
                      <w:r w:rsidRPr="000E2EDF">
                        <w:rPr>
                          <w:i/>
                          <w:color w:val="538135" w:themeColor="accent6" w:themeShade="BF"/>
                          <w:sz w:val="24"/>
                          <w:szCs w:val="24"/>
                          <w:lang w:bidi="hr-HR"/>
                        </w:rPr>
                        <w:t xml:space="preserve">Emocionalna samosvijest </w:t>
                      </w:r>
                      <w:r>
                        <w:rPr>
                          <w:sz w:val="24"/>
                          <w:szCs w:val="24"/>
                          <w:lang w:bidi="hr-HR"/>
                        </w:rPr>
                        <w:t>– prepoznavanje svojih emocija i njihovih utjecaja na nas i druge.</w:t>
                      </w:r>
                    </w:p>
                    <w:p w14:paraId="13720AA6" w14:textId="77777777" w:rsidR="007F27B1" w:rsidRPr="00FC54DF" w:rsidRDefault="007F27B1" w:rsidP="007235D9">
                      <w:pPr>
                        <w:spacing w:after="0" w:line="240" w:lineRule="auto"/>
                        <w:jc w:val="both"/>
                        <w:rPr>
                          <w:rFonts w:cstheme="minorHAnsi"/>
                          <w:sz w:val="24"/>
                          <w:szCs w:val="24"/>
                          <w:lang w:val="en-US"/>
                        </w:rPr>
                      </w:pPr>
                      <w:r w:rsidRPr="000E2EDF">
                        <w:rPr>
                          <w:i/>
                          <w:color w:val="538135" w:themeColor="accent6" w:themeShade="BF"/>
                          <w:sz w:val="24"/>
                          <w:szCs w:val="24"/>
                          <w:lang w:bidi="hr-HR"/>
                        </w:rPr>
                        <w:t xml:space="preserve">Točna samoprocjena </w:t>
                      </w:r>
                      <w:r>
                        <w:rPr>
                          <w:sz w:val="24"/>
                          <w:szCs w:val="24"/>
                          <w:lang w:bidi="hr-HR"/>
                        </w:rPr>
                        <w:t>– svijest o vlastitim jakim stranama, ograničenjima i slabostima. Ako nema ispravan pogled na vlastite emocije, pojedinac može u nedovoljnoj mjeri biti svjestan i tuđih emocija.</w:t>
                      </w:r>
                    </w:p>
                    <w:p w14:paraId="190F4405" w14:textId="77777777" w:rsidR="007F27B1" w:rsidRDefault="007F27B1" w:rsidP="007235D9">
                      <w:pPr>
                        <w:spacing w:after="0" w:line="240" w:lineRule="auto"/>
                        <w:jc w:val="both"/>
                      </w:pPr>
                      <w:r w:rsidRPr="000E2EDF">
                        <w:rPr>
                          <w:i/>
                          <w:color w:val="538135" w:themeColor="accent6" w:themeShade="BF"/>
                          <w:sz w:val="24"/>
                          <w:szCs w:val="24"/>
                          <w:lang w:bidi="hr-HR"/>
                        </w:rPr>
                        <w:t xml:space="preserve">Samopouzdanje </w:t>
                      </w:r>
                      <w:r>
                        <w:rPr>
                          <w:sz w:val="24"/>
                          <w:szCs w:val="24"/>
                          <w:lang w:bidi="hr-HR"/>
                        </w:rPr>
                        <w:t>– snažan osjećaj vlastite vrijednosti i sposobnosti. Pojedinci kojima nedostaje svijest o vlastitoj vrijednosti mogu se činiti slabima ili da im nedostaje inspiracije. Samopouzdanje, ako je ono stvarno, može dovesti do poboljšane učinkovitosti predvodništva.</w:t>
                      </w:r>
                    </w:p>
                  </w:txbxContent>
                </v:textbox>
                <w10:wrap type="square" anchorx="margin"/>
              </v:shape>
            </w:pict>
          </mc:Fallback>
        </mc:AlternateContent>
      </w:r>
      <w:r w:rsidRPr="00790E1D">
        <w:rPr>
          <w:b/>
          <w:color w:val="7030A0"/>
          <w:sz w:val="24"/>
          <w:szCs w:val="24"/>
          <w:lang w:bidi="hr-HR"/>
        </w:rPr>
        <w:t>Skup vrsta samosvijesti</w:t>
      </w:r>
    </w:p>
    <w:p w14:paraId="7779B668" w14:textId="77777777" w:rsidR="007235D9" w:rsidRPr="00790E1D" w:rsidRDefault="007235D9" w:rsidP="007235D9">
      <w:pPr>
        <w:spacing w:after="0" w:line="240" w:lineRule="auto"/>
        <w:ind w:left="720"/>
        <w:jc w:val="both"/>
        <w:rPr>
          <w:rFonts w:cstheme="minorHAnsi"/>
          <w:sz w:val="24"/>
          <w:szCs w:val="24"/>
          <w:lang w:val="en-GB"/>
        </w:rPr>
      </w:pPr>
    </w:p>
    <w:p w14:paraId="1357A5D3" w14:textId="77777777" w:rsidR="007235D9" w:rsidRPr="00790E1D" w:rsidRDefault="007235D9" w:rsidP="007235D9">
      <w:pPr>
        <w:spacing w:after="0" w:line="240" w:lineRule="auto"/>
        <w:ind w:left="720"/>
        <w:jc w:val="both"/>
        <w:rPr>
          <w:rFonts w:cstheme="minorHAnsi"/>
          <w:b/>
          <w:bCs/>
          <w:color w:val="7030A0"/>
          <w:sz w:val="24"/>
          <w:szCs w:val="24"/>
          <w:lang w:val="en-GB"/>
        </w:rPr>
      </w:pPr>
      <w:r w:rsidRPr="00790E1D">
        <w:rPr>
          <w:noProof/>
          <w:color w:val="7030A0"/>
          <w:sz w:val="24"/>
          <w:szCs w:val="24"/>
          <w:lang w:bidi="hr-HR"/>
        </w:rPr>
        <w:lastRenderedPageBreak/>
        <mc:AlternateContent>
          <mc:Choice Requires="wps">
            <w:drawing>
              <wp:anchor distT="45720" distB="45720" distL="114300" distR="114300" simplePos="0" relativeHeight="251542528" behindDoc="0" locked="0" layoutInCell="1" allowOverlap="1" wp14:anchorId="3DA6C918" wp14:editId="427D6FEA">
                <wp:simplePos x="0" y="0"/>
                <wp:positionH relativeFrom="margin">
                  <wp:align>right</wp:align>
                </wp:positionH>
                <wp:positionV relativeFrom="paragraph">
                  <wp:posOffset>295275</wp:posOffset>
                </wp:positionV>
                <wp:extent cx="6076950" cy="1404620"/>
                <wp:effectExtent l="0" t="0" r="19050" b="1016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404620"/>
                        </a:xfrm>
                        <a:prstGeom prst="rect">
                          <a:avLst/>
                        </a:prstGeom>
                        <a:solidFill>
                          <a:srgbClr val="FFFFFF"/>
                        </a:solidFill>
                        <a:ln w="19050">
                          <a:solidFill>
                            <a:srgbClr val="7030A0"/>
                          </a:solidFill>
                          <a:miter lim="800000"/>
                          <a:headEnd/>
                          <a:tailEnd/>
                        </a:ln>
                      </wps:spPr>
                      <wps:txbx>
                        <w:txbxContent>
                          <w:p w14:paraId="1DF50622" w14:textId="77777777" w:rsidR="007F27B1" w:rsidRPr="00FC54DF" w:rsidRDefault="007F27B1" w:rsidP="007235D9">
                            <w:pPr>
                              <w:spacing w:after="0" w:line="240" w:lineRule="auto"/>
                              <w:jc w:val="both"/>
                              <w:rPr>
                                <w:rFonts w:cstheme="minorHAnsi"/>
                                <w:sz w:val="24"/>
                                <w:szCs w:val="24"/>
                                <w:lang w:val="en-US"/>
                              </w:rPr>
                            </w:pPr>
                            <w:r w:rsidRPr="000E2EDF">
                              <w:rPr>
                                <w:i/>
                                <w:color w:val="538135" w:themeColor="accent6" w:themeShade="BF"/>
                                <w:sz w:val="24"/>
                                <w:szCs w:val="24"/>
                                <w:lang w:bidi="hr-HR"/>
                              </w:rPr>
                              <w:t xml:space="preserve">Prilagodljivost </w:t>
                            </w:r>
                            <w:r>
                              <w:rPr>
                                <w:sz w:val="24"/>
                                <w:szCs w:val="24"/>
                                <w:lang w:bidi="hr-HR"/>
                              </w:rPr>
                              <w:t>–</w:t>
                            </w:r>
                            <w:r>
                              <w:rPr>
                                <w:i/>
                                <w:sz w:val="24"/>
                                <w:szCs w:val="24"/>
                                <w:lang w:bidi="hr-HR"/>
                              </w:rPr>
                              <w:t>fleksibilnost</w:t>
                            </w:r>
                            <w:r>
                              <w:rPr>
                                <w:sz w:val="24"/>
                                <w:szCs w:val="24"/>
                                <w:lang w:bidi="hr-HR"/>
                              </w:rPr>
                              <w:t xml:space="preserve"> u nošenju s promjenjivim situacijama.</w:t>
                            </w:r>
                          </w:p>
                          <w:p w14:paraId="5BF90F1B" w14:textId="77777777" w:rsidR="007F27B1" w:rsidRPr="00FC54DF" w:rsidRDefault="007F27B1" w:rsidP="007235D9">
                            <w:pPr>
                              <w:spacing w:after="0" w:line="240" w:lineRule="auto"/>
                              <w:jc w:val="both"/>
                              <w:rPr>
                                <w:rFonts w:cstheme="minorHAnsi"/>
                                <w:sz w:val="24"/>
                                <w:szCs w:val="24"/>
                                <w:lang w:val="en-US"/>
                              </w:rPr>
                            </w:pPr>
                            <w:r w:rsidRPr="00EA7742">
                              <w:rPr>
                                <w:i/>
                                <w:color w:val="538135" w:themeColor="accent6" w:themeShade="BF"/>
                                <w:sz w:val="24"/>
                                <w:szCs w:val="24"/>
                                <w:lang w:bidi="hr-HR"/>
                              </w:rPr>
                              <w:t xml:space="preserve">Emocionalna samokontrola </w:t>
                            </w:r>
                            <w:r>
                              <w:rPr>
                                <w:sz w:val="24"/>
                                <w:szCs w:val="24"/>
                                <w:lang w:bidi="hr-HR"/>
                              </w:rPr>
                              <w:t>– zaustavljanje ispoljavanja emocija koje su oprečne organizacijskim normama.</w:t>
                            </w:r>
                          </w:p>
                          <w:p w14:paraId="7CC566F5" w14:textId="77777777" w:rsidR="007F27B1" w:rsidRPr="00FC54DF" w:rsidRDefault="007F27B1" w:rsidP="007235D9">
                            <w:pPr>
                              <w:spacing w:after="0" w:line="240" w:lineRule="auto"/>
                              <w:jc w:val="both"/>
                              <w:rPr>
                                <w:rFonts w:cstheme="minorHAnsi"/>
                                <w:sz w:val="24"/>
                                <w:szCs w:val="24"/>
                                <w:lang w:val="en-US"/>
                              </w:rPr>
                            </w:pPr>
                            <w:r w:rsidRPr="000E2EDF">
                              <w:rPr>
                                <w:i/>
                                <w:color w:val="538135" w:themeColor="accent6" w:themeShade="BF"/>
                                <w:sz w:val="24"/>
                                <w:szCs w:val="24"/>
                                <w:lang w:bidi="hr-HR"/>
                              </w:rPr>
                              <w:t xml:space="preserve">Inicijativa </w:t>
                            </w:r>
                            <w:r>
                              <w:rPr>
                                <w:sz w:val="24"/>
                                <w:szCs w:val="24"/>
                                <w:lang w:bidi="hr-HR"/>
                              </w:rPr>
                              <w:t xml:space="preserve">– </w:t>
                            </w:r>
                            <w:r>
                              <w:rPr>
                                <w:i/>
                                <w:sz w:val="24"/>
                                <w:szCs w:val="24"/>
                                <w:lang w:bidi="hr-HR"/>
                              </w:rPr>
                              <w:t>proaktivnost</w:t>
                            </w:r>
                            <w:r>
                              <w:rPr>
                                <w:sz w:val="24"/>
                                <w:szCs w:val="24"/>
                                <w:lang w:bidi="hr-HR"/>
                              </w:rPr>
                              <w:t>, uz davanje prednosti djelovanju. Ispoljavanje stava „sve se može” lako se prenosi i na druge.</w:t>
                            </w:r>
                          </w:p>
                          <w:p w14:paraId="3C0BB147" w14:textId="77777777" w:rsidR="007F27B1" w:rsidRPr="00FC54DF" w:rsidRDefault="007F27B1" w:rsidP="007235D9">
                            <w:pPr>
                              <w:spacing w:after="0" w:line="240" w:lineRule="auto"/>
                              <w:jc w:val="both"/>
                              <w:rPr>
                                <w:rFonts w:cstheme="minorHAnsi"/>
                                <w:sz w:val="24"/>
                                <w:szCs w:val="24"/>
                                <w:lang w:val="en-US"/>
                              </w:rPr>
                            </w:pPr>
                            <w:r w:rsidRPr="00EA7742">
                              <w:rPr>
                                <w:i/>
                                <w:color w:val="538135" w:themeColor="accent6" w:themeShade="BF"/>
                                <w:sz w:val="24"/>
                                <w:szCs w:val="24"/>
                                <w:lang w:bidi="hr-HR"/>
                              </w:rPr>
                              <w:t xml:space="preserve">Orijentacija na uspjeh </w:t>
                            </w:r>
                            <w:r>
                              <w:rPr>
                                <w:sz w:val="24"/>
                                <w:szCs w:val="24"/>
                                <w:lang w:bidi="hr-HR"/>
                              </w:rPr>
                              <w:t>– težnja ka boljoj izvedbi i podučavanje drugih kako ispuniti svoje pune potencijale.</w:t>
                            </w:r>
                          </w:p>
                          <w:p w14:paraId="279CB667" w14:textId="77777777" w:rsidR="007F27B1" w:rsidRPr="00FC54DF" w:rsidRDefault="007F27B1" w:rsidP="007235D9">
                            <w:pPr>
                              <w:spacing w:after="0" w:line="240" w:lineRule="auto"/>
                              <w:jc w:val="both"/>
                              <w:rPr>
                                <w:rFonts w:cstheme="minorHAnsi"/>
                                <w:sz w:val="24"/>
                                <w:szCs w:val="24"/>
                                <w:lang w:val="en-US"/>
                              </w:rPr>
                            </w:pPr>
                            <w:r w:rsidRPr="000E2EDF">
                              <w:rPr>
                                <w:i/>
                                <w:color w:val="538135" w:themeColor="accent6" w:themeShade="BF"/>
                                <w:sz w:val="24"/>
                                <w:szCs w:val="24"/>
                                <w:lang w:bidi="hr-HR"/>
                              </w:rPr>
                              <w:t xml:space="preserve">Vjerodostojnost </w:t>
                            </w:r>
                            <w:r>
                              <w:rPr>
                                <w:sz w:val="24"/>
                                <w:szCs w:val="24"/>
                                <w:lang w:bidi="hr-HR"/>
                              </w:rPr>
                              <w:t>– sposobnost demonstriranja integriteta i dosljednosti u emocijama i ponašanju.</w:t>
                            </w:r>
                          </w:p>
                          <w:p w14:paraId="420E5D71" w14:textId="77777777" w:rsidR="007F27B1" w:rsidRPr="000E2EDF" w:rsidRDefault="007F27B1" w:rsidP="007235D9">
                            <w:pPr>
                              <w:spacing w:after="0" w:line="240" w:lineRule="auto"/>
                              <w:jc w:val="both"/>
                              <w:rPr>
                                <w:rFonts w:cstheme="minorHAnsi"/>
                                <w:sz w:val="24"/>
                                <w:szCs w:val="24"/>
                                <w:lang w:val="en-US"/>
                              </w:rPr>
                            </w:pPr>
                            <w:r w:rsidRPr="000E2EDF">
                              <w:rPr>
                                <w:i/>
                                <w:color w:val="538135" w:themeColor="accent6" w:themeShade="BF"/>
                                <w:sz w:val="24"/>
                                <w:szCs w:val="24"/>
                                <w:lang w:bidi="hr-HR"/>
                              </w:rPr>
                              <w:t xml:space="preserve">Optimizam </w:t>
                            </w:r>
                            <w:r>
                              <w:rPr>
                                <w:sz w:val="24"/>
                                <w:szCs w:val="24"/>
                                <w:lang w:bidi="hr-HR"/>
                              </w:rPr>
                              <w:t>– ispoljavanje pozitivnog pogleda na život i budućnost. Suradnici će nevoljko prigrliti entuzijazam ako je vođa ili član ekipe pesimističan.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A6C918" id="_x0000_s1051" type="#_x0000_t202" style="position:absolute;left:0;text-align:left;margin-left:427.3pt;margin-top:23.25pt;width:478.5pt;height:110.6pt;z-index:251542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" strokecolor="#7030a0" strokeweight="1.5pt">
                <v:textbox style="mso-fit-shape-to-text:t">
                  <w:txbxContent>
                    <w:p w14:paraId="1DF50622" w14:textId="77777777" w:rsidR="007F27B1" w:rsidRPr="00FC54DF" w:rsidRDefault="007F27B1" w:rsidP="007235D9">
                      <w:pPr>
                        <w:spacing w:after="0" w:line="240" w:lineRule="auto"/>
                        <w:jc w:val="both"/>
                        <w:rPr>
                          <w:rFonts w:cstheme="minorHAnsi"/>
                          <w:sz w:val="24"/>
                          <w:szCs w:val="24"/>
                          <w:lang w:val="en-US"/>
                        </w:rPr>
                      </w:pPr>
                      <w:r w:rsidRPr="000E2EDF">
                        <w:rPr>
                          <w:i/>
                          <w:color w:val="538135" w:themeColor="accent6" w:themeShade="BF"/>
                          <w:sz w:val="24"/>
                          <w:szCs w:val="24"/>
                          <w:lang w:bidi="hr-HR"/>
                        </w:rPr>
                        <w:t xml:space="preserve">Prilagodljivost </w:t>
                      </w:r>
                      <w:r>
                        <w:rPr>
                          <w:sz w:val="24"/>
                          <w:szCs w:val="24"/>
                          <w:lang w:bidi="hr-HR"/>
                        </w:rPr>
                        <w:t>–</w:t>
                      </w:r>
                      <w:r>
                        <w:rPr>
                          <w:i/>
                          <w:sz w:val="24"/>
                          <w:szCs w:val="24"/>
                          <w:lang w:bidi="hr-HR"/>
                        </w:rPr>
                        <w:t>fleksibilnost</w:t>
                      </w:r>
                      <w:r>
                        <w:rPr>
                          <w:sz w:val="24"/>
                          <w:szCs w:val="24"/>
                          <w:lang w:bidi="hr-HR"/>
                        </w:rPr>
                        <w:t xml:space="preserve"> u nošenju s promjenjivim situacijama.</w:t>
                      </w:r>
                    </w:p>
                    <w:p w14:paraId="5BF90F1B" w14:textId="77777777" w:rsidR="007F27B1" w:rsidRPr="00FC54DF" w:rsidRDefault="007F27B1" w:rsidP="007235D9">
                      <w:pPr>
                        <w:spacing w:after="0" w:line="240" w:lineRule="auto"/>
                        <w:jc w:val="both"/>
                        <w:rPr>
                          <w:rFonts w:cstheme="minorHAnsi"/>
                          <w:sz w:val="24"/>
                          <w:szCs w:val="24"/>
                          <w:lang w:val="en-US"/>
                        </w:rPr>
                      </w:pPr>
                      <w:r w:rsidRPr="00EA7742">
                        <w:rPr>
                          <w:i/>
                          <w:color w:val="538135" w:themeColor="accent6" w:themeShade="BF"/>
                          <w:sz w:val="24"/>
                          <w:szCs w:val="24"/>
                          <w:lang w:bidi="hr-HR"/>
                        </w:rPr>
                        <w:t xml:space="preserve">Emocionalna samokontrola </w:t>
                      </w:r>
                      <w:r>
                        <w:rPr>
                          <w:sz w:val="24"/>
                          <w:szCs w:val="24"/>
                          <w:lang w:bidi="hr-HR"/>
                        </w:rPr>
                        <w:t>– zaustavljanje ispoljavanja emocija koje su oprečne organizacijskim normama.</w:t>
                      </w:r>
                    </w:p>
                    <w:p w14:paraId="7CC566F5" w14:textId="77777777" w:rsidR="007F27B1" w:rsidRPr="00FC54DF" w:rsidRDefault="007F27B1" w:rsidP="007235D9">
                      <w:pPr>
                        <w:spacing w:after="0" w:line="240" w:lineRule="auto"/>
                        <w:jc w:val="both"/>
                        <w:rPr>
                          <w:rFonts w:cstheme="minorHAnsi"/>
                          <w:sz w:val="24"/>
                          <w:szCs w:val="24"/>
                          <w:lang w:val="en-US"/>
                        </w:rPr>
                      </w:pPr>
                      <w:r w:rsidRPr="000E2EDF">
                        <w:rPr>
                          <w:i/>
                          <w:color w:val="538135" w:themeColor="accent6" w:themeShade="BF"/>
                          <w:sz w:val="24"/>
                          <w:szCs w:val="24"/>
                          <w:lang w:bidi="hr-HR"/>
                        </w:rPr>
                        <w:t xml:space="preserve">Inicijativa </w:t>
                      </w:r>
                      <w:r>
                        <w:rPr>
                          <w:sz w:val="24"/>
                          <w:szCs w:val="24"/>
                          <w:lang w:bidi="hr-HR"/>
                        </w:rPr>
                        <w:t xml:space="preserve">– </w:t>
                      </w:r>
                      <w:r>
                        <w:rPr>
                          <w:i/>
                          <w:sz w:val="24"/>
                          <w:szCs w:val="24"/>
                          <w:lang w:bidi="hr-HR"/>
                        </w:rPr>
                        <w:t>proaktivnost</w:t>
                      </w:r>
                      <w:r>
                        <w:rPr>
                          <w:sz w:val="24"/>
                          <w:szCs w:val="24"/>
                          <w:lang w:bidi="hr-HR"/>
                        </w:rPr>
                        <w:t>, uz davanje prednosti djelovanju. Ispoljavanje stava „sve se može” lako se prenosi i na druge.</w:t>
                      </w:r>
                    </w:p>
                    <w:p w14:paraId="3C0BB147" w14:textId="77777777" w:rsidR="007F27B1" w:rsidRPr="00FC54DF" w:rsidRDefault="007F27B1" w:rsidP="007235D9">
                      <w:pPr>
                        <w:spacing w:after="0" w:line="240" w:lineRule="auto"/>
                        <w:jc w:val="both"/>
                        <w:rPr>
                          <w:rFonts w:cstheme="minorHAnsi"/>
                          <w:sz w:val="24"/>
                          <w:szCs w:val="24"/>
                          <w:lang w:val="en-US"/>
                        </w:rPr>
                      </w:pPr>
                      <w:r w:rsidRPr="00EA7742">
                        <w:rPr>
                          <w:i/>
                          <w:color w:val="538135" w:themeColor="accent6" w:themeShade="BF"/>
                          <w:sz w:val="24"/>
                          <w:szCs w:val="24"/>
                          <w:lang w:bidi="hr-HR"/>
                        </w:rPr>
                        <w:t xml:space="preserve">Orijentacija na uspjeh </w:t>
                      </w:r>
                      <w:r>
                        <w:rPr>
                          <w:sz w:val="24"/>
                          <w:szCs w:val="24"/>
                          <w:lang w:bidi="hr-HR"/>
                        </w:rPr>
                        <w:t>– težnja ka boljoj izvedbi i podučavanje drugih kako ispuniti svoje pune potencijale.</w:t>
                      </w:r>
                    </w:p>
                    <w:p w14:paraId="279CB667" w14:textId="77777777" w:rsidR="007F27B1" w:rsidRPr="00FC54DF" w:rsidRDefault="007F27B1" w:rsidP="007235D9">
                      <w:pPr>
                        <w:spacing w:after="0" w:line="240" w:lineRule="auto"/>
                        <w:jc w:val="both"/>
                        <w:rPr>
                          <w:rFonts w:cstheme="minorHAnsi"/>
                          <w:sz w:val="24"/>
                          <w:szCs w:val="24"/>
                          <w:lang w:val="en-US"/>
                        </w:rPr>
                      </w:pPr>
                      <w:r w:rsidRPr="000E2EDF">
                        <w:rPr>
                          <w:i/>
                          <w:color w:val="538135" w:themeColor="accent6" w:themeShade="BF"/>
                          <w:sz w:val="24"/>
                          <w:szCs w:val="24"/>
                          <w:lang w:bidi="hr-HR"/>
                        </w:rPr>
                        <w:t xml:space="preserve">Vjerodostojnost </w:t>
                      </w:r>
                      <w:r>
                        <w:rPr>
                          <w:sz w:val="24"/>
                          <w:szCs w:val="24"/>
                          <w:lang w:bidi="hr-HR"/>
                        </w:rPr>
                        <w:t>– sposobnost demonstriranja integriteta i dosljednosti u emocijama i ponašanju.</w:t>
                      </w:r>
                    </w:p>
                    <w:p w14:paraId="420E5D71" w14:textId="77777777" w:rsidR="007F27B1" w:rsidRPr="000E2EDF" w:rsidRDefault="007F27B1" w:rsidP="007235D9">
                      <w:pPr>
                        <w:spacing w:after="0" w:line="240" w:lineRule="auto"/>
                        <w:jc w:val="both"/>
                        <w:rPr>
                          <w:rFonts w:cstheme="minorHAnsi"/>
                          <w:sz w:val="24"/>
                          <w:szCs w:val="24"/>
                          <w:lang w:val="en-US"/>
                        </w:rPr>
                      </w:pPr>
                      <w:r w:rsidRPr="000E2EDF">
                        <w:rPr>
                          <w:i/>
                          <w:color w:val="538135" w:themeColor="accent6" w:themeShade="BF"/>
                          <w:sz w:val="24"/>
                          <w:szCs w:val="24"/>
                          <w:lang w:bidi="hr-HR"/>
                        </w:rPr>
                        <w:t xml:space="preserve">Optimizam </w:t>
                      </w:r>
                      <w:r>
                        <w:rPr>
                          <w:sz w:val="24"/>
                          <w:szCs w:val="24"/>
                          <w:lang w:bidi="hr-HR"/>
                        </w:rPr>
                        <w:t>– ispoljavanje pozitivnog pogleda na život i budućnost. Suradnici će nevoljko prigrliti entuzijazam ako je vođa ili član ekipe pesimističan.</w:t>
                      </w:r>
                    </w:p>
                  </w:txbxContent>
                </v:textbox>
                <w10:wrap type="square" anchorx="margin"/>
              </v:shape>
            </w:pict>
          </mc:Fallback>
        </mc:AlternateContent>
      </w:r>
      <w:r w:rsidRPr="00790E1D">
        <w:rPr>
          <w:b/>
          <w:color w:val="7030A0"/>
          <w:sz w:val="24"/>
          <w:szCs w:val="24"/>
          <w:lang w:bidi="hr-HR"/>
        </w:rPr>
        <w:t>Skup vrsta samoupravljanja</w:t>
      </w:r>
    </w:p>
    <w:p w14:paraId="248154D0" w14:textId="77777777" w:rsidR="007235D9" w:rsidRPr="00790E1D" w:rsidRDefault="007235D9" w:rsidP="007235D9">
      <w:pPr>
        <w:spacing w:after="0" w:line="240" w:lineRule="auto"/>
        <w:ind w:left="720"/>
        <w:jc w:val="both"/>
        <w:rPr>
          <w:rFonts w:cstheme="minorHAnsi"/>
          <w:color w:val="7030A0"/>
          <w:sz w:val="24"/>
          <w:szCs w:val="24"/>
          <w:lang w:val="en-GB"/>
        </w:rPr>
      </w:pPr>
    </w:p>
    <w:p w14:paraId="109F7C24" w14:textId="77777777" w:rsidR="007235D9" w:rsidRPr="00790E1D" w:rsidRDefault="007235D9" w:rsidP="007235D9">
      <w:pPr>
        <w:spacing w:after="0" w:line="240" w:lineRule="auto"/>
        <w:ind w:left="720"/>
        <w:jc w:val="both"/>
        <w:rPr>
          <w:rFonts w:cstheme="minorHAnsi"/>
          <w:color w:val="7030A0"/>
          <w:sz w:val="24"/>
          <w:szCs w:val="24"/>
          <w:lang w:val="en-GB"/>
        </w:rPr>
      </w:pPr>
      <w:r w:rsidRPr="00790E1D">
        <w:rPr>
          <w:noProof/>
          <w:color w:val="7030A0"/>
          <w:sz w:val="24"/>
          <w:szCs w:val="24"/>
          <w:lang w:bidi="hr-HR"/>
        </w:rPr>
        <mc:AlternateContent>
          <mc:Choice Requires="wps">
            <w:drawing>
              <wp:anchor distT="45720" distB="45720" distL="114300" distR="114300" simplePos="0" relativeHeight="251546624" behindDoc="0" locked="0" layoutInCell="1" allowOverlap="1" wp14:anchorId="613B47D0" wp14:editId="4C3E276D">
                <wp:simplePos x="0" y="0"/>
                <wp:positionH relativeFrom="margin">
                  <wp:posOffset>234315</wp:posOffset>
                </wp:positionH>
                <wp:positionV relativeFrom="paragraph">
                  <wp:posOffset>265430</wp:posOffset>
                </wp:positionV>
                <wp:extent cx="6089015" cy="1404620"/>
                <wp:effectExtent l="0" t="0" r="26035" b="1587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015" cy="1404620"/>
                        </a:xfrm>
                        <a:prstGeom prst="rect">
                          <a:avLst/>
                        </a:prstGeom>
                        <a:solidFill>
                          <a:srgbClr val="FFFFFF"/>
                        </a:solidFill>
                        <a:ln w="19050">
                          <a:solidFill>
                            <a:srgbClr val="7030A0"/>
                          </a:solidFill>
                          <a:miter lim="800000"/>
                          <a:headEnd/>
                          <a:tailEnd/>
                        </a:ln>
                      </wps:spPr>
                      <wps:txbx>
                        <w:txbxContent>
                          <w:p w14:paraId="3B952A05" w14:textId="77777777" w:rsidR="007F27B1" w:rsidRPr="00FC54DF" w:rsidRDefault="007F27B1" w:rsidP="007235D9">
                            <w:pPr>
                              <w:spacing w:after="0" w:line="240" w:lineRule="auto"/>
                              <w:jc w:val="both"/>
                              <w:rPr>
                                <w:rFonts w:cstheme="minorHAnsi"/>
                                <w:sz w:val="24"/>
                                <w:szCs w:val="24"/>
                                <w:lang w:val="en-US"/>
                              </w:rPr>
                            </w:pPr>
                            <w:r w:rsidRPr="00261C97">
                              <w:rPr>
                                <w:i/>
                                <w:color w:val="538135" w:themeColor="accent6" w:themeShade="BF"/>
                                <w:sz w:val="24"/>
                                <w:szCs w:val="24"/>
                                <w:lang w:bidi="hr-HR"/>
                              </w:rPr>
                              <w:t xml:space="preserve">Empatija </w:t>
                            </w:r>
                            <w:r>
                              <w:rPr>
                                <w:sz w:val="24"/>
                                <w:szCs w:val="24"/>
                                <w:lang w:bidi="hr-HR"/>
                              </w:rPr>
                              <w:t>– razumijevanje drugih i aktivan interes za njihove brige. Učinkoviti vođe i suradnici cijene ideje i budućnosti članova svojih ekipa.</w:t>
                            </w:r>
                          </w:p>
                          <w:p w14:paraId="6479C553" w14:textId="77777777" w:rsidR="007F27B1" w:rsidRPr="00FC54DF" w:rsidRDefault="007F27B1" w:rsidP="007235D9">
                            <w:pPr>
                              <w:spacing w:after="0" w:line="240" w:lineRule="auto"/>
                              <w:jc w:val="both"/>
                              <w:rPr>
                                <w:rFonts w:cstheme="minorHAnsi"/>
                                <w:sz w:val="24"/>
                                <w:szCs w:val="24"/>
                                <w:lang w:val="en-US"/>
                              </w:rPr>
                            </w:pPr>
                            <w:r w:rsidRPr="00261C97">
                              <w:rPr>
                                <w:i/>
                                <w:color w:val="538135" w:themeColor="accent6" w:themeShade="BF"/>
                                <w:sz w:val="24"/>
                                <w:szCs w:val="24"/>
                                <w:lang w:bidi="hr-HR"/>
                              </w:rPr>
                              <w:t xml:space="preserve">Usredotočenost na služenje </w:t>
                            </w:r>
                            <w:r>
                              <w:rPr>
                                <w:sz w:val="24"/>
                                <w:szCs w:val="24"/>
                                <w:lang w:bidi="hr-HR"/>
                              </w:rPr>
                              <w:t>– prepoznavanje potreba drugih i njihovo ispunjavanje. Pojedinci koji smatraju da služe kao resurs svojoj ekipi te se nude pomoći u ostvarenju ciljeva zadobivaju poštovanje i prijateljstvo drugih.</w:t>
                            </w:r>
                          </w:p>
                          <w:p w14:paraId="2E93F43E" w14:textId="77777777" w:rsidR="007F27B1" w:rsidRDefault="007F27B1" w:rsidP="007235D9">
                            <w:pPr>
                              <w:spacing w:after="0" w:line="240" w:lineRule="auto"/>
                              <w:jc w:val="both"/>
                            </w:pPr>
                            <w:r w:rsidRPr="00261C97">
                              <w:rPr>
                                <w:i/>
                                <w:color w:val="538135" w:themeColor="accent6" w:themeShade="BF"/>
                                <w:sz w:val="24"/>
                                <w:szCs w:val="24"/>
                                <w:lang w:bidi="hr-HR"/>
                              </w:rPr>
                              <w:t xml:space="preserve">Organizacijska svijest </w:t>
                            </w:r>
                            <w:r>
                              <w:rPr>
                                <w:sz w:val="24"/>
                                <w:szCs w:val="24"/>
                                <w:lang w:bidi="hr-HR"/>
                              </w:rPr>
                              <w:t>– smisleni odnosi s klijentima, unutar radnih skupina i organizacije, a kojima je cilj zajednički.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3B47D0" id="_x0000_s1052" type="#_x0000_t202" style="position:absolute;left:0;text-align:left;margin-left:18.45pt;margin-top:20.9pt;width:479.45pt;height:110.6pt;z-index:251546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" strokecolor="#7030a0" strokeweight="1.5pt">
                <v:textbox style="mso-fit-shape-to-text:t">
                  <w:txbxContent>
                    <w:p w14:paraId="3B952A05" w14:textId="77777777" w:rsidR="007F27B1" w:rsidRPr="00FC54DF" w:rsidRDefault="007F27B1" w:rsidP="007235D9">
                      <w:pPr>
                        <w:spacing w:after="0" w:line="240" w:lineRule="auto"/>
                        <w:jc w:val="both"/>
                        <w:rPr>
                          <w:rFonts w:cstheme="minorHAnsi"/>
                          <w:sz w:val="24"/>
                          <w:szCs w:val="24"/>
                          <w:lang w:val="en-US"/>
                        </w:rPr>
                      </w:pPr>
                      <w:r w:rsidRPr="00261C97">
                        <w:rPr>
                          <w:i/>
                          <w:color w:val="538135" w:themeColor="accent6" w:themeShade="BF"/>
                          <w:sz w:val="24"/>
                          <w:szCs w:val="24"/>
                          <w:lang w:bidi="hr-HR"/>
                        </w:rPr>
                        <w:t xml:space="preserve">Empatija </w:t>
                      </w:r>
                      <w:r>
                        <w:rPr>
                          <w:sz w:val="24"/>
                          <w:szCs w:val="24"/>
                          <w:lang w:bidi="hr-HR"/>
                        </w:rPr>
                        <w:t>– razumijevanje drugih i aktivan interes za njihove brige. Učinkoviti vođe i suradnici cijene ideje i budućnosti članova svojih ekipa.</w:t>
                      </w:r>
                    </w:p>
                    <w:p w14:paraId="6479C553" w14:textId="77777777" w:rsidR="007F27B1" w:rsidRPr="00FC54DF" w:rsidRDefault="007F27B1" w:rsidP="007235D9">
                      <w:pPr>
                        <w:spacing w:after="0" w:line="240" w:lineRule="auto"/>
                        <w:jc w:val="both"/>
                        <w:rPr>
                          <w:rFonts w:cstheme="minorHAnsi"/>
                          <w:sz w:val="24"/>
                          <w:szCs w:val="24"/>
                          <w:lang w:val="en-US"/>
                        </w:rPr>
                      </w:pPr>
                      <w:r w:rsidRPr="00261C97">
                        <w:rPr>
                          <w:i/>
                          <w:color w:val="538135" w:themeColor="accent6" w:themeShade="BF"/>
                          <w:sz w:val="24"/>
                          <w:szCs w:val="24"/>
                          <w:lang w:bidi="hr-HR"/>
                        </w:rPr>
                        <w:t xml:space="preserve">Usredotočenost na služenje </w:t>
                      </w:r>
                      <w:r>
                        <w:rPr>
                          <w:sz w:val="24"/>
                          <w:szCs w:val="24"/>
                          <w:lang w:bidi="hr-HR"/>
                        </w:rPr>
                        <w:t>– prepoznavanje potreba drugih i njihovo ispunjavanje. Pojedinci koji smatraju da služe kao resurs svojoj ekipi te se nude pomoći u ostvarenju ciljeva zadobivaju poštovanje i prijateljstvo drugih.</w:t>
                      </w:r>
                    </w:p>
                    <w:p w14:paraId="2E93F43E" w14:textId="77777777" w:rsidR="007F27B1" w:rsidRDefault="007F27B1" w:rsidP="007235D9">
                      <w:pPr>
                        <w:spacing w:after="0" w:line="240" w:lineRule="auto"/>
                        <w:jc w:val="both"/>
                      </w:pPr>
                      <w:r w:rsidRPr="00261C97">
                        <w:rPr>
                          <w:i/>
                          <w:color w:val="538135" w:themeColor="accent6" w:themeShade="BF"/>
                          <w:sz w:val="24"/>
                          <w:szCs w:val="24"/>
                          <w:lang w:bidi="hr-HR"/>
                        </w:rPr>
                        <w:t xml:space="preserve">Organizacijska svijest </w:t>
                      </w:r>
                      <w:r>
                        <w:rPr>
                          <w:sz w:val="24"/>
                          <w:szCs w:val="24"/>
                          <w:lang w:bidi="hr-HR"/>
                        </w:rPr>
                        <w:t>– smisleni odnosi s klijentima, unutar radnih skupina i organizacije, a kojima je cilj zajednički.</w:t>
                      </w:r>
                    </w:p>
                  </w:txbxContent>
                </v:textbox>
                <w10:wrap type="square" anchorx="margin"/>
              </v:shape>
            </w:pict>
          </mc:Fallback>
        </mc:AlternateContent>
      </w:r>
      <w:r>
        <w:rPr>
          <w:b/>
          <w:color w:val="7030A0"/>
          <w:sz w:val="24"/>
          <w:szCs w:val="24"/>
          <w:lang w:bidi="hr-HR"/>
        </w:rPr>
        <w:t>Skup vrsta društvene svijesti</w:t>
      </w:r>
    </w:p>
    <w:p w14:paraId="516A3CFB" w14:textId="77777777" w:rsidR="007235D9" w:rsidRPr="00790E1D" w:rsidRDefault="007235D9" w:rsidP="007235D9">
      <w:pPr>
        <w:spacing w:after="0" w:line="240" w:lineRule="auto"/>
        <w:ind w:left="720"/>
        <w:jc w:val="both"/>
        <w:rPr>
          <w:rFonts w:cstheme="minorHAnsi"/>
          <w:color w:val="7030A0"/>
          <w:sz w:val="24"/>
          <w:szCs w:val="24"/>
          <w:lang w:val="en-GB"/>
        </w:rPr>
      </w:pPr>
    </w:p>
    <w:p w14:paraId="73B24318" w14:textId="77777777" w:rsidR="007235D9" w:rsidRPr="00790E1D" w:rsidRDefault="007235D9" w:rsidP="007235D9">
      <w:pPr>
        <w:spacing w:after="0" w:line="240" w:lineRule="auto"/>
        <w:ind w:left="720"/>
        <w:jc w:val="both"/>
        <w:rPr>
          <w:rFonts w:cstheme="minorHAnsi"/>
          <w:b/>
          <w:bCs/>
          <w:color w:val="7030A0"/>
          <w:sz w:val="24"/>
          <w:szCs w:val="24"/>
          <w:lang w:val="en-GB"/>
        </w:rPr>
      </w:pPr>
      <w:r w:rsidRPr="00790E1D">
        <w:rPr>
          <w:noProof/>
          <w:color w:val="7030A0"/>
          <w:sz w:val="24"/>
          <w:szCs w:val="24"/>
          <w:lang w:bidi="hr-HR"/>
        </w:rPr>
        <mc:AlternateContent>
          <mc:Choice Requires="wps">
            <w:drawing>
              <wp:anchor distT="45720" distB="45720" distL="114300" distR="114300" simplePos="0" relativeHeight="251550720" behindDoc="0" locked="0" layoutInCell="1" allowOverlap="1" wp14:anchorId="167D54B7" wp14:editId="6127A3CE">
                <wp:simplePos x="0" y="0"/>
                <wp:positionH relativeFrom="margin">
                  <wp:align>right</wp:align>
                </wp:positionH>
                <wp:positionV relativeFrom="paragraph">
                  <wp:posOffset>288925</wp:posOffset>
                </wp:positionV>
                <wp:extent cx="6026150" cy="1404620"/>
                <wp:effectExtent l="0" t="0" r="12700" b="2349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1404620"/>
                        </a:xfrm>
                        <a:prstGeom prst="rect">
                          <a:avLst/>
                        </a:prstGeom>
                        <a:solidFill>
                          <a:srgbClr val="FFFFFF"/>
                        </a:solidFill>
                        <a:ln w="19050">
                          <a:solidFill>
                            <a:srgbClr val="7030A0"/>
                          </a:solidFill>
                          <a:miter lim="800000"/>
                          <a:headEnd/>
                          <a:tailEnd/>
                        </a:ln>
                      </wps:spPr>
                      <wps:txbx>
                        <w:txbxContent>
                          <w:p w14:paraId="14CC6976" w14:textId="77777777" w:rsidR="007F27B1" w:rsidRPr="00FC54DF" w:rsidRDefault="007F27B1" w:rsidP="007235D9">
                            <w:pPr>
                              <w:spacing w:after="0" w:line="240" w:lineRule="auto"/>
                              <w:jc w:val="both"/>
                              <w:rPr>
                                <w:rFonts w:cstheme="minorHAnsi"/>
                                <w:sz w:val="24"/>
                                <w:szCs w:val="24"/>
                                <w:lang w:val="en-US"/>
                              </w:rPr>
                            </w:pPr>
                            <w:r w:rsidRPr="00571076">
                              <w:rPr>
                                <w:i/>
                                <w:color w:val="538135" w:themeColor="accent6" w:themeShade="BF"/>
                                <w:sz w:val="24"/>
                                <w:szCs w:val="24"/>
                                <w:lang w:bidi="hr-HR"/>
                              </w:rPr>
                              <w:t xml:space="preserve">Inspirativno predvođenje </w:t>
                            </w:r>
                            <w:r>
                              <w:rPr>
                                <w:sz w:val="24"/>
                                <w:szCs w:val="24"/>
                                <w:lang w:bidi="hr-HR"/>
                              </w:rPr>
                              <w:t>– inspirativno ponašanje koje druge vodi. Kada je netko drugima uzor, intelektualno i emocionalno.</w:t>
                            </w:r>
                          </w:p>
                          <w:p w14:paraId="00F6870C" w14:textId="77777777" w:rsidR="007F27B1" w:rsidRPr="00FC54DF" w:rsidRDefault="007F27B1" w:rsidP="007235D9">
                            <w:pPr>
                              <w:spacing w:after="0" w:line="240" w:lineRule="auto"/>
                              <w:jc w:val="both"/>
                              <w:rPr>
                                <w:rFonts w:cstheme="minorHAnsi"/>
                                <w:sz w:val="24"/>
                                <w:szCs w:val="24"/>
                                <w:lang w:val="en-US"/>
                              </w:rPr>
                            </w:pPr>
                            <w:r w:rsidRPr="00571076">
                              <w:rPr>
                                <w:i/>
                                <w:color w:val="538135" w:themeColor="accent6" w:themeShade="BF"/>
                                <w:sz w:val="24"/>
                                <w:szCs w:val="24"/>
                                <w:lang w:bidi="hr-HR"/>
                              </w:rPr>
                              <w:t xml:space="preserve">Razvijanje drugih </w:t>
                            </w:r>
                            <w:r>
                              <w:rPr>
                                <w:sz w:val="24"/>
                                <w:szCs w:val="24"/>
                                <w:lang w:bidi="hr-HR"/>
                              </w:rPr>
                              <w:t>– pomoć drugima u unaprjeđenju njihove izvedbe kako bi ispunili svoje pune potencijale.</w:t>
                            </w:r>
                          </w:p>
                          <w:p w14:paraId="0CA78D29" w14:textId="77777777" w:rsidR="007F27B1" w:rsidRPr="00FC54DF" w:rsidRDefault="007F27B1" w:rsidP="007235D9">
                            <w:pPr>
                              <w:spacing w:after="0" w:line="240" w:lineRule="auto"/>
                              <w:jc w:val="both"/>
                              <w:rPr>
                                <w:rFonts w:cstheme="minorHAnsi"/>
                                <w:sz w:val="24"/>
                                <w:szCs w:val="24"/>
                                <w:lang w:val="en-US"/>
                              </w:rPr>
                            </w:pPr>
                            <w:r w:rsidRPr="00571076">
                              <w:rPr>
                                <w:i/>
                                <w:color w:val="538135" w:themeColor="accent6" w:themeShade="BF"/>
                                <w:sz w:val="24"/>
                                <w:szCs w:val="24"/>
                                <w:lang w:bidi="hr-HR"/>
                              </w:rPr>
                              <w:t xml:space="preserve">Katalizator promjene </w:t>
                            </w:r>
                            <w:r>
                              <w:rPr>
                                <w:sz w:val="24"/>
                                <w:szCs w:val="24"/>
                                <w:lang w:bidi="hr-HR"/>
                              </w:rPr>
                              <w:t>– pokretanje promjene i upravljanje njome. Kada netko ima pozitivan stav uz utjecaj koji promjena ima na druge.</w:t>
                            </w:r>
                          </w:p>
                          <w:p w14:paraId="12DF2169" w14:textId="77777777" w:rsidR="007F27B1" w:rsidRPr="00FC54DF" w:rsidRDefault="007F27B1" w:rsidP="007235D9">
                            <w:pPr>
                              <w:spacing w:after="0" w:line="240" w:lineRule="auto"/>
                              <w:jc w:val="both"/>
                              <w:rPr>
                                <w:rFonts w:cstheme="minorHAnsi"/>
                                <w:sz w:val="24"/>
                                <w:szCs w:val="24"/>
                                <w:lang w:val="en-US"/>
                              </w:rPr>
                            </w:pPr>
                            <w:r w:rsidRPr="00571076">
                              <w:rPr>
                                <w:i/>
                                <w:color w:val="538135" w:themeColor="accent6" w:themeShade="BF"/>
                                <w:sz w:val="24"/>
                                <w:szCs w:val="24"/>
                                <w:lang w:bidi="hr-HR"/>
                              </w:rPr>
                              <w:t xml:space="preserve">Upravljanje sukobima </w:t>
                            </w:r>
                            <w:r>
                              <w:rPr>
                                <w:sz w:val="24"/>
                                <w:szCs w:val="24"/>
                                <w:lang w:bidi="hr-HR"/>
                              </w:rPr>
                              <w:t>– razrješavanje nesuglasica. Kada netko umije pregovarati, činiti kompromise i tražiti najbolja alternativna rješenja za ekipu.</w:t>
                            </w:r>
                          </w:p>
                          <w:p w14:paraId="15116B03" w14:textId="77777777" w:rsidR="007F27B1" w:rsidRPr="00FC54DF" w:rsidRDefault="007F27B1" w:rsidP="007235D9">
                            <w:pPr>
                              <w:spacing w:after="0" w:line="240" w:lineRule="auto"/>
                              <w:jc w:val="both"/>
                              <w:rPr>
                                <w:rFonts w:cstheme="minorHAnsi"/>
                                <w:sz w:val="24"/>
                                <w:szCs w:val="24"/>
                                <w:lang w:val="en-US"/>
                              </w:rPr>
                            </w:pPr>
                            <w:r w:rsidRPr="00571076">
                              <w:rPr>
                                <w:i/>
                                <w:color w:val="538135" w:themeColor="accent6" w:themeShade="BF"/>
                                <w:sz w:val="24"/>
                                <w:szCs w:val="24"/>
                                <w:lang w:bidi="hr-HR"/>
                              </w:rPr>
                              <w:t xml:space="preserve">Utjecaj </w:t>
                            </w:r>
                            <w:r>
                              <w:rPr>
                                <w:sz w:val="24"/>
                                <w:szCs w:val="24"/>
                                <w:lang w:bidi="hr-HR"/>
                              </w:rPr>
                              <w:t>– sposobnost poticanja drugih da se s tom osobom slože. Kada netko kompetentno izbjegava autokratsku diktaturu, ali i dalje ima utjecaj na odluke koje se donose, a koje daju pozitivne rezultate.</w:t>
                            </w:r>
                          </w:p>
                          <w:p w14:paraId="58431437" w14:textId="77777777" w:rsidR="007F27B1" w:rsidRDefault="007F27B1" w:rsidP="007235D9">
                            <w:pPr>
                              <w:spacing w:after="0" w:line="240" w:lineRule="auto"/>
                              <w:jc w:val="both"/>
                            </w:pPr>
                            <w:r w:rsidRPr="00571076">
                              <w:rPr>
                                <w:i/>
                                <w:color w:val="538135" w:themeColor="accent6" w:themeShade="BF"/>
                                <w:sz w:val="24"/>
                                <w:szCs w:val="24"/>
                                <w:lang w:bidi="hr-HR"/>
                              </w:rPr>
                              <w:t xml:space="preserve">Timski rad i suradnja </w:t>
                            </w:r>
                            <w:r>
                              <w:rPr>
                                <w:sz w:val="24"/>
                                <w:szCs w:val="24"/>
                                <w:lang w:bidi="hr-HR"/>
                              </w:rPr>
                              <w:t>– izgradnja odnosa uz zajedničku viziju i sinergiju. Učinkoviti pojedinci konstruktivno surađuju s drugima i razumiju važnost poticanja ekipa koje surađuju ka postizanju željenih ishoda.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7D54B7" id="_x0000_s1053" type="#_x0000_t202" style="position:absolute;left:0;text-align:left;margin-left:423.3pt;margin-top:22.75pt;width:474.5pt;height:110.6pt;z-index:2515507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" strokecolor="#7030a0" strokeweight="1.5pt">
                <v:textbox style="mso-fit-shape-to-text:t">
                  <w:txbxContent>
                    <w:p w14:paraId="14CC6976" w14:textId="77777777" w:rsidR="007F27B1" w:rsidRPr="00FC54DF" w:rsidRDefault="007F27B1" w:rsidP="007235D9">
                      <w:pPr>
                        <w:spacing w:after="0" w:line="240" w:lineRule="auto"/>
                        <w:jc w:val="both"/>
                        <w:rPr>
                          <w:rFonts w:cstheme="minorHAnsi"/>
                          <w:sz w:val="24"/>
                          <w:szCs w:val="24"/>
                          <w:lang w:val="en-US"/>
                        </w:rPr>
                      </w:pPr>
                      <w:r w:rsidRPr="00571076">
                        <w:rPr>
                          <w:i/>
                          <w:color w:val="538135" w:themeColor="accent6" w:themeShade="BF"/>
                          <w:sz w:val="24"/>
                          <w:szCs w:val="24"/>
                          <w:lang w:bidi="hr-HR"/>
                        </w:rPr>
                        <w:t xml:space="preserve">Inspirativno predvođenje </w:t>
                      </w:r>
                      <w:r>
                        <w:rPr>
                          <w:sz w:val="24"/>
                          <w:szCs w:val="24"/>
                          <w:lang w:bidi="hr-HR"/>
                        </w:rPr>
                        <w:t>– inspirativno ponašanje koje druge vodi. Kada je netko drugima uzor, intelektualno i emocionalno.</w:t>
                      </w:r>
                    </w:p>
                    <w:p w14:paraId="00F6870C" w14:textId="77777777" w:rsidR="007F27B1" w:rsidRPr="00FC54DF" w:rsidRDefault="007F27B1" w:rsidP="007235D9">
                      <w:pPr>
                        <w:spacing w:after="0" w:line="240" w:lineRule="auto"/>
                        <w:jc w:val="both"/>
                        <w:rPr>
                          <w:rFonts w:cstheme="minorHAnsi"/>
                          <w:sz w:val="24"/>
                          <w:szCs w:val="24"/>
                          <w:lang w:val="en-US"/>
                        </w:rPr>
                      </w:pPr>
                      <w:r w:rsidRPr="00571076">
                        <w:rPr>
                          <w:i/>
                          <w:color w:val="538135" w:themeColor="accent6" w:themeShade="BF"/>
                          <w:sz w:val="24"/>
                          <w:szCs w:val="24"/>
                          <w:lang w:bidi="hr-HR"/>
                        </w:rPr>
                        <w:t xml:space="preserve">Razvijanje drugih </w:t>
                      </w:r>
                      <w:r>
                        <w:rPr>
                          <w:sz w:val="24"/>
                          <w:szCs w:val="24"/>
                          <w:lang w:bidi="hr-HR"/>
                        </w:rPr>
                        <w:t>– pomoć drugima u unaprjeđenju njihove izvedbe kako bi ispunili svoje pune potencijale.</w:t>
                      </w:r>
                    </w:p>
                    <w:p w14:paraId="0CA78D29" w14:textId="77777777" w:rsidR="007F27B1" w:rsidRPr="00FC54DF" w:rsidRDefault="007F27B1" w:rsidP="007235D9">
                      <w:pPr>
                        <w:spacing w:after="0" w:line="240" w:lineRule="auto"/>
                        <w:jc w:val="both"/>
                        <w:rPr>
                          <w:rFonts w:cstheme="minorHAnsi"/>
                          <w:sz w:val="24"/>
                          <w:szCs w:val="24"/>
                          <w:lang w:val="en-US"/>
                        </w:rPr>
                      </w:pPr>
                      <w:r w:rsidRPr="00571076">
                        <w:rPr>
                          <w:i/>
                          <w:color w:val="538135" w:themeColor="accent6" w:themeShade="BF"/>
                          <w:sz w:val="24"/>
                          <w:szCs w:val="24"/>
                          <w:lang w:bidi="hr-HR"/>
                        </w:rPr>
                        <w:t xml:space="preserve">Katalizator promjene </w:t>
                      </w:r>
                      <w:r>
                        <w:rPr>
                          <w:sz w:val="24"/>
                          <w:szCs w:val="24"/>
                          <w:lang w:bidi="hr-HR"/>
                        </w:rPr>
                        <w:t>– pokretanje promjene i upravljanje njome. Kada netko ima pozitivan stav uz utjecaj koji promjena ima na druge.</w:t>
                      </w:r>
                    </w:p>
                    <w:p w14:paraId="12DF2169" w14:textId="77777777" w:rsidR="007F27B1" w:rsidRPr="00FC54DF" w:rsidRDefault="007F27B1" w:rsidP="007235D9">
                      <w:pPr>
                        <w:spacing w:after="0" w:line="240" w:lineRule="auto"/>
                        <w:jc w:val="both"/>
                        <w:rPr>
                          <w:rFonts w:cstheme="minorHAnsi"/>
                          <w:sz w:val="24"/>
                          <w:szCs w:val="24"/>
                          <w:lang w:val="en-US"/>
                        </w:rPr>
                      </w:pPr>
                      <w:r w:rsidRPr="00571076">
                        <w:rPr>
                          <w:i/>
                          <w:color w:val="538135" w:themeColor="accent6" w:themeShade="BF"/>
                          <w:sz w:val="24"/>
                          <w:szCs w:val="24"/>
                          <w:lang w:bidi="hr-HR"/>
                        </w:rPr>
                        <w:t xml:space="preserve">Upravljanje sukobima </w:t>
                      </w:r>
                      <w:r>
                        <w:rPr>
                          <w:sz w:val="24"/>
                          <w:szCs w:val="24"/>
                          <w:lang w:bidi="hr-HR"/>
                        </w:rPr>
                        <w:t>– razrješavanje nesuglasica. Kada netko umije pregovarati, činiti kompromise i tražiti najbolja alternativna rješenja za ekipu.</w:t>
                      </w:r>
                    </w:p>
                    <w:p w14:paraId="15116B03" w14:textId="77777777" w:rsidR="007F27B1" w:rsidRPr="00FC54DF" w:rsidRDefault="007F27B1" w:rsidP="007235D9">
                      <w:pPr>
                        <w:spacing w:after="0" w:line="240" w:lineRule="auto"/>
                        <w:jc w:val="both"/>
                        <w:rPr>
                          <w:rFonts w:cstheme="minorHAnsi"/>
                          <w:sz w:val="24"/>
                          <w:szCs w:val="24"/>
                          <w:lang w:val="en-US"/>
                        </w:rPr>
                      </w:pPr>
                      <w:r w:rsidRPr="00571076">
                        <w:rPr>
                          <w:i/>
                          <w:color w:val="538135" w:themeColor="accent6" w:themeShade="BF"/>
                          <w:sz w:val="24"/>
                          <w:szCs w:val="24"/>
                          <w:lang w:bidi="hr-HR"/>
                        </w:rPr>
                        <w:t xml:space="preserve">Utjecaj </w:t>
                      </w:r>
                      <w:r>
                        <w:rPr>
                          <w:sz w:val="24"/>
                          <w:szCs w:val="24"/>
                          <w:lang w:bidi="hr-HR"/>
                        </w:rPr>
                        <w:t>– sposobnost poticanja drugih da se s tom osobom slože. Kada netko kompetentno izbjegava autokratsku diktaturu, ali i dalje ima utjecaj na odluke koje se donose, a koje daju pozitivne rezultate.</w:t>
                      </w:r>
                    </w:p>
                    <w:p w14:paraId="58431437" w14:textId="77777777" w:rsidR="007F27B1" w:rsidRDefault="007F27B1" w:rsidP="007235D9">
                      <w:pPr>
                        <w:spacing w:after="0" w:line="240" w:lineRule="auto"/>
                        <w:jc w:val="both"/>
                      </w:pPr>
                      <w:r w:rsidRPr="00571076">
                        <w:rPr>
                          <w:i/>
                          <w:color w:val="538135" w:themeColor="accent6" w:themeShade="BF"/>
                          <w:sz w:val="24"/>
                          <w:szCs w:val="24"/>
                          <w:lang w:bidi="hr-HR"/>
                        </w:rPr>
                        <w:t xml:space="preserve">Timski rad i suradnja </w:t>
                      </w:r>
                      <w:r>
                        <w:rPr>
                          <w:sz w:val="24"/>
                          <w:szCs w:val="24"/>
                          <w:lang w:bidi="hr-HR"/>
                        </w:rPr>
                        <w:t>– izgradnja odnosa uz zajedničku viziju i sinergiju. Učinkoviti pojedinci konstruktivno surađuju s drugima i razumiju važnost poticanja ekipa koje surađuju ka postizanju željenih ishoda.</w:t>
                      </w:r>
                    </w:p>
                  </w:txbxContent>
                </v:textbox>
                <w10:wrap type="square" anchorx="margin"/>
              </v:shape>
            </w:pict>
          </mc:Fallback>
        </mc:AlternateContent>
      </w:r>
      <w:r w:rsidRPr="00790E1D">
        <w:rPr>
          <w:b/>
          <w:color w:val="7030A0"/>
          <w:sz w:val="24"/>
          <w:szCs w:val="24"/>
          <w:lang w:bidi="hr-HR"/>
        </w:rPr>
        <w:t>Skup vrsta upravljanja odnosima</w:t>
      </w:r>
    </w:p>
    <w:p w14:paraId="18C4EEBA" w14:textId="77777777" w:rsidR="007235D9" w:rsidRPr="00790E1D" w:rsidRDefault="007235D9" w:rsidP="007235D9">
      <w:pPr>
        <w:spacing w:after="0" w:line="240" w:lineRule="auto"/>
        <w:ind w:left="720"/>
        <w:jc w:val="both"/>
        <w:rPr>
          <w:rFonts w:cstheme="minorHAnsi"/>
          <w:color w:val="7030A0"/>
          <w:sz w:val="24"/>
          <w:szCs w:val="24"/>
          <w:lang w:val="en-GB"/>
        </w:rPr>
      </w:pPr>
    </w:p>
    <w:p w14:paraId="5607048D" w14:textId="77777777" w:rsidR="007235D9" w:rsidRPr="00790E1D" w:rsidRDefault="007235D9" w:rsidP="007235D9">
      <w:pPr>
        <w:spacing w:after="0" w:line="240" w:lineRule="auto"/>
        <w:ind w:firstLine="360"/>
        <w:jc w:val="both"/>
        <w:rPr>
          <w:rFonts w:cstheme="minorHAnsi"/>
          <w:sz w:val="24"/>
          <w:szCs w:val="24"/>
          <w:lang w:val="en-GB"/>
        </w:rPr>
      </w:pPr>
      <w:r w:rsidRPr="00790E1D">
        <w:rPr>
          <w:sz w:val="24"/>
          <w:szCs w:val="24"/>
          <w:lang w:bidi="hr-HR"/>
        </w:rPr>
        <w:t xml:space="preserve">Ovi elementi, kako je razrađeno u literaturi, ključni su čimbenici za izravan utjecaj na </w:t>
      </w:r>
      <w:r w:rsidRPr="00790E1D">
        <w:rPr>
          <w:b/>
          <w:color w:val="538135" w:themeColor="accent6" w:themeShade="BF"/>
          <w:sz w:val="24"/>
          <w:szCs w:val="24"/>
          <w:lang w:bidi="hr-HR"/>
        </w:rPr>
        <w:t xml:space="preserve">kvalitetu suradnje </w:t>
      </w:r>
      <w:r w:rsidRPr="00790E1D">
        <w:rPr>
          <w:sz w:val="24"/>
          <w:szCs w:val="24"/>
          <w:lang w:bidi="hr-HR"/>
        </w:rPr>
        <w:t>(Dalcher et al., 2010.):</w:t>
      </w:r>
    </w:p>
    <w:p w14:paraId="66466ACA" w14:textId="77777777" w:rsidR="007235D9" w:rsidRPr="00790E1D" w:rsidRDefault="007235D9" w:rsidP="00357C4C">
      <w:pPr>
        <w:pStyle w:val="ListParagraph"/>
        <w:numPr>
          <w:ilvl w:val="0"/>
          <w:numId w:val="12"/>
        </w:numPr>
        <w:spacing w:after="0" w:line="240" w:lineRule="auto"/>
        <w:jc w:val="both"/>
        <w:rPr>
          <w:rFonts w:cstheme="minorHAnsi"/>
          <w:sz w:val="24"/>
          <w:szCs w:val="24"/>
          <w:lang w:val="en-GB"/>
        </w:rPr>
      </w:pPr>
      <w:r w:rsidRPr="00790E1D">
        <w:rPr>
          <w:sz w:val="24"/>
          <w:szCs w:val="24"/>
          <w:lang w:bidi="hr-HR"/>
        </w:rPr>
        <w:t>Komunikacija – otvorena i učinkovita razmjena informacija.</w:t>
      </w:r>
    </w:p>
    <w:p w14:paraId="367BB1DB" w14:textId="77777777" w:rsidR="007235D9" w:rsidRPr="00790E1D" w:rsidRDefault="007235D9" w:rsidP="00357C4C">
      <w:pPr>
        <w:pStyle w:val="ListParagraph"/>
        <w:numPr>
          <w:ilvl w:val="0"/>
          <w:numId w:val="12"/>
        </w:numPr>
        <w:spacing w:after="0" w:line="240" w:lineRule="auto"/>
        <w:jc w:val="both"/>
        <w:rPr>
          <w:rFonts w:cstheme="minorHAnsi"/>
          <w:sz w:val="24"/>
          <w:szCs w:val="24"/>
          <w:lang w:val="en-GB"/>
        </w:rPr>
      </w:pPr>
      <w:r w:rsidRPr="00790E1D">
        <w:rPr>
          <w:sz w:val="24"/>
          <w:szCs w:val="24"/>
          <w:lang w:bidi="hr-HR"/>
        </w:rPr>
        <w:lastRenderedPageBreak/>
        <w:t>Koordinacija – dijeljeni i zajednički interesi.</w:t>
      </w:r>
    </w:p>
    <w:p w14:paraId="4262FCAB" w14:textId="77777777" w:rsidR="007235D9" w:rsidRPr="00790E1D" w:rsidRDefault="007235D9" w:rsidP="00357C4C">
      <w:pPr>
        <w:pStyle w:val="ListParagraph"/>
        <w:numPr>
          <w:ilvl w:val="0"/>
          <w:numId w:val="12"/>
        </w:numPr>
        <w:spacing w:after="0" w:line="240" w:lineRule="auto"/>
        <w:jc w:val="both"/>
        <w:rPr>
          <w:rFonts w:cstheme="minorHAnsi"/>
          <w:sz w:val="24"/>
          <w:szCs w:val="24"/>
          <w:lang w:val="en-GB"/>
        </w:rPr>
      </w:pPr>
      <w:r>
        <w:rPr>
          <w:sz w:val="24"/>
          <w:szCs w:val="24"/>
          <w:lang w:bidi="hr-HR"/>
        </w:rPr>
        <w:t>Međusobna podrška – voljnost da se jedan drugomu pomogne i fleksibilnost da se pomoć i provede.</w:t>
      </w:r>
    </w:p>
    <w:p w14:paraId="6A840B5A" w14:textId="77777777" w:rsidR="007235D9" w:rsidRPr="00790E1D" w:rsidRDefault="007235D9" w:rsidP="00357C4C">
      <w:pPr>
        <w:pStyle w:val="ListParagraph"/>
        <w:numPr>
          <w:ilvl w:val="0"/>
          <w:numId w:val="12"/>
        </w:numPr>
        <w:spacing w:after="0" w:line="240" w:lineRule="auto"/>
        <w:jc w:val="both"/>
        <w:rPr>
          <w:rFonts w:cstheme="minorHAnsi"/>
          <w:sz w:val="24"/>
          <w:szCs w:val="24"/>
          <w:lang w:val="en-GB"/>
        </w:rPr>
      </w:pPr>
      <w:r>
        <w:rPr>
          <w:sz w:val="24"/>
          <w:szCs w:val="24"/>
          <w:lang w:bidi="hr-HR"/>
        </w:rPr>
        <w:t>Usklađeni napori – usklađenost doprinosa s očekivanjima i prioritetima.</w:t>
      </w:r>
    </w:p>
    <w:p w14:paraId="66B476BA" w14:textId="3604B9E7" w:rsidR="007235D9" w:rsidRPr="00790E1D" w:rsidRDefault="007235D9" w:rsidP="00357C4C">
      <w:pPr>
        <w:pStyle w:val="ListParagraph"/>
        <w:numPr>
          <w:ilvl w:val="0"/>
          <w:numId w:val="12"/>
        </w:numPr>
        <w:spacing w:after="0" w:line="240" w:lineRule="auto"/>
        <w:jc w:val="both"/>
        <w:rPr>
          <w:rFonts w:cstheme="minorHAnsi"/>
          <w:sz w:val="24"/>
          <w:szCs w:val="24"/>
          <w:lang w:val="en-GB"/>
        </w:rPr>
      </w:pPr>
      <w:r w:rsidRPr="00790E1D">
        <w:rPr>
          <w:sz w:val="24"/>
          <w:szCs w:val="24"/>
          <w:lang w:bidi="hr-HR"/>
        </w:rPr>
        <w:t>Kohezija – postojanje suradničkog duha.</w:t>
      </w:r>
    </w:p>
    <w:p w14:paraId="343BA127" w14:textId="77777777" w:rsidR="007235D9" w:rsidRPr="00790E1D" w:rsidRDefault="007235D9" w:rsidP="007235D9">
      <w:pPr>
        <w:spacing w:after="0" w:line="240" w:lineRule="auto"/>
        <w:jc w:val="both"/>
        <w:rPr>
          <w:rFonts w:cstheme="minorHAnsi"/>
          <w:b/>
          <w:bCs/>
          <w:sz w:val="24"/>
          <w:szCs w:val="24"/>
          <w:lang w:val="en-GB"/>
        </w:rPr>
      </w:pPr>
    </w:p>
    <w:p w14:paraId="34B611AD" w14:textId="77777777" w:rsidR="008364FD" w:rsidRDefault="008364FD" w:rsidP="008364FD">
      <w:pPr>
        <w:pStyle w:val="Heading2"/>
      </w:pPr>
      <w:bookmarkStart w:id="26" w:name="_Toc50927750"/>
      <w:r w:rsidRPr="00202A07">
        <w:rPr>
          <w:lang w:bidi="hr-HR"/>
        </w:rPr>
        <w:t>CJELINA 3. EDUKACIJA KOJOJ JE ZA CILJ POTAKNUTI KOHEZIJU SKUPINE KOJOM SE STVARA POZITIVNA POVEZANOST MEĐU NJEZINIM ČLANOVIMA</w:t>
      </w:r>
      <w:bookmarkEnd w:id="26"/>
    </w:p>
    <w:p w14:paraId="5D6A068A" w14:textId="77777777" w:rsidR="008364FD" w:rsidRDefault="008364FD" w:rsidP="008364FD">
      <w:pPr>
        <w:pStyle w:val="Heading3"/>
      </w:pPr>
      <w:bookmarkStart w:id="27" w:name="_Toc50927751"/>
      <w:r w:rsidRPr="00202A07">
        <w:rPr>
          <w:lang w:bidi="hr-HR"/>
        </w:rPr>
        <w:t>CJELINA 3.1. EDUKACIJA KOJOJ JE ZA CILJ POTAKNUTI KOHEZIJU SKUPINE</w:t>
      </w:r>
      <w:bookmarkEnd w:id="27"/>
    </w:p>
    <w:p w14:paraId="74B85C02" w14:textId="77777777" w:rsidR="008364FD" w:rsidRDefault="008364FD" w:rsidP="007235D9">
      <w:pPr>
        <w:spacing w:after="0" w:line="240" w:lineRule="auto"/>
        <w:ind w:firstLine="720"/>
        <w:jc w:val="both"/>
        <w:rPr>
          <w:b/>
          <w:color w:val="538135" w:themeColor="accent6" w:themeShade="BF"/>
          <w:sz w:val="24"/>
          <w:szCs w:val="24"/>
          <w:lang w:bidi="hr-HR"/>
        </w:rPr>
      </w:pPr>
    </w:p>
    <w:p w14:paraId="6EA21800" w14:textId="6739E0DD" w:rsidR="007235D9" w:rsidRPr="00790E1D" w:rsidRDefault="007235D9" w:rsidP="007235D9">
      <w:pPr>
        <w:spacing w:after="0" w:line="240" w:lineRule="auto"/>
        <w:ind w:firstLine="720"/>
        <w:jc w:val="both"/>
        <w:rPr>
          <w:rFonts w:cstheme="minorHAnsi"/>
          <w:sz w:val="24"/>
          <w:szCs w:val="24"/>
          <w:lang w:val="en-GB"/>
        </w:rPr>
      </w:pPr>
      <w:r w:rsidRPr="00790E1D">
        <w:rPr>
          <w:b/>
          <w:color w:val="538135" w:themeColor="accent6" w:themeShade="BF"/>
          <w:sz w:val="24"/>
          <w:szCs w:val="24"/>
          <w:lang w:bidi="hr-HR"/>
        </w:rPr>
        <w:t xml:space="preserve">Kohezija skupine </w:t>
      </w:r>
      <w:r>
        <w:rPr>
          <w:sz w:val="24"/>
          <w:szCs w:val="24"/>
          <w:lang w:bidi="hr-HR"/>
        </w:rPr>
        <w:t>(koja se zove i grupna kohezija i socijalna kohezija) nastaje kada se članovi društvene skupine povezuju jedan s drugim i sa skupinom u cijelosti. Iako je kohezija višedimenzionalni postupak, može se razložiti na četiri glavne sastavnice: društvene odnose, odnose vezane uz zadaću, doživljaj jedinstva i emocije (Forsyth, 2010.).</w:t>
      </w:r>
      <w:r>
        <w:rPr>
          <w:sz w:val="24"/>
          <w:szCs w:val="24"/>
          <w:vertAlign w:val="superscript"/>
          <w:lang w:bidi="hr-HR"/>
        </w:rPr>
        <w:t xml:space="preserve"> </w:t>
      </w:r>
      <w:r>
        <w:rPr>
          <w:sz w:val="24"/>
          <w:szCs w:val="24"/>
          <w:lang w:bidi="hr-HR"/>
        </w:rPr>
        <w:t>Članovi čvrsto kohezivnih skupina skloniji su spremno sudjelovati u skupini i ostati uz nju.</w:t>
      </w:r>
    </w:p>
    <w:p w14:paraId="5B7FB91A" w14:textId="77777777" w:rsidR="007235D9" w:rsidRPr="00790E1D" w:rsidRDefault="007235D9" w:rsidP="007235D9">
      <w:pPr>
        <w:spacing w:after="0" w:line="240" w:lineRule="auto"/>
        <w:ind w:firstLine="720"/>
        <w:jc w:val="both"/>
        <w:rPr>
          <w:rFonts w:cstheme="minorHAnsi"/>
          <w:sz w:val="24"/>
          <w:szCs w:val="24"/>
          <w:lang w:val="en-GB"/>
        </w:rPr>
      </w:pPr>
      <w:r w:rsidRPr="00790E1D">
        <w:rPr>
          <w:sz w:val="24"/>
          <w:szCs w:val="24"/>
          <w:lang w:bidi="hr-HR"/>
        </w:rPr>
        <w:t xml:space="preserve">Sile kojima se članovi skupine drže zajedno mogu biti </w:t>
      </w:r>
      <w:r w:rsidRPr="00790E1D">
        <w:rPr>
          <w:i/>
          <w:sz w:val="24"/>
          <w:szCs w:val="24"/>
          <w:lang w:bidi="hr-HR"/>
        </w:rPr>
        <w:t>pozitivne</w:t>
      </w:r>
      <w:r w:rsidRPr="00790E1D">
        <w:rPr>
          <w:sz w:val="24"/>
          <w:szCs w:val="24"/>
          <w:lang w:bidi="hr-HR"/>
        </w:rPr>
        <w:t xml:space="preserve"> (nagrade unutar skupine) ili </w:t>
      </w:r>
      <w:r w:rsidRPr="00790E1D">
        <w:rPr>
          <w:i/>
          <w:sz w:val="24"/>
          <w:szCs w:val="24"/>
          <w:lang w:bidi="hr-HR"/>
        </w:rPr>
        <w:t>negativne</w:t>
      </w:r>
      <w:r w:rsidRPr="00790E1D">
        <w:rPr>
          <w:sz w:val="24"/>
          <w:szCs w:val="24"/>
          <w:lang w:bidi="hr-HR"/>
        </w:rPr>
        <w:t xml:space="preserve"> (što se sve gubi odlaskom iz skupine).</w:t>
      </w:r>
    </w:p>
    <w:p w14:paraId="4DECF316" w14:textId="77777777" w:rsidR="007235D9" w:rsidRPr="00790E1D" w:rsidRDefault="007235D9" w:rsidP="007235D9">
      <w:pPr>
        <w:spacing w:after="0" w:line="240" w:lineRule="auto"/>
        <w:ind w:firstLine="720"/>
        <w:jc w:val="both"/>
        <w:rPr>
          <w:rFonts w:cstheme="minorHAnsi"/>
          <w:sz w:val="24"/>
          <w:szCs w:val="24"/>
          <w:lang w:val="en-GB"/>
        </w:rPr>
      </w:pPr>
      <w:r w:rsidRPr="00790E1D">
        <w:rPr>
          <w:sz w:val="24"/>
          <w:szCs w:val="24"/>
          <w:lang w:bidi="hr-HR"/>
        </w:rPr>
        <w:t xml:space="preserve">Glavni čimbenici koji utječu na koheziju skupine jesu: </w:t>
      </w:r>
      <w:r w:rsidRPr="00790E1D">
        <w:rPr>
          <w:b/>
          <w:color w:val="538135" w:themeColor="accent6" w:themeShade="BF"/>
          <w:sz w:val="24"/>
          <w:szCs w:val="24"/>
          <w:lang w:bidi="hr-HR"/>
        </w:rPr>
        <w:t>sličnost među članovima, veličina skupine, težina ulaska u skupinu, njezin uspjeh te vanjska konkurencija i prijetnje</w:t>
      </w:r>
      <w:r>
        <w:rPr>
          <w:color w:val="538135" w:themeColor="accent6" w:themeShade="BF"/>
          <w:sz w:val="24"/>
          <w:szCs w:val="24"/>
          <w:lang w:bidi="hr-HR"/>
        </w:rPr>
        <w:t xml:space="preserve">. </w:t>
      </w:r>
      <w:r w:rsidRPr="00790E1D">
        <w:rPr>
          <w:sz w:val="24"/>
          <w:szCs w:val="24"/>
          <w:lang w:bidi="hr-HR"/>
        </w:rPr>
        <w:t>Ovi čimbenici često djeluju pojačavanjem poistovjećivanja pojedinaca sa skupinom kojoj pripadaju, kao i s vjerovanjima o tomu kako skupina može ispuniti svoje osobne potrebe.</w:t>
      </w:r>
    </w:p>
    <w:p w14:paraId="16366843" w14:textId="77777777" w:rsidR="007235D9" w:rsidRPr="00790E1D" w:rsidRDefault="007235D9" w:rsidP="007235D9">
      <w:pPr>
        <w:spacing w:after="0" w:line="240" w:lineRule="auto"/>
        <w:ind w:firstLine="720"/>
        <w:jc w:val="both"/>
        <w:rPr>
          <w:rFonts w:cstheme="minorHAnsi"/>
          <w:sz w:val="24"/>
          <w:szCs w:val="24"/>
          <w:lang w:val="en-GB"/>
        </w:rPr>
      </w:pPr>
      <w:r w:rsidRPr="00790E1D">
        <w:rPr>
          <w:i/>
          <w:sz w:val="24"/>
          <w:szCs w:val="24"/>
          <w:lang w:bidi="hr-HR"/>
        </w:rPr>
        <w:t>Sličnost članova skupine</w:t>
      </w:r>
      <w:r w:rsidRPr="00790E1D">
        <w:rPr>
          <w:sz w:val="24"/>
          <w:szCs w:val="24"/>
          <w:lang w:bidi="hr-HR"/>
        </w:rPr>
        <w:t xml:space="preserve"> na različite načine utječe na koheziju skupine, ovisno o tomu kako se ovaj koncept definira (Forsyth, 2010.). Sličnosti pojedinaca koje se odnose na podrijetlo (npr. rasa, etnička pripadnost, profesija, dob), stavove, vrijednosti i karakterne osobine općenito imaju pozitivne asocijacije kada se govori o koheziji skupine.</w:t>
      </w:r>
    </w:p>
    <w:p w14:paraId="404AA0F1" w14:textId="77777777" w:rsidR="007235D9" w:rsidRPr="00790E1D" w:rsidRDefault="007235D9" w:rsidP="007235D9">
      <w:pPr>
        <w:spacing w:after="0" w:line="240" w:lineRule="auto"/>
        <w:ind w:firstLine="720"/>
        <w:jc w:val="both"/>
        <w:rPr>
          <w:rFonts w:cstheme="minorHAnsi"/>
          <w:sz w:val="24"/>
          <w:szCs w:val="24"/>
          <w:lang w:val="en-GB"/>
        </w:rPr>
      </w:pPr>
      <w:r w:rsidRPr="00790E1D">
        <w:rPr>
          <w:i/>
          <w:sz w:val="24"/>
          <w:szCs w:val="24"/>
          <w:lang w:bidi="hr-HR"/>
        </w:rPr>
        <w:t>Manje skupine imaju veću razinu kohezije od onih velikih.</w:t>
      </w:r>
      <w:r w:rsidRPr="00790E1D">
        <w:rPr>
          <w:sz w:val="24"/>
          <w:szCs w:val="24"/>
          <w:lang w:bidi="hr-HR"/>
        </w:rPr>
        <w:t xml:space="preserve"> Ovomu je često uzrok socijalna tromost (</w:t>
      </w:r>
      <w:r w:rsidRPr="00790E1D">
        <w:rPr>
          <w:i/>
          <w:sz w:val="24"/>
          <w:szCs w:val="24"/>
          <w:lang w:bidi="hr-HR"/>
        </w:rPr>
        <w:t>loafing</w:t>
      </w:r>
      <w:r w:rsidRPr="00790E1D">
        <w:rPr>
          <w:sz w:val="24"/>
          <w:szCs w:val="24"/>
          <w:lang w:bidi="hr-HR"/>
        </w:rPr>
        <w:t>), teorija koja govori da će pojedinačni članovi skupine zapravo uložiti manji napor jer vjeruju da će ostali članovi skupine nadoknaditi njihov manjak truda. Otkriveno je da se društvena tromost uklanja kada članovi skupine vjeruju da se njihov pojedinačni rad prepoznaje – što je češći slučaj u manjih skupina.</w:t>
      </w:r>
    </w:p>
    <w:p w14:paraId="0A0D05C9" w14:textId="77777777" w:rsidR="007235D9" w:rsidRPr="00790E1D" w:rsidRDefault="007235D9" w:rsidP="007235D9">
      <w:pPr>
        <w:spacing w:after="0" w:line="240" w:lineRule="auto"/>
        <w:ind w:firstLine="720"/>
        <w:jc w:val="both"/>
        <w:rPr>
          <w:rFonts w:cstheme="minorHAnsi"/>
          <w:sz w:val="24"/>
          <w:szCs w:val="24"/>
          <w:lang w:val="en-GB"/>
        </w:rPr>
      </w:pPr>
      <w:r w:rsidRPr="00790E1D">
        <w:rPr>
          <w:i/>
          <w:sz w:val="24"/>
          <w:szCs w:val="24"/>
          <w:lang w:bidi="hr-HR"/>
        </w:rPr>
        <w:t>Kriterijem o težini ulaska u skupinu</w:t>
      </w:r>
      <w:r w:rsidRPr="00790E1D">
        <w:rPr>
          <w:sz w:val="24"/>
          <w:szCs w:val="24"/>
          <w:lang w:bidi="hr-HR"/>
        </w:rPr>
        <w:t xml:space="preserve"> ili postupcima prema skupini to se predstavlja u ekskluzivnijem svjetlu. Što se skupina smatra elitnijom, to je prestižnije biti njezinim članom. Smanjenje nesklada može se dogoditi kada osoba prođe kroz napornu inicijaciju u skupinu; ako su neki aspekti skupine neugodni, osoba može iskriviti svoju percepciju o skupini uslijed teška ulaska. Vrijednost skupine stoga se povećava u umu člana te skupine.</w:t>
      </w:r>
    </w:p>
    <w:p w14:paraId="30A3A765" w14:textId="77777777" w:rsidR="007235D9" w:rsidRPr="00790E1D" w:rsidRDefault="007235D9" w:rsidP="007235D9">
      <w:pPr>
        <w:spacing w:after="0" w:line="240" w:lineRule="auto"/>
        <w:ind w:firstLine="720"/>
        <w:jc w:val="both"/>
        <w:rPr>
          <w:rFonts w:cstheme="minorHAnsi"/>
          <w:sz w:val="24"/>
          <w:szCs w:val="24"/>
          <w:lang w:val="en-GB"/>
        </w:rPr>
      </w:pPr>
      <w:r w:rsidRPr="00790E1D">
        <w:rPr>
          <w:sz w:val="24"/>
          <w:szCs w:val="24"/>
          <w:lang w:bidi="hr-HR"/>
        </w:rPr>
        <w:t xml:space="preserve">Kohezija skupine vezana je uz niz </w:t>
      </w:r>
      <w:r w:rsidRPr="00790E1D">
        <w:rPr>
          <w:b/>
          <w:color w:val="538135" w:themeColor="accent6" w:themeShade="BF"/>
          <w:sz w:val="24"/>
          <w:szCs w:val="24"/>
          <w:lang w:bidi="hr-HR"/>
        </w:rPr>
        <w:t xml:space="preserve">pozitivnih i negativnih posljedica </w:t>
      </w:r>
      <w:r w:rsidRPr="00790E1D">
        <w:rPr>
          <w:sz w:val="24"/>
          <w:szCs w:val="24"/>
          <w:lang w:bidi="hr-HR"/>
        </w:rPr>
        <w:t>(Murphy, 1995.).</w:t>
      </w:r>
    </w:p>
    <w:p w14:paraId="11598A16" w14:textId="77777777" w:rsidR="007235D9" w:rsidRPr="00790E1D" w:rsidRDefault="007235D9" w:rsidP="007235D9">
      <w:pPr>
        <w:spacing w:after="0" w:line="240" w:lineRule="auto"/>
        <w:ind w:firstLine="720"/>
        <w:jc w:val="both"/>
        <w:rPr>
          <w:rFonts w:cstheme="minorHAnsi"/>
          <w:sz w:val="24"/>
          <w:szCs w:val="24"/>
          <w:lang w:val="en-GB"/>
        </w:rPr>
      </w:pPr>
      <w:r w:rsidRPr="00790E1D">
        <w:rPr>
          <w:sz w:val="24"/>
          <w:szCs w:val="24"/>
          <w:lang w:bidi="hr-HR"/>
        </w:rPr>
        <w:t>Kohezija i motivacija članova ekipe ključni su faktori koji doprinose izvedbi cijele skupine. Razvojem prilagodljivosti, vlastite vrijednosti i osobne motivacije, svaki član postaje sposobnim osjećati se samouvjereno i napredovati u ekipi. Socijalna tromost (</w:t>
      </w:r>
      <w:r w:rsidRPr="00790E1D">
        <w:rPr>
          <w:i/>
          <w:sz w:val="24"/>
          <w:szCs w:val="24"/>
          <w:lang w:bidi="hr-HR"/>
        </w:rPr>
        <w:t>loafing</w:t>
      </w:r>
      <w:r w:rsidRPr="00790E1D">
        <w:rPr>
          <w:sz w:val="24"/>
          <w:szCs w:val="24"/>
          <w:lang w:bidi="hr-HR"/>
        </w:rPr>
        <w:t>) manje je učestala kada u ekipi postoji kohezija te je motivacija svakog člana ekipe uvelike povećana.</w:t>
      </w:r>
    </w:p>
    <w:p w14:paraId="331330E7" w14:textId="77777777" w:rsidR="007235D9" w:rsidRPr="00F955B6" w:rsidRDefault="007235D9" w:rsidP="007235D9">
      <w:pPr>
        <w:spacing w:after="0" w:line="240" w:lineRule="auto"/>
        <w:ind w:firstLine="720"/>
        <w:jc w:val="both"/>
        <w:rPr>
          <w:rFonts w:cstheme="minorHAnsi"/>
          <w:i/>
          <w:sz w:val="24"/>
          <w:szCs w:val="24"/>
          <w:lang w:val="en-GB"/>
        </w:rPr>
      </w:pPr>
      <w:r w:rsidRPr="00790E1D">
        <w:rPr>
          <w:sz w:val="24"/>
          <w:szCs w:val="24"/>
          <w:lang w:bidi="hr-HR"/>
        </w:rPr>
        <w:t xml:space="preserve">Većinom metaobrada pokazalo se da postoji </w:t>
      </w:r>
      <w:r w:rsidRPr="00790E1D">
        <w:rPr>
          <w:i/>
          <w:sz w:val="24"/>
          <w:szCs w:val="24"/>
          <w:lang w:bidi="hr-HR"/>
        </w:rPr>
        <w:t>veza između kohezije i izvedbe. Manje skupine imaju bolju vezu između kohezije i izvedbe od onih većih.</w:t>
      </w:r>
      <w:r w:rsidRPr="00790E1D">
        <w:rPr>
          <w:sz w:val="24"/>
          <w:szCs w:val="24"/>
          <w:lang w:bidi="hr-HR"/>
        </w:rPr>
        <w:t xml:space="preserve"> Carron (2002.) je otkrio da su veze između kohezije i izvedbe najsnažnije u sportskim ekipama te je snagu veze svrstao prema ovom redoslijedu (od najsnažnije do najslabije): sportske ekipe, skupine koje se stvaraju u određenu svrhu, skupine u </w:t>
      </w:r>
      <w:r w:rsidRPr="00790E1D">
        <w:rPr>
          <w:sz w:val="24"/>
          <w:szCs w:val="24"/>
          <w:lang w:bidi="hr-HR"/>
        </w:rPr>
        <w:lastRenderedPageBreak/>
        <w:t xml:space="preserve">eksperimentalnim okruženjima. </w:t>
      </w:r>
      <w:r w:rsidRPr="00790E1D">
        <w:rPr>
          <w:i/>
          <w:sz w:val="24"/>
          <w:szCs w:val="24"/>
          <w:lang w:bidi="hr-HR"/>
        </w:rPr>
        <w:t>Skupine koje imaju ciljeve visoke razine izvedbe iznimno su produktivne.</w:t>
      </w:r>
    </w:p>
    <w:p w14:paraId="0247EFA1" w14:textId="77777777" w:rsidR="007235D9" w:rsidRPr="00790E1D" w:rsidRDefault="007235D9" w:rsidP="007235D9">
      <w:pPr>
        <w:spacing w:after="0" w:line="240" w:lineRule="auto"/>
        <w:ind w:firstLine="720"/>
        <w:jc w:val="both"/>
        <w:rPr>
          <w:rFonts w:cstheme="minorHAnsi"/>
          <w:b/>
          <w:bCs/>
          <w:sz w:val="24"/>
          <w:szCs w:val="24"/>
          <w:lang w:val="en-GB"/>
        </w:rPr>
      </w:pPr>
      <w:r w:rsidRPr="00790E1D">
        <w:rPr>
          <w:b/>
          <w:color w:val="538135" w:themeColor="accent6" w:themeShade="BF"/>
          <w:sz w:val="24"/>
          <w:szCs w:val="24"/>
          <w:lang w:bidi="hr-HR"/>
        </w:rPr>
        <w:t xml:space="preserve">Zadovoljstvo članova. </w:t>
      </w:r>
      <w:r w:rsidRPr="00790E1D">
        <w:rPr>
          <w:sz w:val="24"/>
          <w:szCs w:val="24"/>
          <w:lang w:bidi="hr-HR"/>
        </w:rPr>
        <w:t>Članovi u kohezivnim skupinama također su optimističniji i ne pate od društveno uvjetovanih problema kao članovi skupina koje nisu kohezivne.</w:t>
      </w:r>
    </w:p>
    <w:p w14:paraId="1CC0A192" w14:textId="4881F328" w:rsidR="007235D9" w:rsidRDefault="007235D9" w:rsidP="007235D9">
      <w:pPr>
        <w:spacing w:after="0" w:line="240" w:lineRule="auto"/>
        <w:ind w:firstLine="720"/>
        <w:jc w:val="both"/>
        <w:rPr>
          <w:sz w:val="24"/>
          <w:szCs w:val="24"/>
          <w:lang w:bidi="hr-HR"/>
        </w:rPr>
      </w:pPr>
      <w:r w:rsidRPr="00790E1D">
        <w:rPr>
          <w:b/>
          <w:color w:val="538135" w:themeColor="accent6" w:themeShade="BF"/>
          <w:sz w:val="24"/>
          <w:szCs w:val="24"/>
          <w:lang w:bidi="hr-HR"/>
        </w:rPr>
        <w:t xml:space="preserve">Emocionalna prilagodba. </w:t>
      </w:r>
      <w:r w:rsidRPr="00790E1D">
        <w:rPr>
          <w:sz w:val="24"/>
          <w:szCs w:val="24"/>
          <w:lang w:bidi="hr-HR"/>
        </w:rPr>
        <w:t>Kohezija može poboljšati donošenje odluka unutar skupine u stresnim vremenima.</w:t>
      </w:r>
    </w:p>
    <w:p w14:paraId="3C5A1D7F" w14:textId="694B3B62" w:rsidR="008364FD" w:rsidRDefault="008364FD" w:rsidP="007235D9">
      <w:pPr>
        <w:spacing w:after="0" w:line="240" w:lineRule="auto"/>
        <w:ind w:firstLine="720"/>
        <w:jc w:val="both"/>
        <w:rPr>
          <w:sz w:val="24"/>
          <w:szCs w:val="24"/>
          <w:lang w:bidi="hr-HR"/>
        </w:rPr>
      </w:pPr>
    </w:p>
    <w:p w14:paraId="4B6A3B4B" w14:textId="77777777" w:rsidR="008364FD" w:rsidRDefault="008364FD" w:rsidP="008364FD">
      <w:pPr>
        <w:pStyle w:val="Heading3"/>
      </w:pPr>
      <w:bookmarkStart w:id="28" w:name="_Toc50927752"/>
      <w:r w:rsidRPr="00027CA3">
        <w:rPr>
          <w:lang w:bidi="hr-HR"/>
        </w:rPr>
        <w:t>CJELINA 3.2. STVARANJE POZITIVNE POVEZANOSTI MEĐU ČLANOVIMA SKUPINE</w:t>
      </w:r>
      <w:bookmarkEnd w:id="28"/>
    </w:p>
    <w:p w14:paraId="25032CB8" w14:textId="77777777" w:rsidR="007235D9" w:rsidRPr="00790E1D" w:rsidRDefault="007235D9" w:rsidP="007235D9">
      <w:pPr>
        <w:spacing w:after="0" w:line="240" w:lineRule="auto"/>
        <w:ind w:firstLine="720"/>
        <w:jc w:val="both"/>
        <w:rPr>
          <w:rFonts w:cstheme="minorHAnsi"/>
          <w:i/>
          <w:iCs/>
          <w:sz w:val="24"/>
          <w:szCs w:val="24"/>
          <w:lang w:val="en-GB"/>
        </w:rPr>
      </w:pPr>
    </w:p>
    <w:p w14:paraId="05D74EB0" w14:textId="77777777" w:rsidR="007235D9" w:rsidRPr="00790E1D" w:rsidRDefault="007235D9" w:rsidP="007235D9">
      <w:pPr>
        <w:spacing w:after="0" w:line="240" w:lineRule="auto"/>
        <w:ind w:firstLine="720"/>
        <w:jc w:val="both"/>
        <w:rPr>
          <w:rFonts w:cstheme="minorHAnsi"/>
          <w:sz w:val="24"/>
          <w:szCs w:val="24"/>
          <w:lang w:val="en-GB"/>
        </w:rPr>
      </w:pPr>
      <w:r w:rsidRPr="00790E1D">
        <w:rPr>
          <w:i/>
          <w:sz w:val="24"/>
          <w:szCs w:val="24"/>
          <w:lang w:bidi="hr-HR"/>
        </w:rPr>
        <w:t xml:space="preserve">Pravo na igru zaštićeno je člankom 31. Konvencije o pravima djeteta, kao i pravo na bavljenje sportom, što je u posebnoj mjeri sadržano u drugim međunarodnim sporazumima. </w:t>
      </w:r>
      <w:r w:rsidRPr="00790E1D">
        <w:rPr>
          <w:sz w:val="24"/>
          <w:szCs w:val="24"/>
          <w:lang w:bidi="hr-HR"/>
        </w:rPr>
        <w:t>Zbog ovih razloga, a i zbog mnogih ostalih dolje navedenih razloga, UNICEF nastavlja boriti se za ovo pravo, koje se smatra temeljnim za zdravlje i rast djece diljem svijeta.</w:t>
      </w:r>
    </w:p>
    <w:p w14:paraId="2FF26020" w14:textId="77777777" w:rsidR="007235D9" w:rsidRPr="00790E1D" w:rsidRDefault="007235D9" w:rsidP="00357C4C">
      <w:pPr>
        <w:numPr>
          <w:ilvl w:val="0"/>
          <w:numId w:val="13"/>
        </w:numPr>
        <w:tabs>
          <w:tab w:val="left" w:pos="993"/>
        </w:tabs>
        <w:spacing w:after="0" w:line="240" w:lineRule="auto"/>
        <w:ind w:hanging="11"/>
        <w:jc w:val="both"/>
        <w:rPr>
          <w:rFonts w:cstheme="minorHAnsi"/>
          <w:sz w:val="24"/>
          <w:szCs w:val="24"/>
          <w:lang w:val="en-GB"/>
        </w:rPr>
      </w:pPr>
      <w:r w:rsidRPr="00790E1D">
        <w:rPr>
          <w:sz w:val="24"/>
          <w:szCs w:val="24"/>
          <w:lang w:bidi="hr-HR"/>
        </w:rPr>
        <w:t>Sport je moćan društveni alat koji spaja pripadnike različitih etničkih, kulturnih, vjerskih, jezičnih i društveno-ekonomskih okruženja.</w:t>
      </w:r>
    </w:p>
    <w:p w14:paraId="005E6938" w14:textId="77777777" w:rsidR="007235D9" w:rsidRPr="00790E1D" w:rsidRDefault="007235D9" w:rsidP="00357C4C">
      <w:pPr>
        <w:numPr>
          <w:ilvl w:val="0"/>
          <w:numId w:val="13"/>
        </w:numPr>
        <w:tabs>
          <w:tab w:val="left" w:pos="993"/>
        </w:tabs>
        <w:spacing w:after="0" w:line="240" w:lineRule="auto"/>
        <w:ind w:hanging="11"/>
        <w:jc w:val="both"/>
        <w:rPr>
          <w:rFonts w:cstheme="minorHAnsi"/>
          <w:sz w:val="24"/>
          <w:szCs w:val="24"/>
          <w:lang w:val="en-GB"/>
        </w:rPr>
      </w:pPr>
      <w:r w:rsidRPr="00790E1D">
        <w:rPr>
          <w:sz w:val="24"/>
          <w:szCs w:val="24"/>
          <w:lang w:bidi="hr-HR"/>
        </w:rPr>
        <w:t>Sport igra važnu ulogu u poboljšanju fizičkoga i mentalnog zdravlja te potaknulo aktivno građanstvo i uključivanje u društvo.</w:t>
      </w:r>
    </w:p>
    <w:p w14:paraId="40F748A9" w14:textId="77777777" w:rsidR="007235D9" w:rsidRPr="00790E1D" w:rsidRDefault="007235D9" w:rsidP="00357C4C">
      <w:pPr>
        <w:numPr>
          <w:ilvl w:val="0"/>
          <w:numId w:val="13"/>
        </w:numPr>
        <w:tabs>
          <w:tab w:val="left" w:pos="993"/>
        </w:tabs>
        <w:spacing w:after="0" w:line="240" w:lineRule="auto"/>
        <w:ind w:hanging="11"/>
        <w:jc w:val="both"/>
        <w:rPr>
          <w:rFonts w:cstheme="minorHAnsi"/>
          <w:sz w:val="24"/>
          <w:szCs w:val="24"/>
          <w:lang w:val="en-GB"/>
        </w:rPr>
      </w:pPr>
      <w:r w:rsidRPr="00790E1D">
        <w:rPr>
          <w:sz w:val="24"/>
          <w:szCs w:val="24"/>
          <w:lang w:bidi="hr-HR"/>
        </w:rPr>
        <w:t>Sport je dobra ulazna točka za predstavljanje edukacije zasnovane na životnim vještinama i zdravim životnim stilovima, uključujući i vrijednosti poput tjelesne kondicije, pravilne prehrane i donošenja odluka koje povoljno utječu na zdravlje.</w:t>
      </w:r>
    </w:p>
    <w:p w14:paraId="69AB4187" w14:textId="77777777" w:rsidR="007235D9" w:rsidRPr="00790E1D" w:rsidRDefault="007235D9" w:rsidP="007235D9">
      <w:pPr>
        <w:spacing w:after="0" w:line="240" w:lineRule="auto"/>
        <w:ind w:left="720"/>
        <w:jc w:val="both"/>
        <w:rPr>
          <w:rFonts w:cstheme="minorHAnsi"/>
          <w:b/>
          <w:bCs/>
          <w:color w:val="538135" w:themeColor="accent6" w:themeShade="BF"/>
          <w:sz w:val="24"/>
          <w:szCs w:val="24"/>
          <w:lang w:val="en-GB"/>
        </w:rPr>
      </w:pPr>
    </w:p>
    <w:p w14:paraId="69FDC0DE" w14:textId="77777777" w:rsidR="007235D9" w:rsidRPr="00790E1D" w:rsidRDefault="007235D9" w:rsidP="007235D9">
      <w:pPr>
        <w:spacing w:after="0" w:line="240" w:lineRule="auto"/>
        <w:ind w:left="720"/>
        <w:jc w:val="both"/>
        <w:rPr>
          <w:rFonts w:cstheme="minorHAnsi"/>
          <w:color w:val="538135" w:themeColor="accent6" w:themeShade="BF"/>
          <w:sz w:val="24"/>
          <w:szCs w:val="24"/>
          <w:lang w:val="en-GB"/>
        </w:rPr>
      </w:pPr>
      <w:r>
        <w:rPr>
          <w:b/>
          <w:color w:val="538135" w:themeColor="accent6" w:themeShade="BF"/>
          <w:sz w:val="24"/>
          <w:szCs w:val="24"/>
          <w:lang w:bidi="hr-HR"/>
        </w:rPr>
        <w:t>Važnost sporta za djecu</w:t>
      </w:r>
    </w:p>
    <w:p w14:paraId="46DCE2E8" w14:textId="77777777" w:rsidR="007235D9" w:rsidRPr="00790E1D" w:rsidRDefault="007235D9" w:rsidP="007235D9">
      <w:pPr>
        <w:spacing w:after="0" w:line="240" w:lineRule="auto"/>
        <w:ind w:firstLine="720"/>
        <w:jc w:val="both"/>
        <w:rPr>
          <w:rFonts w:cstheme="minorHAnsi"/>
          <w:sz w:val="24"/>
          <w:szCs w:val="24"/>
          <w:lang w:val="en-GB"/>
        </w:rPr>
      </w:pPr>
      <w:r w:rsidRPr="00790E1D">
        <w:rPr>
          <w:i/>
          <w:sz w:val="24"/>
          <w:szCs w:val="24"/>
          <w:lang w:bidi="hr-HR"/>
        </w:rPr>
        <w:t>Povećan fizički i mentalni razvoj djece zasigurno je najvažniji doprinos sporta u životima djece.</w:t>
      </w:r>
    </w:p>
    <w:p w14:paraId="22F9CB74" w14:textId="77777777" w:rsidR="007235D9" w:rsidRPr="00790E1D" w:rsidRDefault="007235D9" w:rsidP="00357C4C">
      <w:pPr>
        <w:numPr>
          <w:ilvl w:val="0"/>
          <w:numId w:val="14"/>
        </w:numPr>
        <w:tabs>
          <w:tab w:val="left" w:pos="993"/>
        </w:tabs>
        <w:spacing w:after="0" w:line="240" w:lineRule="auto"/>
        <w:ind w:hanging="11"/>
        <w:jc w:val="both"/>
        <w:rPr>
          <w:rFonts w:cstheme="minorHAnsi"/>
          <w:sz w:val="24"/>
          <w:szCs w:val="24"/>
          <w:lang w:val="en-GB"/>
        </w:rPr>
      </w:pPr>
      <w:r w:rsidRPr="00790E1D">
        <w:rPr>
          <w:sz w:val="24"/>
          <w:szCs w:val="24"/>
          <w:lang w:bidi="hr-HR"/>
        </w:rPr>
        <w:t>Sport je i blagotvoran za djecu: bavljenjem sportom djeca razvijaju fizičke vještine, stvaraju prijateljstva, zabavljaju se, uče biti članom ekipe, uče o poštenoj igri, povećavaju samopouzdanje itd.</w:t>
      </w:r>
    </w:p>
    <w:p w14:paraId="63FEED91" w14:textId="77777777" w:rsidR="007235D9" w:rsidRPr="00790E1D" w:rsidRDefault="007235D9" w:rsidP="00357C4C">
      <w:pPr>
        <w:numPr>
          <w:ilvl w:val="0"/>
          <w:numId w:val="14"/>
        </w:numPr>
        <w:tabs>
          <w:tab w:val="left" w:pos="993"/>
        </w:tabs>
        <w:spacing w:after="0" w:line="240" w:lineRule="auto"/>
        <w:ind w:hanging="11"/>
        <w:jc w:val="both"/>
        <w:rPr>
          <w:rFonts w:cstheme="minorHAnsi"/>
          <w:sz w:val="24"/>
          <w:szCs w:val="24"/>
          <w:lang w:val="en-GB"/>
        </w:rPr>
      </w:pPr>
      <w:r w:rsidRPr="00790E1D">
        <w:rPr>
          <w:sz w:val="24"/>
          <w:szCs w:val="24"/>
          <w:lang w:bidi="hr-HR"/>
        </w:rPr>
        <w:t>Poboljšanje fizičkoga i mentalnog razvoja djece zasigurno je najvažniji doprinos sporta, ali niz vrijednosti koje vaše dijete može naučiti i usvojiti sportom ovdje ne završava.</w:t>
      </w:r>
    </w:p>
    <w:p w14:paraId="45ECB801" w14:textId="77777777" w:rsidR="007235D9" w:rsidRPr="00790E1D" w:rsidRDefault="007235D9" w:rsidP="00357C4C">
      <w:pPr>
        <w:numPr>
          <w:ilvl w:val="0"/>
          <w:numId w:val="14"/>
        </w:numPr>
        <w:tabs>
          <w:tab w:val="left" w:pos="993"/>
        </w:tabs>
        <w:spacing w:after="0" w:line="240" w:lineRule="auto"/>
        <w:ind w:hanging="11"/>
        <w:jc w:val="both"/>
        <w:rPr>
          <w:rFonts w:cstheme="minorHAnsi"/>
          <w:sz w:val="24"/>
          <w:szCs w:val="24"/>
          <w:lang w:val="en-GB"/>
        </w:rPr>
      </w:pPr>
      <w:r w:rsidRPr="00790E1D">
        <w:rPr>
          <w:sz w:val="24"/>
          <w:szCs w:val="24"/>
          <w:lang w:bidi="hr-HR"/>
        </w:rPr>
        <w:t>Ostali su pozitivni aspekti brojni, čime se otkriva istinska ljepota sporta.</w:t>
      </w:r>
    </w:p>
    <w:p w14:paraId="255BE085" w14:textId="77777777" w:rsidR="007235D9" w:rsidRPr="00790E1D" w:rsidRDefault="007235D9" w:rsidP="007235D9">
      <w:pPr>
        <w:spacing w:after="0" w:line="240" w:lineRule="auto"/>
        <w:ind w:left="720"/>
        <w:jc w:val="both"/>
        <w:rPr>
          <w:rFonts w:cstheme="minorHAnsi"/>
          <w:b/>
          <w:bCs/>
          <w:sz w:val="24"/>
          <w:szCs w:val="24"/>
          <w:lang w:val="en-GB"/>
        </w:rPr>
      </w:pPr>
    </w:p>
    <w:p w14:paraId="50C12635" w14:textId="77777777" w:rsidR="007235D9" w:rsidRPr="00790E1D" w:rsidRDefault="007235D9" w:rsidP="007235D9">
      <w:pPr>
        <w:spacing w:after="0" w:line="240" w:lineRule="auto"/>
        <w:ind w:left="720"/>
        <w:jc w:val="both"/>
        <w:rPr>
          <w:rFonts w:cstheme="minorHAnsi"/>
          <w:color w:val="538135" w:themeColor="accent6" w:themeShade="BF"/>
          <w:sz w:val="24"/>
          <w:szCs w:val="24"/>
          <w:lang w:val="en-GB"/>
        </w:rPr>
      </w:pPr>
      <w:r w:rsidRPr="00790E1D">
        <w:rPr>
          <w:b/>
          <w:color w:val="538135" w:themeColor="accent6" w:themeShade="BF"/>
          <w:sz w:val="24"/>
          <w:szCs w:val="24"/>
          <w:lang w:bidi="hr-HR"/>
        </w:rPr>
        <w:t>Koje koristi mogu biti od sporta?</w:t>
      </w:r>
    </w:p>
    <w:p w14:paraId="1CE39B91" w14:textId="77777777" w:rsidR="007235D9" w:rsidRPr="00790E1D" w:rsidRDefault="007235D9" w:rsidP="007235D9">
      <w:pPr>
        <w:spacing w:after="0" w:line="240" w:lineRule="auto"/>
        <w:ind w:firstLine="720"/>
        <w:jc w:val="both"/>
        <w:rPr>
          <w:rFonts w:cstheme="minorHAnsi"/>
          <w:sz w:val="24"/>
          <w:szCs w:val="24"/>
          <w:lang w:val="en-GB"/>
        </w:rPr>
      </w:pPr>
      <w:r w:rsidRPr="00790E1D">
        <w:rPr>
          <w:sz w:val="24"/>
          <w:szCs w:val="24"/>
          <w:lang w:bidi="hr-HR"/>
        </w:rPr>
        <w:t>Većina roditelja želi potaknuti djecu na bavljenje sportom kako bi im pomogli osjećati se cijenjenima. Svako dijete može uspjeti u nekom od sportova. Međutim, roditeljima je potrebno vremena kako bi pronašli sport koji djetetu odgovara. Stoga bi trebali biti strpljivi pri odabiru sporta jer je to proces koji će se dugoročno isplatiti. Niti jedna druga stvar u životu djeci u tolikoj mjeri ne pruža priliku razvijanja pozitivnih karakternih osobina ni usvajanja tolikog broja kvalitetnih vrijednosti kao što to čini sportska aktivnost.</w:t>
      </w:r>
    </w:p>
    <w:p w14:paraId="62D3DB1F" w14:textId="77777777" w:rsidR="007235D9" w:rsidRPr="00790E1D" w:rsidRDefault="007235D9" w:rsidP="007235D9">
      <w:pPr>
        <w:spacing w:after="0" w:line="240" w:lineRule="auto"/>
        <w:ind w:firstLine="720"/>
        <w:jc w:val="both"/>
        <w:rPr>
          <w:rFonts w:cstheme="minorHAnsi"/>
          <w:color w:val="538135" w:themeColor="accent6" w:themeShade="BF"/>
          <w:sz w:val="24"/>
          <w:szCs w:val="24"/>
          <w:lang w:val="en-GB"/>
        </w:rPr>
      </w:pPr>
      <w:r w:rsidRPr="00790E1D">
        <w:rPr>
          <w:b/>
          <w:color w:val="538135" w:themeColor="accent6" w:themeShade="BF"/>
          <w:sz w:val="24"/>
          <w:szCs w:val="24"/>
          <w:lang w:bidi="hr-HR"/>
        </w:rPr>
        <w:t>Neke od koristi do kojih može doći bavljenjem sportom jesu:</w:t>
      </w:r>
    </w:p>
    <w:p w14:paraId="748A1F1B" w14:textId="77777777" w:rsidR="007235D9" w:rsidRPr="00790E1D" w:rsidRDefault="007235D9" w:rsidP="00357C4C">
      <w:pPr>
        <w:numPr>
          <w:ilvl w:val="0"/>
          <w:numId w:val="15"/>
        </w:numPr>
        <w:tabs>
          <w:tab w:val="left" w:pos="720"/>
          <w:tab w:val="left" w:pos="993"/>
        </w:tabs>
        <w:spacing w:after="0" w:line="240" w:lineRule="auto"/>
        <w:ind w:hanging="11"/>
        <w:jc w:val="both"/>
        <w:rPr>
          <w:rFonts w:cstheme="minorHAnsi"/>
          <w:sz w:val="24"/>
          <w:szCs w:val="24"/>
          <w:lang w:val="en-GB"/>
        </w:rPr>
      </w:pPr>
      <w:r w:rsidRPr="00790E1D">
        <w:rPr>
          <w:i/>
          <w:sz w:val="24"/>
          <w:szCs w:val="24"/>
          <w:lang w:bidi="hr-HR"/>
        </w:rPr>
        <w:t xml:space="preserve">Dječji karakterni i moralni principi oblikuju se poštenom igrom. </w:t>
      </w:r>
      <w:r w:rsidRPr="00790E1D">
        <w:rPr>
          <w:sz w:val="24"/>
          <w:szCs w:val="24"/>
          <w:lang w:bidi="hr-HR"/>
        </w:rPr>
        <w:t>Štoviše, djeca koja se aktivno bave sportom mogu biti dobrim uzorima školskim kolegama, susjedstvu, čak i školskom zboru te ih nadahnuti da se i sami počnu baviti sportom.</w:t>
      </w:r>
    </w:p>
    <w:p w14:paraId="71D84FC2" w14:textId="77777777" w:rsidR="007235D9" w:rsidRPr="00790E1D" w:rsidRDefault="007235D9" w:rsidP="00357C4C">
      <w:pPr>
        <w:numPr>
          <w:ilvl w:val="0"/>
          <w:numId w:val="15"/>
        </w:numPr>
        <w:tabs>
          <w:tab w:val="left" w:pos="720"/>
          <w:tab w:val="left" w:pos="993"/>
        </w:tabs>
        <w:spacing w:after="0" w:line="240" w:lineRule="auto"/>
        <w:ind w:hanging="11"/>
        <w:jc w:val="both"/>
        <w:rPr>
          <w:rFonts w:cstheme="minorHAnsi"/>
          <w:sz w:val="24"/>
          <w:szCs w:val="24"/>
          <w:lang w:val="en-GB"/>
        </w:rPr>
      </w:pPr>
      <w:r>
        <w:rPr>
          <w:i/>
          <w:sz w:val="24"/>
          <w:szCs w:val="24"/>
          <w:lang w:bidi="hr-HR"/>
        </w:rPr>
        <w:t xml:space="preserve">Bavljenje sportom omogućuje im stvaranje prijateljstava koja se u suprotnom ne bi mogla stvoriti. </w:t>
      </w:r>
      <w:r>
        <w:rPr>
          <w:sz w:val="24"/>
          <w:szCs w:val="24"/>
          <w:lang w:bidi="hr-HR"/>
        </w:rPr>
        <w:t>Primjerice, prijateljstva koja na terenu stvaraju profesionalni sportaši ostaju neokrznutima čak i kada se sportom više ne bave te traju cijeloga života.</w:t>
      </w:r>
    </w:p>
    <w:p w14:paraId="1278B68C" w14:textId="77777777" w:rsidR="007235D9" w:rsidRPr="00790E1D" w:rsidRDefault="007235D9" w:rsidP="00357C4C">
      <w:pPr>
        <w:numPr>
          <w:ilvl w:val="0"/>
          <w:numId w:val="15"/>
        </w:numPr>
        <w:tabs>
          <w:tab w:val="left" w:pos="720"/>
          <w:tab w:val="left" w:pos="993"/>
        </w:tabs>
        <w:spacing w:after="0" w:line="240" w:lineRule="auto"/>
        <w:ind w:hanging="11"/>
        <w:jc w:val="both"/>
        <w:rPr>
          <w:rFonts w:cstheme="minorHAnsi"/>
          <w:i/>
          <w:sz w:val="24"/>
          <w:szCs w:val="24"/>
          <w:lang w:val="en-GB"/>
        </w:rPr>
      </w:pPr>
      <w:r w:rsidRPr="00790E1D">
        <w:rPr>
          <w:i/>
          <w:sz w:val="24"/>
          <w:szCs w:val="24"/>
          <w:lang w:bidi="hr-HR"/>
        </w:rPr>
        <w:lastRenderedPageBreak/>
        <w:t>Sportske aktivnosti okupljaju ljude iz cijeloga svijeta, bez obzira na to koje su nacionalnosti, vjere, kulture ili etničke pripadnosti.</w:t>
      </w:r>
    </w:p>
    <w:p w14:paraId="3BFFD015" w14:textId="77777777" w:rsidR="007235D9" w:rsidRPr="00790E1D" w:rsidRDefault="007235D9" w:rsidP="00357C4C">
      <w:pPr>
        <w:numPr>
          <w:ilvl w:val="0"/>
          <w:numId w:val="15"/>
        </w:numPr>
        <w:tabs>
          <w:tab w:val="left" w:pos="720"/>
          <w:tab w:val="left" w:pos="993"/>
        </w:tabs>
        <w:spacing w:after="0" w:line="240" w:lineRule="auto"/>
        <w:ind w:hanging="11"/>
        <w:jc w:val="both"/>
        <w:rPr>
          <w:rFonts w:cstheme="minorHAnsi"/>
          <w:sz w:val="24"/>
          <w:szCs w:val="24"/>
          <w:lang w:val="en-GB"/>
        </w:rPr>
      </w:pPr>
      <w:r w:rsidRPr="00790E1D">
        <w:rPr>
          <w:i/>
          <w:sz w:val="24"/>
          <w:szCs w:val="24"/>
          <w:lang w:bidi="hr-HR"/>
        </w:rPr>
        <w:t>Timski rad i koristi društvene interakcije među djecom najbolje se ogledaju u sportu.</w:t>
      </w:r>
      <w:r w:rsidRPr="00790E1D">
        <w:rPr>
          <w:sz w:val="24"/>
          <w:szCs w:val="24"/>
          <w:lang w:bidi="hr-HR"/>
        </w:rPr>
        <w:t xml:space="preserve"> Djeca uče da su dijelom ekipe koja, kako bi uspjela, od svih svojih članova zahtijeva isti napor, kao i dostojanstveno pobjeđivanje i gubljenje.</w:t>
      </w:r>
    </w:p>
    <w:p w14:paraId="5FDE8A72" w14:textId="77777777" w:rsidR="007235D9" w:rsidRPr="00790E1D" w:rsidRDefault="007235D9" w:rsidP="00357C4C">
      <w:pPr>
        <w:numPr>
          <w:ilvl w:val="0"/>
          <w:numId w:val="15"/>
        </w:numPr>
        <w:tabs>
          <w:tab w:val="left" w:pos="720"/>
          <w:tab w:val="left" w:pos="993"/>
        </w:tabs>
        <w:spacing w:after="0" w:line="240" w:lineRule="auto"/>
        <w:ind w:hanging="11"/>
        <w:jc w:val="both"/>
        <w:rPr>
          <w:rFonts w:cstheme="minorHAnsi"/>
          <w:sz w:val="24"/>
          <w:szCs w:val="24"/>
          <w:lang w:val="en-GB"/>
        </w:rPr>
      </w:pPr>
      <w:r w:rsidRPr="00790E1D">
        <w:rPr>
          <w:i/>
          <w:sz w:val="24"/>
          <w:szCs w:val="24"/>
          <w:lang w:bidi="hr-HR"/>
        </w:rPr>
        <w:t xml:space="preserve">Natjecanja na terenu i izvan njega sagledaju se kao prilike učenja na svojem uspjehu i porazu. </w:t>
      </w:r>
      <w:r w:rsidRPr="00790E1D">
        <w:rPr>
          <w:sz w:val="24"/>
          <w:szCs w:val="24"/>
          <w:lang w:bidi="hr-HR"/>
        </w:rPr>
        <w:t>Nadalje, gubljenje djecu često motivira na dodatno ulaganje napora sljedećom prigodom.</w:t>
      </w:r>
    </w:p>
    <w:p w14:paraId="777228ED" w14:textId="77777777" w:rsidR="007235D9" w:rsidRPr="00790E1D" w:rsidRDefault="007235D9" w:rsidP="00357C4C">
      <w:pPr>
        <w:numPr>
          <w:ilvl w:val="0"/>
          <w:numId w:val="15"/>
        </w:numPr>
        <w:tabs>
          <w:tab w:val="left" w:pos="720"/>
          <w:tab w:val="left" w:pos="993"/>
        </w:tabs>
        <w:spacing w:after="0" w:line="240" w:lineRule="auto"/>
        <w:ind w:hanging="11"/>
        <w:jc w:val="both"/>
        <w:rPr>
          <w:rFonts w:cstheme="minorHAnsi"/>
          <w:sz w:val="24"/>
          <w:szCs w:val="24"/>
          <w:lang w:val="en-GB"/>
        </w:rPr>
      </w:pPr>
      <w:r w:rsidRPr="00790E1D">
        <w:rPr>
          <w:i/>
          <w:sz w:val="24"/>
          <w:szCs w:val="24"/>
          <w:lang w:bidi="hr-HR"/>
        </w:rPr>
        <w:t>Djeca uče poštivati autoritet, pravila, članove svoje ekipe i svoje protivnike.</w:t>
      </w:r>
    </w:p>
    <w:p w14:paraId="7199136A" w14:textId="77777777" w:rsidR="007235D9" w:rsidRPr="00790E1D" w:rsidRDefault="007235D9" w:rsidP="00357C4C">
      <w:pPr>
        <w:numPr>
          <w:ilvl w:val="0"/>
          <w:numId w:val="15"/>
        </w:numPr>
        <w:tabs>
          <w:tab w:val="left" w:pos="720"/>
          <w:tab w:val="left" w:pos="993"/>
        </w:tabs>
        <w:spacing w:after="0" w:line="240" w:lineRule="auto"/>
        <w:ind w:hanging="11"/>
        <w:jc w:val="both"/>
        <w:rPr>
          <w:rFonts w:cstheme="minorHAnsi"/>
          <w:sz w:val="24"/>
          <w:szCs w:val="24"/>
          <w:lang w:val="en-GB"/>
        </w:rPr>
      </w:pPr>
      <w:r w:rsidRPr="00790E1D">
        <w:rPr>
          <w:i/>
          <w:sz w:val="24"/>
          <w:szCs w:val="24"/>
          <w:lang w:bidi="hr-HR"/>
        </w:rPr>
        <w:t>Sport je djeci važno okruženje za učenje.</w:t>
      </w:r>
      <w:r w:rsidRPr="00790E1D">
        <w:rPr>
          <w:b/>
          <w:sz w:val="24"/>
          <w:szCs w:val="24"/>
          <w:lang w:bidi="hr-HR"/>
        </w:rPr>
        <w:t xml:space="preserve"> </w:t>
      </w:r>
      <w:r w:rsidRPr="00790E1D">
        <w:rPr>
          <w:sz w:val="24"/>
          <w:szCs w:val="24"/>
          <w:lang w:bidi="hr-HR"/>
        </w:rPr>
        <w:t>Brojne studije pokazale su da djeca koja se bave sportom bolje prolaze u školi. U sportu se također utvrđuju i razvijaju status i prihvaćanje među vršnjacima.</w:t>
      </w:r>
    </w:p>
    <w:p w14:paraId="188ACB83" w14:textId="77777777" w:rsidR="007235D9" w:rsidRPr="00790E1D" w:rsidRDefault="007235D9" w:rsidP="00357C4C">
      <w:pPr>
        <w:numPr>
          <w:ilvl w:val="0"/>
          <w:numId w:val="15"/>
        </w:numPr>
        <w:tabs>
          <w:tab w:val="left" w:pos="720"/>
          <w:tab w:val="left" w:pos="993"/>
        </w:tabs>
        <w:spacing w:after="0" w:line="240" w:lineRule="auto"/>
        <w:ind w:hanging="11"/>
        <w:jc w:val="both"/>
        <w:rPr>
          <w:rFonts w:cstheme="minorHAnsi"/>
          <w:sz w:val="24"/>
          <w:szCs w:val="24"/>
          <w:lang w:val="en-GB"/>
        </w:rPr>
      </w:pPr>
      <w:r w:rsidRPr="00790E1D">
        <w:rPr>
          <w:i/>
          <w:sz w:val="24"/>
          <w:szCs w:val="24"/>
          <w:lang w:bidi="hr-HR"/>
        </w:rPr>
        <w:t>Iskustva u sportu pomažu u izgradnji pozitivnog samopoštovanja u djece.</w:t>
      </w:r>
    </w:p>
    <w:p w14:paraId="1FAE19C3" w14:textId="77777777" w:rsidR="007235D9" w:rsidRPr="006F7C4C" w:rsidRDefault="007235D9" w:rsidP="00357C4C">
      <w:pPr>
        <w:numPr>
          <w:ilvl w:val="0"/>
          <w:numId w:val="15"/>
        </w:numPr>
        <w:tabs>
          <w:tab w:val="left" w:pos="720"/>
          <w:tab w:val="left" w:pos="993"/>
        </w:tabs>
        <w:spacing w:after="0" w:line="240" w:lineRule="auto"/>
        <w:ind w:hanging="11"/>
        <w:jc w:val="both"/>
        <w:rPr>
          <w:rFonts w:cstheme="minorHAnsi"/>
          <w:i/>
          <w:sz w:val="24"/>
          <w:szCs w:val="24"/>
          <w:lang w:val="en-GB"/>
        </w:rPr>
      </w:pPr>
      <w:r>
        <w:rPr>
          <w:sz w:val="24"/>
          <w:szCs w:val="24"/>
          <w:lang w:bidi="hr-HR"/>
        </w:rPr>
        <w:t xml:space="preserve">Uz to, </w:t>
      </w:r>
      <w:r>
        <w:rPr>
          <w:i/>
          <w:sz w:val="24"/>
          <w:szCs w:val="24"/>
          <w:lang w:bidi="hr-HR"/>
        </w:rPr>
        <w:t>sudjelovanje u sportskim aktivnostima može pomoći u smanjenju stresa i povećanju osjećaja fizičkoga i mentalnog blagostanja, kao i u borbi protiv mladenačke delinkvencije, sukoba i agresivnih ispada.</w:t>
      </w:r>
    </w:p>
    <w:p w14:paraId="751F1804" w14:textId="77777777" w:rsidR="007235D9" w:rsidRPr="00790E1D" w:rsidRDefault="007235D9" w:rsidP="00357C4C">
      <w:pPr>
        <w:numPr>
          <w:ilvl w:val="0"/>
          <w:numId w:val="15"/>
        </w:numPr>
        <w:tabs>
          <w:tab w:val="left" w:pos="720"/>
          <w:tab w:val="left" w:pos="993"/>
        </w:tabs>
        <w:spacing w:after="0" w:line="240" w:lineRule="auto"/>
        <w:ind w:hanging="11"/>
        <w:jc w:val="both"/>
        <w:rPr>
          <w:rFonts w:cstheme="minorHAnsi"/>
          <w:sz w:val="24"/>
          <w:szCs w:val="24"/>
          <w:lang w:val="en-GB"/>
        </w:rPr>
      </w:pPr>
      <w:r w:rsidRPr="00790E1D">
        <w:rPr>
          <w:i/>
          <w:sz w:val="24"/>
          <w:szCs w:val="24"/>
          <w:lang w:bidi="hr-HR"/>
        </w:rPr>
        <w:t>Sport nije samo privilegija bogatih.</w:t>
      </w:r>
      <w:r w:rsidRPr="00790E1D">
        <w:rPr>
          <w:sz w:val="24"/>
          <w:szCs w:val="24"/>
          <w:lang w:bidi="hr-HR"/>
        </w:rPr>
        <w:t xml:space="preserve"> U manje bogatim dijelovima svijeta, može se vidjeti djecu kako po prašnjavim cestama trče za ručno izrađenom loptom ili kako se utrkuju od kuće do škole i natrag. Sport je i njima nepresušan izvor inspiracije i sreće.</w:t>
      </w:r>
    </w:p>
    <w:p w14:paraId="44E94AE9" w14:textId="77777777" w:rsidR="007235D9" w:rsidRPr="00790E1D" w:rsidRDefault="007235D9" w:rsidP="00357C4C">
      <w:pPr>
        <w:numPr>
          <w:ilvl w:val="0"/>
          <w:numId w:val="15"/>
        </w:numPr>
        <w:tabs>
          <w:tab w:val="left" w:pos="720"/>
          <w:tab w:val="left" w:pos="993"/>
        </w:tabs>
        <w:spacing w:after="0" w:line="240" w:lineRule="auto"/>
        <w:ind w:hanging="11"/>
        <w:jc w:val="both"/>
        <w:rPr>
          <w:rFonts w:cstheme="minorHAnsi"/>
          <w:sz w:val="24"/>
          <w:szCs w:val="24"/>
          <w:lang w:val="en-GB"/>
        </w:rPr>
      </w:pPr>
      <w:r>
        <w:rPr>
          <w:i/>
          <w:sz w:val="24"/>
          <w:szCs w:val="24"/>
          <w:lang w:bidi="hr-HR"/>
        </w:rPr>
        <w:t xml:space="preserve">Dok god je dijete uključeno u sportske aktivnosti, ono je u svijetu u kojem se trudi biti najboljim što ono jest. </w:t>
      </w:r>
      <w:r>
        <w:rPr>
          <w:sz w:val="24"/>
          <w:szCs w:val="24"/>
          <w:lang w:bidi="hr-HR"/>
        </w:rPr>
        <w:t>Uključeni su svi djetetovi osjeti, lokomotorni sustav i intelektualne sposobnosti. Bavljenjem sportom, vaše dijete ne samo da će fizički postati snažnije nego i mentalno. Što je najbolje od svega, dijete će naučiti prijeći preko bilo kakvih prepreka i izazova koji mu se u budućnosti ispriječe. Nije li to nešto što nam je svima potrebno?</w:t>
      </w:r>
    </w:p>
    <w:p w14:paraId="44EBB76B" w14:textId="77777777" w:rsidR="007235D9" w:rsidRPr="00790E1D" w:rsidRDefault="007235D9" w:rsidP="007235D9">
      <w:pPr>
        <w:tabs>
          <w:tab w:val="left" w:pos="720"/>
        </w:tabs>
        <w:spacing w:after="0" w:line="240" w:lineRule="auto"/>
        <w:jc w:val="both"/>
        <w:rPr>
          <w:rFonts w:cstheme="minorHAnsi"/>
          <w:sz w:val="24"/>
          <w:szCs w:val="24"/>
          <w:lang w:val="en-GB"/>
        </w:rPr>
      </w:pPr>
      <w:r>
        <w:rPr>
          <w:sz w:val="24"/>
          <w:szCs w:val="24"/>
          <w:lang w:bidi="hr-HR"/>
        </w:rPr>
        <w:tab/>
        <w:t>Nadalje, vašem je djetetu važno i dopustiti istraživanje i otkrivanje drugih zanimljivosti osim sporta, tako da se ne osjećaju zagušenima vašim neprekidnim izjavama kako je sport dobar za njih. Dopustite im da sami uvide vrijednosti sporta. Osvijestite da je bit sporta ujedinjenje svih ljudi diljem svijeta, bez obzira na njihovo društveno podrijetlo, financijski status ili zemlju iz koje dolaze.</w:t>
      </w:r>
    </w:p>
    <w:p w14:paraId="21E8577E" w14:textId="77777777" w:rsidR="007235D9" w:rsidRPr="00790E1D" w:rsidRDefault="007235D9" w:rsidP="007235D9">
      <w:pPr>
        <w:tabs>
          <w:tab w:val="left" w:pos="720"/>
        </w:tabs>
        <w:spacing w:after="0" w:line="240" w:lineRule="auto"/>
        <w:jc w:val="both"/>
        <w:rPr>
          <w:rFonts w:cstheme="minorHAnsi"/>
          <w:b/>
          <w:bCs/>
          <w:sz w:val="24"/>
          <w:szCs w:val="24"/>
          <w:lang w:val="en-GB"/>
        </w:rPr>
      </w:pPr>
    </w:p>
    <w:p w14:paraId="69714B85" w14:textId="74761929" w:rsidR="007235D9" w:rsidRPr="00790E1D" w:rsidRDefault="007235D9" w:rsidP="007235D9">
      <w:pPr>
        <w:tabs>
          <w:tab w:val="left" w:pos="720"/>
        </w:tabs>
        <w:spacing w:after="0" w:line="240" w:lineRule="auto"/>
        <w:jc w:val="center"/>
        <w:rPr>
          <w:rFonts w:cstheme="minorHAnsi"/>
          <w:bCs/>
          <w:sz w:val="24"/>
          <w:szCs w:val="24"/>
          <w:lang w:val="en-GB"/>
        </w:rPr>
      </w:pPr>
      <w:r w:rsidRPr="00790E1D">
        <w:rPr>
          <w:b/>
          <w:color w:val="538135" w:themeColor="accent6" w:themeShade="BF"/>
          <w:sz w:val="24"/>
          <w:szCs w:val="24"/>
          <w:lang w:bidi="hr-HR"/>
        </w:rPr>
        <w:t xml:space="preserve">Tablica 2.1. </w:t>
      </w:r>
      <w:r w:rsidRPr="00790E1D">
        <w:rPr>
          <w:sz w:val="24"/>
          <w:szCs w:val="24"/>
          <w:lang w:bidi="hr-HR"/>
        </w:rPr>
        <w:t>Pozitivni i negativni utjecaji sporta na mlade sportaše. Utjecaj sporta u mladih</w:t>
      </w:r>
      <w:r w:rsidRPr="00790E1D">
        <w:rPr>
          <w:sz w:val="24"/>
          <w:szCs w:val="24"/>
          <w:lang w:bidi="hr-HR"/>
        </w:rPr>
        <w:br/>
        <w:t>(Merkel, 2013.)</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4874"/>
        <w:gridCol w:w="4875"/>
      </w:tblGrid>
      <w:tr w:rsidR="007235D9" w:rsidRPr="00790E1D" w14:paraId="485736A8" w14:textId="77777777" w:rsidTr="007E64CE">
        <w:tc>
          <w:tcPr>
            <w:tcW w:w="4874" w:type="dxa"/>
            <w:tcBorders>
              <w:top w:val="double" w:sz="4" w:space="0" w:color="7030A0"/>
              <w:bottom w:val="double" w:sz="4" w:space="0" w:color="7030A0"/>
              <w:right w:val="double" w:sz="4" w:space="0" w:color="7030A0"/>
            </w:tcBorders>
          </w:tcPr>
          <w:p w14:paraId="3A6B29D9" w14:textId="77777777" w:rsidR="007235D9" w:rsidRPr="00790E1D" w:rsidRDefault="007235D9" w:rsidP="007E64CE">
            <w:pPr>
              <w:tabs>
                <w:tab w:val="left" w:pos="720"/>
              </w:tabs>
              <w:jc w:val="center"/>
              <w:rPr>
                <w:rFonts w:cstheme="minorHAnsi"/>
                <w:b/>
                <w:color w:val="538135" w:themeColor="accent6" w:themeShade="BF"/>
                <w:sz w:val="18"/>
                <w:szCs w:val="18"/>
                <w:lang w:val="en-GB"/>
              </w:rPr>
            </w:pPr>
            <w:r w:rsidRPr="00790E1D">
              <w:rPr>
                <w:b/>
                <w:color w:val="538135" w:themeColor="accent6" w:themeShade="BF"/>
                <w:sz w:val="18"/>
                <w:szCs w:val="18"/>
                <w:lang w:val="hr-HR" w:bidi="hr-HR"/>
              </w:rPr>
              <w:t>Pozitivan</w:t>
            </w:r>
          </w:p>
        </w:tc>
        <w:tc>
          <w:tcPr>
            <w:tcW w:w="4875" w:type="dxa"/>
            <w:tcBorders>
              <w:top w:val="double" w:sz="4" w:space="0" w:color="7030A0"/>
              <w:left w:val="double" w:sz="4" w:space="0" w:color="7030A0"/>
              <w:bottom w:val="double" w:sz="4" w:space="0" w:color="7030A0"/>
            </w:tcBorders>
          </w:tcPr>
          <w:p w14:paraId="3C313F53" w14:textId="77777777" w:rsidR="007235D9" w:rsidRPr="00790E1D" w:rsidRDefault="007235D9" w:rsidP="007E64CE">
            <w:pPr>
              <w:tabs>
                <w:tab w:val="left" w:pos="720"/>
              </w:tabs>
              <w:jc w:val="center"/>
              <w:rPr>
                <w:rFonts w:cstheme="minorHAnsi"/>
                <w:b/>
                <w:color w:val="538135" w:themeColor="accent6" w:themeShade="BF"/>
                <w:sz w:val="18"/>
                <w:szCs w:val="18"/>
                <w:lang w:val="en-GB"/>
              </w:rPr>
            </w:pPr>
            <w:r w:rsidRPr="00790E1D">
              <w:rPr>
                <w:b/>
                <w:color w:val="538135" w:themeColor="accent6" w:themeShade="BF"/>
                <w:sz w:val="18"/>
                <w:szCs w:val="18"/>
                <w:lang w:val="hr-HR" w:bidi="hr-HR"/>
              </w:rPr>
              <w:t>Negativan</w:t>
            </w:r>
          </w:p>
        </w:tc>
      </w:tr>
      <w:tr w:rsidR="007235D9" w:rsidRPr="00790E1D" w14:paraId="17D86C52" w14:textId="77777777" w:rsidTr="007E64CE">
        <w:tc>
          <w:tcPr>
            <w:tcW w:w="4874" w:type="dxa"/>
            <w:tcBorders>
              <w:top w:val="double" w:sz="4" w:space="0" w:color="7030A0"/>
              <w:bottom w:val="double" w:sz="4" w:space="0" w:color="7030A0"/>
              <w:right w:val="double" w:sz="4" w:space="0" w:color="7030A0"/>
            </w:tcBorders>
          </w:tcPr>
          <w:p w14:paraId="54D8AD43" w14:textId="77777777" w:rsidR="007235D9" w:rsidRPr="00790E1D" w:rsidRDefault="007235D9" w:rsidP="007E64CE">
            <w:pPr>
              <w:tabs>
                <w:tab w:val="left" w:pos="720"/>
              </w:tabs>
              <w:rPr>
                <w:rFonts w:cstheme="minorHAnsi"/>
                <w:sz w:val="18"/>
                <w:szCs w:val="18"/>
                <w:lang w:val="en-GB"/>
              </w:rPr>
            </w:pPr>
            <w:r w:rsidRPr="00790E1D">
              <w:rPr>
                <w:b/>
                <w:color w:val="538135" w:themeColor="accent6" w:themeShade="BF"/>
                <w:sz w:val="18"/>
                <w:szCs w:val="18"/>
                <w:lang w:val="hr-HR" w:bidi="hr-HR"/>
              </w:rPr>
              <w:t>Fizički</w:t>
            </w:r>
          </w:p>
          <w:p w14:paraId="177BC234" w14:textId="77777777" w:rsidR="007235D9" w:rsidRPr="00790E1D" w:rsidRDefault="007235D9" w:rsidP="007E64CE">
            <w:pPr>
              <w:tabs>
                <w:tab w:val="left" w:pos="720"/>
              </w:tabs>
              <w:rPr>
                <w:rFonts w:cstheme="minorHAnsi"/>
                <w:sz w:val="18"/>
                <w:szCs w:val="18"/>
                <w:lang w:val="en-GB"/>
              </w:rPr>
            </w:pPr>
            <w:r>
              <w:rPr>
                <w:sz w:val="18"/>
                <w:szCs w:val="18"/>
                <w:lang w:val="hr-HR" w:bidi="hr-HR"/>
              </w:rPr>
              <w:t> ○ Povećana tjelesna aktivnost</w:t>
            </w:r>
          </w:p>
          <w:p w14:paraId="01D5F6B9" w14:textId="77777777" w:rsidR="007235D9" w:rsidRPr="00790E1D" w:rsidRDefault="007235D9" w:rsidP="007E64CE">
            <w:pPr>
              <w:tabs>
                <w:tab w:val="left" w:pos="720"/>
              </w:tabs>
              <w:rPr>
                <w:rFonts w:cstheme="minorHAnsi"/>
                <w:sz w:val="18"/>
                <w:szCs w:val="18"/>
                <w:lang w:val="en-GB"/>
              </w:rPr>
            </w:pPr>
            <w:r w:rsidRPr="00790E1D">
              <w:rPr>
                <w:sz w:val="18"/>
                <w:szCs w:val="18"/>
                <w:lang w:val="hr-HR" w:bidi="hr-HR"/>
              </w:rPr>
              <w:t> ○ Povećana kondicija</w:t>
            </w:r>
          </w:p>
          <w:p w14:paraId="0866C2AB" w14:textId="77777777" w:rsidR="007235D9" w:rsidRPr="00790E1D" w:rsidRDefault="007235D9" w:rsidP="007E64CE">
            <w:pPr>
              <w:tabs>
                <w:tab w:val="left" w:pos="720"/>
              </w:tabs>
              <w:rPr>
                <w:rFonts w:cstheme="minorHAnsi"/>
                <w:sz w:val="18"/>
                <w:szCs w:val="18"/>
                <w:lang w:val="en-GB"/>
              </w:rPr>
            </w:pPr>
            <w:r>
              <w:rPr>
                <w:sz w:val="18"/>
                <w:szCs w:val="18"/>
                <w:lang w:val="hr-HR" w:bidi="hr-HR"/>
              </w:rPr>
              <w:t> ○ Cjeloživotne tjelesne, emocionalne i zdravstvene koristi</w:t>
            </w:r>
          </w:p>
          <w:p w14:paraId="6946DB16" w14:textId="77777777" w:rsidR="007235D9" w:rsidRPr="00790E1D" w:rsidRDefault="007235D9" w:rsidP="007E64CE">
            <w:pPr>
              <w:tabs>
                <w:tab w:val="left" w:pos="720"/>
              </w:tabs>
              <w:rPr>
                <w:rFonts w:cstheme="minorHAnsi"/>
                <w:sz w:val="18"/>
                <w:szCs w:val="18"/>
                <w:lang w:val="en-GB"/>
              </w:rPr>
            </w:pPr>
            <w:r w:rsidRPr="00790E1D">
              <w:rPr>
                <w:sz w:val="18"/>
                <w:szCs w:val="18"/>
                <w:lang w:val="hr-HR" w:bidi="hr-HR"/>
              </w:rPr>
              <w:t> ○ Smanjen rizik od pretilosti</w:t>
            </w:r>
          </w:p>
          <w:p w14:paraId="5E4FB7F8" w14:textId="77777777" w:rsidR="007235D9" w:rsidRPr="00790E1D" w:rsidRDefault="007235D9" w:rsidP="007E64CE">
            <w:pPr>
              <w:tabs>
                <w:tab w:val="left" w:pos="720"/>
              </w:tabs>
              <w:rPr>
                <w:rFonts w:cstheme="minorHAnsi"/>
                <w:sz w:val="18"/>
                <w:szCs w:val="18"/>
                <w:lang w:val="en-GB"/>
              </w:rPr>
            </w:pPr>
            <w:r w:rsidRPr="00790E1D">
              <w:rPr>
                <w:sz w:val="18"/>
                <w:szCs w:val="18"/>
                <w:lang w:val="hr-HR" w:bidi="hr-HR"/>
              </w:rPr>
              <w:t> ○ Umanjuje se mogućnost razvojne ili kronične bolesti</w:t>
            </w:r>
          </w:p>
          <w:p w14:paraId="33517F9C" w14:textId="77777777" w:rsidR="007235D9" w:rsidRPr="00790E1D" w:rsidRDefault="007235D9" w:rsidP="007E64CE">
            <w:pPr>
              <w:tabs>
                <w:tab w:val="left" w:pos="720"/>
              </w:tabs>
              <w:rPr>
                <w:rFonts w:cstheme="minorHAnsi"/>
                <w:sz w:val="18"/>
                <w:szCs w:val="18"/>
                <w:lang w:val="en-GB"/>
              </w:rPr>
            </w:pPr>
            <w:r>
              <w:rPr>
                <w:sz w:val="18"/>
                <w:szCs w:val="18"/>
                <w:lang w:val="hr-HR" w:bidi="hr-HR"/>
              </w:rPr>
              <w:t> ○ Poboljšava se zdravlje</w:t>
            </w:r>
          </w:p>
          <w:p w14:paraId="58994755" w14:textId="77777777" w:rsidR="007235D9" w:rsidRPr="00790E1D" w:rsidRDefault="007235D9" w:rsidP="007E64CE">
            <w:pPr>
              <w:tabs>
                <w:tab w:val="left" w:pos="720"/>
              </w:tabs>
              <w:rPr>
                <w:rFonts w:cstheme="minorHAnsi"/>
                <w:sz w:val="18"/>
                <w:szCs w:val="18"/>
                <w:lang w:val="en-GB"/>
              </w:rPr>
            </w:pPr>
            <w:r>
              <w:rPr>
                <w:sz w:val="18"/>
                <w:szCs w:val="18"/>
                <w:lang w:val="hr-HR" w:bidi="hr-HR"/>
              </w:rPr>
              <w:t> ○ Poboljšavaju se motoričke vještine</w:t>
            </w:r>
          </w:p>
        </w:tc>
        <w:tc>
          <w:tcPr>
            <w:tcW w:w="4875" w:type="dxa"/>
            <w:tcBorders>
              <w:top w:val="double" w:sz="4" w:space="0" w:color="7030A0"/>
              <w:left w:val="double" w:sz="4" w:space="0" w:color="7030A0"/>
              <w:bottom w:val="double" w:sz="4" w:space="0" w:color="7030A0"/>
            </w:tcBorders>
          </w:tcPr>
          <w:p w14:paraId="0B52628C" w14:textId="77777777" w:rsidR="007235D9" w:rsidRPr="00790E1D" w:rsidRDefault="007235D9" w:rsidP="007E64CE">
            <w:pPr>
              <w:tabs>
                <w:tab w:val="left" w:pos="720"/>
              </w:tabs>
              <w:rPr>
                <w:rFonts w:cstheme="minorHAnsi"/>
                <w:b/>
                <w:color w:val="538135" w:themeColor="accent6" w:themeShade="BF"/>
                <w:sz w:val="18"/>
                <w:szCs w:val="18"/>
                <w:lang w:val="en-GB"/>
              </w:rPr>
            </w:pPr>
            <w:r w:rsidRPr="00790E1D">
              <w:rPr>
                <w:b/>
                <w:color w:val="538135" w:themeColor="accent6" w:themeShade="BF"/>
                <w:sz w:val="18"/>
                <w:szCs w:val="18"/>
                <w:lang w:val="hr-HR" w:bidi="hr-HR"/>
              </w:rPr>
              <w:t>Fizički</w:t>
            </w:r>
          </w:p>
          <w:p w14:paraId="729B4017" w14:textId="77777777" w:rsidR="007235D9" w:rsidRPr="00790E1D" w:rsidRDefault="007235D9" w:rsidP="007E64CE">
            <w:pPr>
              <w:tabs>
                <w:tab w:val="left" w:pos="720"/>
              </w:tabs>
              <w:rPr>
                <w:rFonts w:cstheme="minorHAnsi"/>
                <w:sz w:val="18"/>
                <w:szCs w:val="18"/>
                <w:lang w:val="en-GB"/>
              </w:rPr>
            </w:pPr>
            <w:r>
              <w:rPr>
                <w:sz w:val="18"/>
                <w:szCs w:val="18"/>
                <w:lang w:val="hr-HR" w:bidi="hr-HR"/>
              </w:rPr>
              <w:t> ○ Ozljede</w:t>
            </w:r>
          </w:p>
          <w:p w14:paraId="48F6AB24" w14:textId="77777777" w:rsidR="007235D9" w:rsidRPr="00790E1D" w:rsidRDefault="007235D9" w:rsidP="007E64CE">
            <w:pPr>
              <w:tabs>
                <w:tab w:val="left" w:pos="720"/>
              </w:tabs>
              <w:rPr>
                <w:rFonts w:cstheme="minorHAnsi"/>
                <w:sz w:val="18"/>
                <w:szCs w:val="18"/>
                <w:lang w:val="en-GB"/>
              </w:rPr>
            </w:pPr>
            <w:r w:rsidRPr="00790E1D">
              <w:rPr>
                <w:sz w:val="18"/>
                <w:szCs w:val="18"/>
                <w:lang w:val="hr-HR" w:bidi="hr-HR"/>
              </w:rPr>
              <w:t> ○ Neobrazovani treneri</w:t>
            </w:r>
          </w:p>
          <w:p w14:paraId="3A10566D" w14:textId="77777777" w:rsidR="007235D9" w:rsidRPr="00790E1D" w:rsidRDefault="007235D9" w:rsidP="007E64CE">
            <w:pPr>
              <w:tabs>
                <w:tab w:val="left" w:pos="720"/>
              </w:tabs>
              <w:rPr>
                <w:rFonts w:cstheme="minorHAnsi"/>
                <w:sz w:val="18"/>
                <w:szCs w:val="18"/>
                <w:lang w:val="en-GB"/>
              </w:rPr>
            </w:pPr>
            <w:r>
              <w:rPr>
                <w:sz w:val="18"/>
                <w:szCs w:val="18"/>
                <w:lang w:val="hr-HR" w:bidi="hr-HR"/>
              </w:rPr>
              <w:t> ○ Nedosljedne mjere zaštite</w:t>
            </w:r>
          </w:p>
          <w:p w14:paraId="1FD05EFA" w14:textId="77777777" w:rsidR="007235D9" w:rsidRPr="00790E1D" w:rsidRDefault="007235D9" w:rsidP="007E64CE">
            <w:pPr>
              <w:tabs>
                <w:tab w:val="left" w:pos="720"/>
              </w:tabs>
              <w:jc w:val="both"/>
              <w:rPr>
                <w:rFonts w:cstheme="minorHAnsi"/>
                <w:sz w:val="18"/>
                <w:szCs w:val="18"/>
                <w:lang w:val="en-GB"/>
              </w:rPr>
            </w:pPr>
            <w:r w:rsidRPr="00790E1D">
              <w:rPr>
                <w:sz w:val="18"/>
                <w:szCs w:val="18"/>
                <w:lang w:val="hr-HR" w:bidi="hr-HR"/>
              </w:rPr>
              <w:t> ○ Manjak znanosti vezane uz sport koja bi utjecala na pravila i primjenu</w:t>
            </w:r>
          </w:p>
        </w:tc>
      </w:tr>
      <w:tr w:rsidR="007235D9" w:rsidRPr="00790E1D" w14:paraId="3C15A569" w14:textId="77777777" w:rsidTr="007E64CE">
        <w:tc>
          <w:tcPr>
            <w:tcW w:w="4874" w:type="dxa"/>
            <w:tcBorders>
              <w:top w:val="double" w:sz="4" w:space="0" w:color="7030A0"/>
              <w:bottom w:val="double" w:sz="4" w:space="0" w:color="7030A0"/>
              <w:right w:val="double" w:sz="4" w:space="0" w:color="7030A0"/>
            </w:tcBorders>
          </w:tcPr>
          <w:p w14:paraId="64C054E9" w14:textId="77777777" w:rsidR="007235D9" w:rsidRPr="00790E1D" w:rsidRDefault="007235D9" w:rsidP="007E64CE">
            <w:pPr>
              <w:tabs>
                <w:tab w:val="left" w:pos="720"/>
              </w:tabs>
              <w:rPr>
                <w:rFonts w:cstheme="minorHAnsi"/>
                <w:b/>
                <w:color w:val="538135" w:themeColor="accent6" w:themeShade="BF"/>
                <w:sz w:val="18"/>
                <w:szCs w:val="18"/>
                <w:lang w:val="en-GB"/>
              </w:rPr>
            </w:pPr>
            <w:r w:rsidRPr="00790E1D">
              <w:rPr>
                <w:b/>
                <w:color w:val="538135" w:themeColor="accent6" w:themeShade="BF"/>
                <w:sz w:val="18"/>
                <w:szCs w:val="18"/>
                <w:lang w:val="hr-HR" w:bidi="hr-HR"/>
              </w:rPr>
              <w:t>Psihološki</w:t>
            </w:r>
          </w:p>
          <w:p w14:paraId="418667A7" w14:textId="77777777" w:rsidR="007235D9" w:rsidRPr="00790E1D" w:rsidRDefault="007235D9" w:rsidP="007E64CE">
            <w:pPr>
              <w:tabs>
                <w:tab w:val="left" w:pos="720"/>
              </w:tabs>
              <w:rPr>
                <w:rFonts w:cstheme="minorHAnsi"/>
                <w:sz w:val="18"/>
                <w:szCs w:val="18"/>
                <w:lang w:val="en-GB"/>
              </w:rPr>
            </w:pPr>
            <w:r w:rsidRPr="00790E1D">
              <w:rPr>
                <w:sz w:val="18"/>
                <w:szCs w:val="18"/>
                <w:lang w:val="hr-HR" w:bidi="hr-HR"/>
              </w:rPr>
              <w:t> ○ Smanjuje se depresija</w:t>
            </w:r>
          </w:p>
          <w:p w14:paraId="5C4358EB" w14:textId="77777777" w:rsidR="007235D9" w:rsidRPr="00790E1D" w:rsidRDefault="007235D9" w:rsidP="007E64CE">
            <w:pPr>
              <w:tabs>
                <w:tab w:val="left" w:pos="720"/>
              </w:tabs>
              <w:rPr>
                <w:rFonts w:cstheme="minorHAnsi"/>
                <w:sz w:val="18"/>
                <w:szCs w:val="18"/>
                <w:lang w:val="en-GB"/>
              </w:rPr>
            </w:pPr>
            <w:r w:rsidRPr="00790E1D">
              <w:rPr>
                <w:sz w:val="18"/>
                <w:szCs w:val="18"/>
                <w:lang w:val="hr-HR" w:bidi="hr-HR"/>
              </w:rPr>
              <w:t> ○ Smanjuju se samoubilačke misli</w:t>
            </w:r>
          </w:p>
          <w:p w14:paraId="1EB714C0" w14:textId="77777777" w:rsidR="007235D9" w:rsidRPr="00790E1D" w:rsidRDefault="007235D9" w:rsidP="007E64CE">
            <w:pPr>
              <w:tabs>
                <w:tab w:val="left" w:pos="720"/>
              </w:tabs>
              <w:rPr>
                <w:rFonts w:cstheme="minorHAnsi"/>
                <w:sz w:val="18"/>
                <w:szCs w:val="18"/>
                <w:lang w:val="en-GB"/>
              </w:rPr>
            </w:pPr>
            <w:r w:rsidRPr="00790E1D">
              <w:rPr>
                <w:sz w:val="18"/>
                <w:szCs w:val="18"/>
                <w:lang w:val="hr-HR" w:bidi="hr-HR"/>
              </w:rPr>
              <w:t> ○ Smanjuju se visokorizična ponašanja koja utječu na zdravlje</w:t>
            </w:r>
          </w:p>
          <w:p w14:paraId="70A3DA5F" w14:textId="77777777" w:rsidR="007235D9" w:rsidRPr="00790E1D" w:rsidRDefault="007235D9" w:rsidP="007E64CE">
            <w:pPr>
              <w:tabs>
                <w:tab w:val="left" w:pos="720"/>
              </w:tabs>
              <w:rPr>
                <w:rFonts w:cstheme="minorHAnsi"/>
                <w:sz w:val="18"/>
                <w:szCs w:val="18"/>
                <w:lang w:val="en-GB"/>
              </w:rPr>
            </w:pPr>
            <w:r>
              <w:rPr>
                <w:sz w:val="18"/>
                <w:szCs w:val="18"/>
                <w:lang w:val="hr-HR" w:bidi="hr-HR"/>
              </w:rPr>
              <w:t> ○ Povećava se pozitivno ponašanje u tinejdžera</w:t>
            </w:r>
          </w:p>
          <w:p w14:paraId="58FD596F" w14:textId="77777777" w:rsidR="007235D9" w:rsidRPr="00790E1D" w:rsidRDefault="007235D9" w:rsidP="007E64CE">
            <w:pPr>
              <w:tabs>
                <w:tab w:val="left" w:pos="720"/>
              </w:tabs>
              <w:rPr>
                <w:rFonts w:cstheme="minorHAnsi"/>
                <w:sz w:val="18"/>
                <w:szCs w:val="18"/>
                <w:lang w:val="en-GB"/>
              </w:rPr>
            </w:pPr>
            <w:r w:rsidRPr="00790E1D">
              <w:rPr>
                <w:sz w:val="18"/>
                <w:szCs w:val="18"/>
                <w:lang w:val="hr-HR" w:bidi="hr-HR"/>
              </w:rPr>
              <w:t> ○ Razvijaju se osnovne motoričke vještine</w:t>
            </w:r>
          </w:p>
          <w:p w14:paraId="0A5CD8F6" w14:textId="77777777" w:rsidR="007235D9" w:rsidRPr="00790E1D" w:rsidRDefault="007235D9" w:rsidP="007E64CE">
            <w:pPr>
              <w:tabs>
                <w:tab w:val="left" w:pos="720"/>
              </w:tabs>
              <w:rPr>
                <w:rFonts w:cstheme="minorHAnsi"/>
                <w:sz w:val="18"/>
                <w:szCs w:val="18"/>
                <w:lang w:val="en-GB"/>
              </w:rPr>
            </w:pPr>
            <w:r>
              <w:rPr>
                <w:sz w:val="18"/>
                <w:szCs w:val="18"/>
                <w:lang w:val="hr-HR" w:bidi="hr-HR"/>
              </w:rPr>
              <w:t> ○ Poboljšava se poimanje/vrednovanje samoga sebe</w:t>
            </w:r>
          </w:p>
        </w:tc>
        <w:tc>
          <w:tcPr>
            <w:tcW w:w="4875" w:type="dxa"/>
            <w:tcBorders>
              <w:top w:val="double" w:sz="4" w:space="0" w:color="7030A0"/>
              <w:left w:val="double" w:sz="4" w:space="0" w:color="7030A0"/>
              <w:bottom w:val="double" w:sz="4" w:space="0" w:color="7030A0"/>
            </w:tcBorders>
          </w:tcPr>
          <w:p w14:paraId="26FBFC7B" w14:textId="77777777" w:rsidR="007235D9" w:rsidRPr="00790E1D" w:rsidRDefault="007235D9" w:rsidP="007E64CE">
            <w:pPr>
              <w:tabs>
                <w:tab w:val="left" w:pos="720"/>
              </w:tabs>
              <w:rPr>
                <w:rFonts w:cstheme="minorHAnsi"/>
                <w:b/>
                <w:color w:val="538135" w:themeColor="accent6" w:themeShade="BF"/>
                <w:sz w:val="18"/>
                <w:szCs w:val="18"/>
                <w:lang w:val="en-GB"/>
              </w:rPr>
            </w:pPr>
            <w:r w:rsidRPr="00790E1D">
              <w:rPr>
                <w:b/>
                <w:color w:val="538135" w:themeColor="accent6" w:themeShade="BF"/>
                <w:sz w:val="18"/>
                <w:szCs w:val="18"/>
                <w:lang w:val="hr-HR" w:bidi="hr-HR"/>
              </w:rPr>
              <w:t>Psihološki</w:t>
            </w:r>
          </w:p>
          <w:p w14:paraId="2C11CD7B" w14:textId="77777777" w:rsidR="007235D9" w:rsidRPr="00790E1D" w:rsidRDefault="007235D9" w:rsidP="007E64CE">
            <w:pPr>
              <w:tabs>
                <w:tab w:val="left" w:pos="720"/>
              </w:tabs>
              <w:rPr>
                <w:rFonts w:cstheme="minorHAnsi"/>
                <w:sz w:val="18"/>
                <w:szCs w:val="18"/>
                <w:lang w:val="en-GB"/>
              </w:rPr>
            </w:pPr>
            <w:r>
              <w:rPr>
                <w:sz w:val="18"/>
                <w:szCs w:val="18"/>
                <w:lang w:val="hr-HR" w:bidi="hr-HR"/>
              </w:rPr>
              <w:t> ○ Povećava se pritisak da se postane elitnim igračem</w:t>
            </w:r>
          </w:p>
          <w:p w14:paraId="4204B682" w14:textId="77777777" w:rsidR="007235D9" w:rsidRPr="00790E1D" w:rsidRDefault="007235D9" w:rsidP="007E64CE">
            <w:pPr>
              <w:tabs>
                <w:tab w:val="left" w:pos="720"/>
              </w:tabs>
              <w:rPr>
                <w:rFonts w:cstheme="minorHAnsi"/>
                <w:sz w:val="18"/>
                <w:szCs w:val="18"/>
                <w:lang w:val="en-GB"/>
              </w:rPr>
            </w:pPr>
            <w:r w:rsidRPr="00790E1D">
              <w:rPr>
                <w:sz w:val="18"/>
                <w:szCs w:val="18"/>
                <w:lang w:val="hr-HR" w:bidi="hr-HR"/>
              </w:rPr>
              <w:t> ○ Visoka stopa trošenja</w:t>
            </w:r>
          </w:p>
          <w:p w14:paraId="49DA765D" w14:textId="77777777" w:rsidR="007235D9" w:rsidRPr="00790E1D" w:rsidRDefault="007235D9" w:rsidP="007E64CE">
            <w:pPr>
              <w:tabs>
                <w:tab w:val="left" w:pos="720"/>
              </w:tabs>
              <w:rPr>
                <w:rFonts w:cstheme="minorHAnsi"/>
                <w:sz w:val="18"/>
                <w:szCs w:val="18"/>
                <w:lang w:val="en-GB"/>
              </w:rPr>
            </w:pPr>
            <w:r w:rsidRPr="00790E1D">
              <w:rPr>
                <w:sz w:val="18"/>
                <w:szCs w:val="18"/>
                <w:lang w:val="hr-HR" w:bidi="hr-HR"/>
              </w:rPr>
              <w:t> ○ Pretjerano natjecateljska nastrojenost</w:t>
            </w:r>
          </w:p>
          <w:p w14:paraId="5CFB9F28" w14:textId="77777777" w:rsidR="007235D9" w:rsidRPr="00790E1D" w:rsidRDefault="007235D9" w:rsidP="007E64CE">
            <w:pPr>
              <w:tabs>
                <w:tab w:val="left" w:pos="720"/>
              </w:tabs>
              <w:rPr>
                <w:rFonts w:cstheme="minorHAnsi"/>
                <w:sz w:val="18"/>
                <w:szCs w:val="18"/>
                <w:lang w:val="en-GB"/>
              </w:rPr>
            </w:pPr>
            <w:r>
              <w:rPr>
                <w:sz w:val="18"/>
                <w:szCs w:val="18"/>
                <w:lang w:val="hr-HR" w:bidi="hr-HR"/>
              </w:rPr>
              <w:t> ○ Neodgovarajuća očekivanja kako bi se osvojila stipendija/ponuda za profesionalni angažman</w:t>
            </w:r>
          </w:p>
        </w:tc>
      </w:tr>
      <w:tr w:rsidR="007235D9" w:rsidRPr="00790E1D" w14:paraId="181040FE" w14:textId="77777777" w:rsidTr="007E64CE">
        <w:tc>
          <w:tcPr>
            <w:tcW w:w="4874" w:type="dxa"/>
            <w:tcBorders>
              <w:top w:val="double" w:sz="4" w:space="0" w:color="7030A0"/>
              <w:bottom w:val="double" w:sz="4" w:space="0" w:color="7030A0"/>
              <w:right w:val="double" w:sz="4" w:space="0" w:color="7030A0"/>
            </w:tcBorders>
          </w:tcPr>
          <w:p w14:paraId="25778BDB" w14:textId="77777777" w:rsidR="007235D9" w:rsidRPr="00790E1D" w:rsidRDefault="007235D9" w:rsidP="007E64CE">
            <w:pPr>
              <w:tabs>
                <w:tab w:val="left" w:pos="720"/>
              </w:tabs>
              <w:rPr>
                <w:rFonts w:cstheme="minorHAnsi"/>
                <w:b/>
                <w:color w:val="538135" w:themeColor="accent6" w:themeShade="BF"/>
                <w:sz w:val="18"/>
                <w:szCs w:val="18"/>
                <w:lang w:val="en-GB"/>
              </w:rPr>
            </w:pPr>
            <w:r w:rsidRPr="00790E1D">
              <w:rPr>
                <w:b/>
                <w:color w:val="538135" w:themeColor="accent6" w:themeShade="BF"/>
                <w:sz w:val="18"/>
                <w:szCs w:val="18"/>
                <w:lang w:val="hr-HR" w:bidi="hr-HR"/>
              </w:rPr>
              <w:t xml:space="preserve"> Društveni</w:t>
            </w:r>
          </w:p>
          <w:p w14:paraId="763D1ACF" w14:textId="77777777" w:rsidR="007235D9" w:rsidRPr="00790E1D" w:rsidRDefault="007235D9" w:rsidP="007E64CE">
            <w:pPr>
              <w:tabs>
                <w:tab w:val="left" w:pos="720"/>
              </w:tabs>
              <w:rPr>
                <w:rFonts w:cstheme="minorHAnsi"/>
                <w:color w:val="000000" w:themeColor="text1"/>
                <w:sz w:val="18"/>
                <w:szCs w:val="18"/>
                <w:lang w:val="en-GB"/>
              </w:rPr>
            </w:pPr>
            <w:r w:rsidRPr="00790E1D">
              <w:rPr>
                <w:sz w:val="18"/>
                <w:szCs w:val="18"/>
                <w:lang w:val="hr-HR" w:bidi="hr-HR"/>
              </w:rPr>
              <w:t> ○ Unaprjeđuju se društvene vještine</w:t>
            </w:r>
          </w:p>
          <w:p w14:paraId="213A77A1" w14:textId="77777777" w:rsidR="007235D9" w:rsidRPr="00790E1D" w:rsidRDefault="007235D9" w:rsidP="007E64CE">
            <w:pPr>
              <w:tabs>
                <w:tab w:val="left" w:pos="720"/>
              </w:tabs>
              <w:rPr>
                <w:rFonts w:cstheme="minorHAnsi"/>
                <w:color w:val="000000" w:themeColor="text1"/>
                <w:sz w:val="18"/>
                <w:szCs w:val="18"/>
                <w:lang w:val="en-GB"/>
              </w:rPr>
            </w:pPr>
            <w:r w:rsidRPr="00790E1D">
              <w:rPr>
                <w:sz w:val="18"/>
                <w:szCs w:val="18"/>
                <w:lang w:val="hr-HR" w:bidi="hr-HR"/>
              </w:rPr>
              <w:t> ○ Uče se životne lekcije</w:t>
            </w:r>
          </w:p>
          <w:p w14:paraId="5B0C1BDA" w14:textId="77777777" w:rsidR="007235D9" w:rsidRPr="00790E1D" w:rsidRDefault="007235D9" w:rsidP="007E64CE">
            <w:pPr>
              <w:tabs>
                <w:tab w:val="left" w:pos="720"/>
              </w:tabs>
              <w:rPr>
                <w:rFonts w:cstheme="minorHAnsi"/>
                <w:color w:val="000000" w:themeColor="text1"/>
                <w:sz w:val="18"/>
                <w:szCs w:val="18"/>
                <w:lang w:val="en-GB"/>
              </w:rPr>
            </w:pPr>
            <w:r>
              <w:rPr>
                <w:sz w:val="18"/>
                <w:szCs w:val="18"/>
                <w:lang w:val="hr-HR" w:bidi="hr-HR"/>
              </w:rPr>
              <w:lastRenderedPageBreak/>
              <w:t> ○ Poboljšavaju se pozitivni društveni obrasci ponašanja</w:t>
            </w:r>
          </w:p>
          <w:p w14:paraId="7A955528" w14:textId="77777777" w:rsidR="007235D9" w:rsidRPr="00790E1D" w:rsidRDefault="007235D9" w:rsidP="007E64CE">
            <w:pPr>
              <w:tabs>
                <w:tab w:val="left" w:pos="720"/>
              </w:tabs>
              <w:rPr>
                <w:rFonts w:cstheme="minorHAnsi"/>
                <w:color w:val="000000" w:themeColor="text1"/>
                <w:sz w:val="18"/>
                <w:szCs w:val="18"/>
                <w:lang w:val="en-GB"/>
              </w:rPr>
            </w:pPr>
            <w:r>
              <w:rPr>
                <w:sz w:val="18"/>
                <w:szCs w:val="18"/>
                <w:lang w:val="hr-HR" w:bidi="hr-HR"/>
              </w:rPr>
              <w:t> ○ Unaprjeđuju se vještine upravljanja vremenom</w:t>
            </w:r>
          </w:p>
          <w:p w14:paraId="4DF0CD00" w14:textId="77777777" w:rsidR="007235D9" w:rsidRPr="00790E1D" w:rsidRDefault="007235D9" w:rsidP="007E64CE">
            <w:pPr>
              <w:tabs>
                <w:tab w:val="left" w:pos="720"/>
              </w:tabs>
              <w:rPr>
                <w:rFonts w:cstheme="minorHAnsi"/>
                <w:color w:val="000000" w:themeColor="text1"/>
                <w:sz w:val="18"/>
                <w:szCs w:val="18"/>
                <w:lang w:val="en-GB"/>
              </w:rPr>
            </w:pPr>
            <w:r>
              <w:rPr>
                <w:sz w:val="18"/>
                <w:szCs w:val="18"/>
                <w:lang w:val="hr-HR" w:bidi="hr-HR"/>
              </w:rPr>
              <w:t> ○ Poboljšavaju se akademska postignuća</w:t>
            </w:r>
          </w:p>
          <w:p w14:paraId="29F56160" w14:textId="77777777" w:rsidR="007235D9" w:rsidRPr="00790E1D" w:rsidRDefault="007235D9" w:rsidP="007E64CE">
            <w:pPr>
              <w:tabs>
                <w:tab w:val="left" w:pos="720"/>
              </w:tabs>
              <w:rPr>
                <w:rFonts w:cstheme="minorHAnsi"/>
                <w:color w:val="000000" w:themeColor="text1"/>
                <w:sz w:val="18"/>
                <w:szCs w:val="18"/>
                <w:lang w:val="en-GB"/>
              </w:rPr>
            </w:pPr>
            <w:r w:rsidRPr="00790E1D">
              <w:rPr>
                <w:sz w:val="18"/>
                <w:szCs w:val="18"/>
                <w:lang w:val="hr-HR" w:bidi="hr-HR"/>
              </w:rPr>
              <w:t> ○ Pomaže se u razvoju strastvenosti i postavljanja ciljeva</w:t>
            </w:r>
          </w:p>
          <w:p w14:paraId="45A57AB0" w14:textId="77777777" w:rsidR="007235D9" w:rsidRPr="00790E1D" w:rsidRDefault="007235D9" w:rsidP="007E64CE">
            <w:pPr>
              <w:tabs>
                <w:tab w:val="left" w:pos="720"/>
              </w:tabs>
              <w:rPr>
                <w:rFonts w:cstheme="minorHAnsi"/>
                <w:b/>
                <w:color w:val="538135" w:themeColor="accent6" w:themeShade="BF"/>
                <w:sz w:val="18"/>
                <w:szCs w:val="18"/>
                <w:lang w:val="en-GB"/>
              </w:rPr>
            </w:pPr>
            <w:r w:rsidRPr="00790E1D">
              <w:rPr>
                <w:sz w:val="18"/>
                <w:szCs w:val="18"/>
                <w:lang w:val="hr-HR" w:bidi="hr-HR"/>
              </w:rPr>
              <w:t> ○ Poboljšava se karakter</w:t>
            </w:r>
          </w:p>
        </w:tc>
        <w:tc>
          <w:tcPr>
            <w:tcW w:w="4875" w:type="dxa"/>
            <w:tcBorders>
              <w:top w:val="double" w:sz="4" w:space="0" w:color="7030A0"/>
              <w:left w:val="double" w:sz="4" w:space="0" w:color="7030A0"/>
              <w:bottom w:val="double" w:sz="4" w:space="0" w:color="7030A0"/>
            </w:tcBorders>
          </w:tcPr>
          <w:p w14:paraId="78609178" w14:textId="77777777" w:rsidR="007235D9" w:rsidRPr="00790E1D" w:rsidRDefault="007235D9" w:rsidP="007E64CE">
            <w:pPr>
              <w:tabs>
                <w:tab w:val="left" w:pos="720"/>
              </w:tabs>
              <w:rPr>
                <w:rFonts w:cstheme="minorHAnsi"/>
                <w:b/>
                <w:color w:val="538135" w:themeColor="accent6" w:themeShade="BF"/>
                <w:sz w:val="18"/>
                <w:szCs w:val="18"/>
                <w:lang w:val="en-GB"/>
              </w:rPr>
            </w:pPr>
            <w:r w:rsidRPr="00790E1D">
              <w:rPr>
                <w:b/>
                <w:color w:val="538135" w:themeColor="accent6" w:themeShade="BF"/>
                <w:sz w:val="18"/>
                <w:szCs w:val="18"/>
                <w:lang w:val="hr-HR" w:bidi="hr-HR"/>
              </w:rPr>
              <w:lastRenderedPageBreak/>
              <w:t>Društveni</w:t>
            </w:r>
          </w:p>
          <w:p w14:paraId="2BB99923" w14:textId="77777777" w:rsidR="007235D9" w:rsidRPr="00790E1D" w:rsidRDefault="007235D9" w:rsidP="007E64CE">
            <w:pPr>
              <w:tabs>
                <w:tab w:val="left" w:pos="720"/>
              </w:tabs>
              <w:jc w:val="both"/>
              <w:rPr>
                <w:rFonts w:cstheme="minorHAnsi"/>
                <w:sz w:val="18"/>
                <w:szCs w:val="18"/>
                <w:lang w:val="en-GB"/>
              </w:rPr>
            </w:pPr>
            <w:r w:rsidRPr="00790E1D">
              <w:rPr>
                <w:sz w:val="18"/>
                <w:szCs w:val="18"/>
                <w:lang w:val="hr-HR" w:bidi="hr-HR"/>
              </w:rPr>
              <w:t xml:space="preserve"> ○ Nedosljedno pristizanje novčane potpore kojom bi se omogućila kvalitetna sigurnosna oprema, dvorane i jednaka </w:t>
            </w:r>
            <w:r w:rsidRPr="00790E1D">
              <w:rPr>
                <w:sz w:val="18"/>
                <w:szCs w:val="18"/>
                <w:lang w:val="hr-HR" w:bidi="hr-HR"/>
              </w:rPr>
              <w:lastRenderedPageBreak/>
              <w:t>mogućnost sudjelovanja</w:t>
            </w:r>
          </w:p>
          <w:p w14:paraId="0A34A6F7" w14:textId="77777777" w:rsidR="007235D9" w:rsidRPr="00790E1D" w:rsidRDefault="007235D9" w:rsidP="007E64CE">
            <w:pPr>
              <w:tabs>
                <w:tab w:val="left" w:pos="720"/>
              </w:tabs>
              <w:jc w:val="both"/>
              <w:rPr>
                <w:rFonts w:cstheme="minorHAnsi"/>
                <w:sz w:val="18"/>
                <w:szCs w:val="18"/>
                <w:lang w:val="en-GB"/>
              </w:rPr>
            </w:pPr>
            <w:r w:rsidRPr="00790E1D">
              <w:rPr>
                <w:sz w:val="18"/>
                <w:szCs w:val="18"/>
                <w:lang w:val="hr-HR" w:bidi="hr-HR"/>
              </w:rPr>
              <w:t> ○ Trošak</w:t>
            </w:r>
          </w:p>
          <w:p w14:paraId="20F5FDA4" w14:textId="77777777" w:rsidR="007235D9" w:rsidRPr="00790E1D" w:rsidRDefault="007235D9" w:rsidP="007E64CE">
            <w:pPr>
              <w:tabs>
                <w:tab w:val="left" w:pos="720"/>
              </w:tabs>
              <w:rPr>
                <w:rFonts w:cstheme="minorHAnsi"/>
                <w:sz w:val="18"/>
                <w:szCs w:val="18"/>
                <w:lang w:val="en-GB"/>
              </w:rPr>
            </w:pPr>
            <w:r w:rsidRPr="00790E1D">
              <w:rPr>
                <w:sz w:val="18"/>
                <w:szCs w:val="18"/>
                <w:lang w:val="hr-HR" w:bidi="hr-HR"/>
              </w:rPr>
              <w:t> ○ Nejednakost među skupinama (društveno-ekonomska, etnička, geografska, rodna)</w:t>
            </w:r>
          </w:p>
        </w:tc>
      </w:tr>
    </w:tbl>
    <w:p w14:paraId="4299FD88" w14:textId="77777777" w:rsidR="007235D9" w:rsidRPr="00790E1D" w:rsidRDefault="007235D9" w:rsidP="007235D9">
      <w:pPr>
        <w:tabs>
          <w:tab w:val="left" w:pos="720"/>
        </w:tabs>
        <w:spacing w:after="0" w:line="240" w:lineRule="auto"/>
        <w:jc w:val="center"/>
        <w:rPr>
          <w:rFonts w:cstheme="minorHAnsi"/>
          <w:sz w:val="24"/>
          <w:szCs w:val="24"/>
          <w:lang w:val="en-GB"/>
        </w:rPr>
      </w:pPr>
    </w:p>
    <w:p w14:paraId="28A01928" w14:textId="3D3445BE" w:rsidR="007235D9" w:rsidRPr="00790E1D" w:rsidRDefault="007235D9" w:rsidP="007235D9">
      <w:pPr>
        <w:tabs>
          <w:tab w:val="left" w:pos="720"/>
        </w:tabs>
        <w:spacing w:after="0" w:line="240" w:lineRule="auto"/>
        <w:jc w:val="center"/>
        <w:rPr>
          <w:rFonts w:cstheme="minorHAnsi"/>
          <w:bCs/>
          <w:sz w:val="24"/>
          <w:szCs w:val="24"/>
          <w:lang w:val="en-GB"/>
        </w:rPr>
      </w:pPr>
      <w:r w:rsidRPr="00790E1D">
        <w:rPr>
          <w:b/>
          <w:color w:val="538135" w:themeColor="accent6" w:themeShade="BF"/>
          <w:sz w:val="24"/>
          <w:szCs w:val="24"/>
          <w:lang w:bidi="hr-HR"/>
        </w:rPr>
        <w:t xml:space="preserve">Tablica 2.2. </w:t>
      </w:r>
      <w:r w:rsidRPr="00790E1D">
        <w:rPr>
          <w:sz w:val="24"/>
          <w:szCs w:val="24"/>
          <w:lang w:bidi="hr-HR"/>
        </w:rPr>
        <w:t>Pozitivan i negativan utjecaj sporta na mlade sportaše. Budućnost sporta za mlade: prijedlozi promjena za pozitivne ishode (Merkel, 2013.)</w:t>
      </w:r>
    </w:p>
    <w:tbl>
      <w:tblPr>
        <w:tblStyle w:val="TableGrid"/>
        <w:tblW w:w="0" w:type="auto"/>
        <w:tblBorders>
          <w:top w:val="double" w:sz="4" w:space="0" w:color="7030A0"/>
          <w:left w:val="none" w:sz="0" w:space="0" w:color="auto"/>
          <w:bottom w:val="double" w:sz="4" w:space="0" w:color="7030A0"/>
          <w:right w:val="none" w:sz="0" w:space="0" w:color="auto"/>
          <w:insideH w:val="double" w:sz="4" w:space="0" w:color="7030A0"/>
          <w:insideV w:val="double" w:sz="4" w:space="0" w:color="7030A0"/>
        </w:tblBorders>
        <w:tblLook w:val="04A0" w:firstRow="1" w:lastRow="0" w:firstColumn="1" w:lastColumn="0" w:noHBand="0" w:noVBand="1"/>
      </w:tblPr>
      <w:tblGrid>
        <w:gridCol w:w="3253"/>
        <w:gridCol w:w="3253"/>
        <w:gridCol w:w="3253"/>
      </w:tblGrid>
      <w:tr w:rsidR="007235D9" w:rsidRPr="00790E1D" w14:paraId="740ABC84" w14:textId="77777777" w:rsidTr="007E64CE">
        <w:tc>
          <w:tcPr>
            <w:tcW w:w="3253" w:type="dxa"/>
          </w:tcPr>
          <w:p w14:paraId="20F1E9B3" w14:textId="77777777" w:rsidR="007235D9" w:rsidRPr="00790E1D" w:rsidRDefault="007235D9" w:rsidP="007E64CE">
            <w:pPr>
              <w:tabs>
                <w:tab w:val="left" w:pos="720"/>
              </w:tabs>
              <w:rPr>
                <w:rFonts w:cstheme="minorHAnsi"/>
                <w:b/>
                <w:color w:val="538135" w:themeColor="accent6" w:themeShade="BF"/>
                <w:sz w:val="18"/>
                <w:szCs w:val="18"/>
                <w:lang w:val="en-GB"/>
              </w:rPr>
            </w:pPr>
            <w:r w:rsidRPr="00790E1D">
              <w:rPr>
                <w:b/>
                <w:color w:val="538135" w:themeColor="accent6" w:themeShade="BF"/>
                <w:sz w:val="18"/>
                <w:szCs w:val="18"/>
                <w:lang w:val="hr-HR" w:bidi="hr-HR"/>
              </w:rPr>
              <w:t>Društvo</w:t>
            </w:r>
          </w:p>
        </w:tc>
        <w:tc>
          <w:tcPr>
            <w:tcW w:w="3253" w:type="dxa"/>
          </w:tcPr>
          <w:p w14:paraId="7B9F4D84" w14:textId="77777777" w:rsidR="007235D9" w:rsidRPr="00790E1D" w:rsidRDefault="007235D9" w:rsidP="007E64CE">
            <w:pPr>
              <w:tabs>
                <w:tab w:val="left" w:pos="720"/>
              </w:tabs>
              <w:rPr>
                <w:rFonts w:cstheme="minorHAnsi"/>
                <w:b/>
                <w:color w:val="538135" w:themeColor="accent6" w:themeShade="BF"/>
                <w:sz w:val="18"/>
                <w:szCs w:val="18"/>
                <w:lang w:val="en-GB"/>
              </w:rPr>
            </w:pPr>
            <w:r w:rsidRPr="00790E1D">
              <w:rPr>
                <w:b/>
                <w:color w:val="538135" w:themeColor="accent6" w:themeShade="BF"/>
                <w:sz w:val="18"/>
                <w:szCs w:val="18"/>
                <w:lang w:val="hr-HR" w:bidi="hr-HR"/>
              </w:rPr>
              <w:t>Roditelji</w:t>
            </w:r>
          </w:p>
        </w:tc>
        <w:tc>
          <w:tcPr>
            <w:tcW w:w="3253" w:type="dxa"/>
          </w:tcPr>
          <w:p w14:paraId="296DCAD3" w14:textId="77777777" w:rsidR="007235D9" w:rsidRPr="00790E1D" w:rsidRDefault="007235D9" w:rsidP="007E64CE">
            <w:pPr>
              <w:tabs>
                <w:tab w:val="left" w:pos="720"/>
              </w:tabs>
              <w:rPr>
                <w:rFonts w:cstheme="minorHAnsi"/>
                <w:b/>
                <w:color w:val="538135" w:themeColor="accent6" w:themeShade="BF"/>
                <w:sz w:val="18"/>
                <w:szCs w:val="18"/>
                <w:lang w:val="en-GB"/>
              </w:rPr>
            </w:pPr>
            <w:r w:rsidRPr="00790E1D">
              <w:rPr>
                <w:b/>
                <w:color w:val="538135" w:themeColor="accent6" w:themeShade="BF"/>
                <w:sz w:val="18"/>
                <w:szCs w:val="18"/>
                <w:lang w:val="hr-HR" w:bidi="hr-HR"/>
              </w:rPr>
              <w:t>Treneri</w:t>
            </w:r>
          </w:p>
        </w:tc>
      </w:tr>
      <w:tr w:rsidR="007235D9" w:rsidRPr="00790E1D" w14:paraId="0F56F4B2" w14:textId="77777777" w:rsidTr="007E64CE">
        <w:tc>
          <w:tcPr>
            <w:tcW w:w="3253" w:type="dxa"/>
          </w:tcPr>
          <w:p w14:paraId="5AEF192D" w14:textId="77777777" w:rsidR="007235D9" w:rsidRPr="00790E1D" w:rsidRDefault="007235D9" w:rsidP="007E64CE">
            <w:pPr>
              <w:tabs>
                <w:tab w:val="left" w:pos="720"/>
              </w:tabs>
              <w:jc w:val="both"/>
              <w:rPr>
                <w:rFonts w:cstheme="minorHAnsi"/>
                <w:sz w:val="18"/>
                <w:szCs w:val="18"/>
                <w:lang w:val="en-GB"/>
              </w:rPr>
            </w:pPr>
            <w:r>
              <w:rPr>
                <w:sz w:val="18"/>
                <w:szCs w:val="18"/>
                <w:lang w:val="hr-HR" w:bidi="hr-HR"/>
              </w:rPr>
              <w:t>• Obuka trenera</w:t>
            </w:r>
          </w:p>
          <w:p w14:paraId="21A5ABB1" w14:textId="77777777" w:rsidR="007235D9" w:rsidRPr="00790E1D" w:rsidRDefault="007235D9" w:rsidP="007E64CE">
            <w:pPr>
              <w:tabs>
                <w:tab w:val="left" w:pos="720"/>
              </w:tabs>
              <w:jc w:val="both"/>
              <w:rPr>
                <w:rFonts w:cstheme="minorHAnsi"/>
                <w:sz w:val="18"/>
                <w:szCs w:val="18"/>
                <w:lang w:val="en-GB"/>
              </w:rPr>
            </w:pPr>
            <w:r>
              <w:rPr>
                <w:sz w:val="18"/>
                <w:szCs w:val="18"/>
                <w:lang w:val="hr-HR" w:bidi="hr-HR"/>
              </w:rPr>
              <w:t>• Podupiranje zaštite u sportu</w:t>
            </w:r>
          </w:p>
          <w:p w14:paraId="6BB85EB2" w14:textId="77777777" w:rsidR="007235D9" w:rsidRPr="00790E1D" w:rsidRDefault="007235D9" w:rsidP="007E64CE">
            <w:pPr>
              <w:tabs>
                <w:tab w:val="left" w:pos="720"/>
              </w:tabs>
              <w:jc w:val="both"/>
              <w:rPr>
                <w:rFonts w:cstheme="minorHAnsi"/>
                <w:sz w:val="18"/>
                <w:szCs w:val="18"/>
                <w:lang w:val="en-GB"/>
              </w:rPr>
            </w:pPr>
            <w:r w:rsidRPr="00790E1D">
              <w:rPr>
                <w:sz w:val="18"/>
                <w:szCs w:val="18"/>
                <w:lang w:val="hr-HR" w:bidi="hr-HR"/>
              </w:rPr>
              <w:t>• Povećati novčanu potporu</w:t>
            </w:r>
          </w:p>
          <w:p w14:paraId="1B15B1C0" w14:textId="77777777" w:rsidR="007235D9" w:rsidRPr="00790E1D" w:rsidRDefault="007235D9" w:rsidP="007E64CE">
            <w:pPr>
              <w:tabs>
                <w:tab w:val="left" w:pos="720"/>
              </w:tabs>
              <w:jc w:val="both"/>
              <w:rPr>
                <w:rFonts w:cstheme="minorHAnsi"/>
                <w:sz w:val="18"/>
                <w:szCs w:val="18"/>
                <w:lang w:val="en-GB"/>
              </w:rPr>
            </w:pPr>
            <w:r w:rsidRPr="00790E1D">
              <w:rPr>
                <w:sz w:val="18"/>
                <w:szCs w:val="18"/>
                <w:lang w:val="hr-HR" w:bidi="hr-HR"/>
              </w:rPr>
              <w:t> ○ Obrazovanje trenera o sigurnosti</w:t>
            </w:r>
          </w:p>
          <w:p w14:paraId="2A50D98F" w14:textId="77777777" w:rsidR="007235D9" w:rsidRPr="00790E1D" w:rsidRDefault="007235D9" w:rsidP="007E64CE">
            <w:pPr>
              <w:tabs>
                <w:tab w:val="left" w:pos="720"/>
              </w:tabs>
              <w:jc w:val="both"/>
              <w:rPr>
                <w:rFonts w:cstheme="minorHAnsi"/>
                <w:sz w:val="18"/>
                <w:szCs w:val="18"/>
                <w:lang w:val="en-GB"/>
              </w:rPr>
            </w:pPr>
            <w:r w:rsidRPr="00790E1D">
              <w:rPr>
                <w:sz w:val="18"/>
                <w:szCs w:val="18"/>
                <w:lang w:val="hr-HR" w:bidi="hr-HR"/>
              </w:rPr>
              <w:t> ○ Poboljšanje pravila i postupaka</w:t>
            </w:r>
          </w:p>
          <w:p w14:paraId="7AB70F5F" w14:textId="77777777" w:rsidR="007235D9" w:rsidRPr="00790E1D" w:rsidRDefault="007235D9" w:rsidP="007E64CE">
            <w:pPr>
              <w:tabs>
                <w:tab w:val="left" w:pos="720"/>
              </w:tabs>
              <w:rPr>
                <w:rFonts w:cstheme="minorHAnsi"/>
                <w:sz w:val="18"/>
                <w:szCs w:val="18"/>
                <w:lang w:val="en-GB"/>
              </w:rPr>
            </w:pPr>
            <w:r w:rsidRPr="00790E1D">
              <w:rPr>
                <w:sz w:val="18"/>
                <w:szCs w:val="18"/>
                <w:lang w:val="hr-HR" w:bidi="hr-HR"/>
              </w:rPr>
              <w:t> ○ Povećanje sudjelovanja zapostavljenih skupina</w:t>
            </w:r>
          </w:p>
          <w:p w14:paraId="5BD5BA34" w14:textId="77777777" w:rsidR="007235D9" w:rsidRPr="00790E1D" w:rsidRDefault="007235D9" w:rsidP="007E64CE">
            <w:pPr>
              <w:tabs>
                <w:tab w:val="left" w:pos="720"/>
              </w:tabs>
              <w:jc w:val="both"/>
              <w:rPr>
                <w:rFonts w:cstheme="minorHAnsi"/>
                <w:sz w:val="18"/>
                <w:szCs w:val="18"/>
                <w:lang w:val="en-GB"/>
              </w:rPr>
            </w:pPr>
            <w:r w:rsidRPr="00790E1D">
              <w:rPr>
                <w:sz w:val="18"/>
                <w:szCs w:val="18"/>
                <w:lang w:val="hr-HR" w:bidi="hr-HR"/>
              </w:rPr>
              <w:t xml:space="preserve">     – Veća dostupnost ustanova i terena</w:t>
            </w:r>
          </w:p>
          <w:p w14:paraId="31553F1F" w14:textId="77777777" w:rsidR="007235D9" w:rsidRPr="00790E1D" w:rsidRDefault="007235D9" w:rsidP="007E64CE">
            <w:pPr>
              <w:tabs>
                <w:tab w:val="left" w:pos="720"/>
              </w:tabs>
              <w:jc w:val="both"/>
              <w:rPr>
                <w:rFonts w:cstheme="minorHAnsi"/>
                <w:sz w:val="18"/>
                <w:szCs w:val="18"/>
                <w:lang w:val="en-GB"/>
              </w:rPr>
            </w:pPr>
            <w:r w:rsidRPr="00790E1D">
              <w:rPr>
                <w:sz w:val="18"/>
                <w:szCs w:val="18"/>
                <w:lang w:val="hr-HR" w:bidi="hr-HR"/>
              </w:rPr>
              <w:t xml:space="preserve">     – Prikladna sigurnosna oprema</w:t>
            </w:r>
          </w:p>
          <w:p w14:paraId="2E63671F" w14:textId="77777777" w:rsidR="007235D9" w:rsidRPr="00790E1D" w:rsidRDefault="007235D9" w:rsidP="007E64CE">
            <w:pPr>
              <w:tabs>
                <w:tab w:val="left" w:pos="720"/>
              </w:tabs>
              <w:jc w:val="both"/>
              <w:rPr>
                <w:rFonts w:cstheme="minorHAnsi"/>
                <w:sz w:val="18"/>
                <w:szCs w:val="18"/>
                <w:lang w:val="en-GB"/>
              </w:rPr>
            </w:pPr>
            <w:r>
              <w:rPr>
                <w:sz w:val="18"/>
                <w:szCs w:val="18"/>
                <w:lang w:val="hr-HR" w:bidi="hr-HR"/>
              </w:rPr>
              <w:t>• Pravila i propisi vođeni znanošću</w:t>
            </w:r>
          </w:p>
          <w:p w14:paraId="3677E874" w14:textId="77777777" w:rsidR="007235D9" w:rsidRPr="00790E1D" w:rsidRDefault="007235D9" w:rsidP="007E64CE">
            <w:pPr>
              <w:tabs>
                <w:tab w:val="left" w:pos="720"/>
              </w:tabs>
              <w:jc w:val="both"/>
              <w:rPr>
                <w:rFonts w:cstheme="minorHAnsi"/>
                <w:sz w:val="24"/>
                <w:szCs w:val="24"/>
                <w:lang w:val="en-GB"/>
              </w:rPr>
            </w:pPr>
            <w:r w:rsidRPr="00790E1D">
              <w:rPr>
                <w:sz w:val="18"/>
                <w:szCs w:val="18"/>
                <w:lang w:val="hr-HR" w:bidi="hr-HR"/>
              </w:rPr>
              <w:t>• Pregledi prije sudjelovanja</w:t>
            </w:r>
          </w:p>
        </w:tc>
        <w:tc>
          <w:tcPr>
            <w:tcW w:w="3253" w:type="dxa"/>
          </w:tcPr>
          <w:p w14:paraId="311D7BF7" w14:textId="77777777" w:rsidR="007235D9" w:rsidRPr="00790E1D" w:rsidRDefault="007235D9" w:rsidP="007E64CE">
            <w:pPr>
              <w:tabs>
                <w:tab w:val="left" w:pos="720"/>
              </w:tabs>
              <w:jc w:val="both"/>
              <w:rPr>
                <w:rFonts w:cstheme="minorHAnsi"/>
                <w:sz w:val="18"/>
                <w:szCs w:val="18"/>
                <w:lang w:val="en-GB"/>
              </w:rPr>
            </w:pPr>
            <w:r>
              <w:rPr>
                <w:sz w:val="18"/>
                <w:szCs w:val="18"/>
                <w:lang w:val="hr-HR" w:bidi="hr-HR"/>
              </w:rPr>
              <w:t>• Pozitivno roditeljstvo usmjereno na odgovarajuću</w:t>
            </w:r>
          </w:p>
          <w:p w14:paraId="532973B1" w14:textId="77777777" w:rsidR="007235D9" w:rsidRPr="00790E1D" w:rsidRDefault="007235D9" w:rsidP="007E64CE">
            <w:pPr>
              <w:tabs>
                <w:tab w:val="left" w:pos="720"/>
              </w:tabs>
              <w:jc w:val="both"/>
              <w:rPr>
                <w:rFonts w:cstheme="minorHAnsi"/>
                <w:sz w:val="18"/>
                <w:szCs w:val="18"/>
                <w:lang w:val="en-GB"/>
              </w:rPr>
            </w:pPr>
            <w:r w:rsidRPr="00790E1D">
              <w:rPr>
                <w:sz w:val="18"/>
                <w:szCs w:val="18"/>
                <w:lang w:val="hr-HR" w:bidi="hr-HR"/>
              </w:rPr>
              <w:t>pohvalu i uz veći naglasak na zabavu nego na</w:t>
            </w:r>
          </w:p>
          <w:p w14:paraId="784839A5" w14:textId="77777777" w:rsidR="007235D9" w:rsidRPr="00790E1D" w:rsidRDefault="007235D9" w:rsidP="007E64CE">
            <w:pPr>
              <w:tabs>
                <w:tab w:val="left" w:pos="720"/>
              </w:tabs>
              <w:jc w:val="both"/>
              <w:rPr>
                <w:rFonts w:cstheme="minorHAnsi"/>
                <w:sz w:val="18"/>
                <w:szCs w:val="18"/>
                <w:lang w:val="en-GB"/>
              </w:rPr>
            </w:pPr>
            <w:r w:rsidRPr="00790E1D">
              <w:rPr>
                <w:sz w:val="18"/>
                <w:szCs w:val="18"/>
                <w:lang w:val="hr-HR" w:bidi="hr-HR"/>
              </w:rPr>
              <w:t>pobjedu</w:t>
            </w:r>
          </w:p>
          <w:p w14:paraId="05D861CF" w14:textId="77777777" w:rsidR="007235D9" w:rsidRPr="00790E1D" w:rsidRDefault="007235D9" w:rsidP="007E64CE">
            <w:pPr>
              <w:tabs>
                <w:tab w:val="left" w:pos="720"/>
              </w:tabs>
              <w:jc w:val="both"/>
              <w:rPr>
                <w:rFonts w:cstheme="minorHAnsi"/>
                <w:sz w:val="18"/>
                <w:szCs w:val="18"/>
                <w:lang w:val="en-GB"/>
              </w:rPr>
            </w:pPr>
            <w:r>
              <w:rPr>
                <w:sz w:val="18"/>
                <w:szCs w:val="18"/>
                <w:lang w:val="hr-HR" w:bidi="hr-HR"/>
              </w:rPr>
              <w:t>• Usredotočenost na ciljeve zadobivanja vještina</w:t>
            </w:r>
          </w:p>
          <w:p w14:paraId="592D0735" w14:textId="77777777" w:rsidR="007235D9" w:rsidRPr="00790E1D" w:rsidRDefault="007235D9" w:rsidP="007E64CE">
            <w:pPr>
              <w:tabs>
                <w:tab w:val="left" w:pos="720"/>
              </w:tabs>
              <w:jc w:val="both"/>
              <w:rPr>
                <w:rFonts w:cstheme="minorHAnsi"/>
                <w:sz w:val="18"/>
                <w:szCs w:val="18"/>
                <w:lang w:val="en-GB"/>
              </w:rPr>
            </w:pPr>
            <w:r w:rsidRPr="00790E1D">
              <w:rPr>
                <w:sz w:val="18"/>
                <w:szCs w:val="18"/>
                <w:lang w:val="hr-HR" w:bidi="hr-HR"/>
              </w:rPr>
              <w:t>• Pozitivno osnaživanje prije, tijekom i nakon utakmica i treninga</w:t>
            </w:r>
          </w:p>
          <w:p w14:paraId="2F7A6142" w14:textId="77777777" w:rsidR="007235D9" w:rsidRPr="00790E1D" w:rsidRDefault="007235D9" w:rsidP="007E64CE">
            <w:pPr>
              <w:tabs>
                <w:tab w:val="left" w:pos="720"/>
              </w:tabs>
              <w:jc w:val="both"/>
              <w:rPr>
                <w:rFonts w:cstheme="minorHAnsi"/>
                <w:sz w:val="18"/>
                <w:szCs w:val="18"/>
                <w:lang w:val="en-GB"/>
              </w:rPr>
            </w:pPr>
            <w:r w:rsidRPr="00790E1D">
              <w:rPr>
                <w:sz w:val="18"/>
                <w:szCs w:val="18"/>
                <w:lang w:val="hr-HR" w:bidi="hr-HR"/>
              </w:rPr>
              <w:t>• Poticanje služenja željenim obrascima ponašanja</w:t>
            </w:r>
          </w:p>
          <w:p w14:paraId="04F1F520" w14:textId="77777777" w:rsidR="007235D9" w:rsidRPr="00790E1D" w:rsidRDefault="007235D9" w:rsidP="007E64CE">
            <w:pPr>
              <w:tabs>
                <w:tab w:val="left" w:pos="720"/>
              </w:tabs>
              <w:jc w:val="both"/>
              <w:rPr>
                <w:rFonts w:cstheme="minorHAnsi"/>
                <w:sz w:val="18"/>
                <w:szCs w:val="18"/>
                <w:lang w:val="en-GB"/>
              </w:rPr>
            </w:pPr>
            <w:r w:rsidRPr="00790E1D">
              <w:rPr>
                <w:sz w:val="18"/>
                <w:szCs w:val="18"/>
                <w:lang w:val="hr-HR" w:bidi="hr-HR"/>
              </w:rPr>
              <w:t>  ○ Sportski duh</w:t>
            </w:r>
          </w:p>
          <w:p w14:paraId="51557F6D" w14:textId="77777777" w:rsidR="007235D9" w:rsidRPr="00790E1D" w:rsidRDefault="007235D9" w:rsidP="007E64CE">
            <w:pPr>
              <w:tabs>
                <w:tab w:val="left" w:pos="720"/>
              </w:tabs>
              <w:jc w:val="both"/>
              <w:rPr>
                <w:rFonts w:cstheme="minorHAnsi"/>
                <w:sz w:val="18"/>
                <w:szCs w:val="18"/>
                <w:lang w:val="en-GB"/>
              </w:rPr>
            </w:pPr>
            <w:r w:rsidRPr="00790E1D">
              <w:rPr>
                <w:sz w:val="18"/>
                <w:szCs w:val="18"/>
                <w:lang w:val="hr-HR" w:bidi="hr-HR"/>
              </w:rPr>
              <w:t>  ○ Točnost</w:t>
            </w:r>
          </w:p>
          <w:p w14:paraId="58065848" w14:textId="77777777" w:rsidR="007235D9" w:rsidRPr="00790E1D" w:rsidRDefault="007235D9" w:rsidP="007E64CE">
            <w:pPr>
              <w:tabs>
                <w:tab w:val="left" w:pos="720"/>
              </w:tabs>
              <w:jc w:val="both"/>
              <w:rPr>
                <w:rFonts w:cstheme="minorHAnsi"/>
                <w:sz w:val="18"/>
                <w:szCs w:val="18"/>
                <w:lang w:val="en-GB"/>
              </w:rPr>
            </w:pPr>
            <w:r w:rsidRPr="00790E1D">
              <w:rPr>
                <w:sz w:val="18"/>
                <w:szCs w:val="18"/>
                <w:lang w:val="hr-HR" w:bidi="hr-HR"/>
              </w:rPr>
              <w:t>  ○ Spremnost (npr. odgovarajuća odjeća,</w:t>
            </w:r>
          </w:p>
          <w:p w14:paraId="06759A47" w14:textId="77777777" w:rsidR="007235D9" w:rsidRPr="00790E1D" w:rsidRDefault="007235D9" w:rsidP="007E64CE">
            <w:pPr>
              <w:tabs>
                <w:tab w:val="left" w:pos="720"/>
              </w:tabs>
              <w:jc w:val="both"/>
              <w:rPr>
                <w:rFonts w:cstheme="minorHAnsi"/>
                <w:sz w:val="18"/>
                <w:szCs w:val="18"/>
                <w:lang w:val="en-GB"/>
              </w:rPr>
            </w:pPr>
            <w:r w:rsidRPr="00790E1D">
              <w:rPr>
                <w:sz w:val="18"/>
                <w:szCs w:val="18"/>
                <w:lang w:val="hr-HR" w:bidi="hr-HR"/>
              </w:rPr>
              <w:t>oprema, odgovarajuć unos tekućine)</w:t>
            </w:r>
          </w:p>
        </w:tc>
        <w:tc>
          <w:tcPr>
            <w:tcW w:w="3253" w:type="dxa"/>
          </w:tcPr>
          <w:p w14:paraId="68AC3A48" w14:textId="77777777" w:rsidR="007235D9" w:rsidRPr="00790E1D" w:rsidRDefault="007235D9" w:rsidP="007E64CE">
            <w:pPr>
              <w:tabs>
                <w:tab w:val="left" w:pos="720"/>
              </w:tabs>
              <w:jc w:val="both"/>
              <w:rPr>
                <w:rFonts w:cstheme="minorHAnsi"/>
                <w:sz w:val="18"/>
                <w:szCs w:val="18"/>
                <w:lang w:val="en-GB"/>
              </w:rPr>
            </w:pPr>
            <w:r>
              <w:rPr>
                <w:sz w:val="18"/>
                <w:szCs w:val="18"/>
                <w:lang w:val="hr-HR" w:bidi="hr-HR"/>
              </w:rPr>
              <w:t>• Naglasak staviti na zabavu</w:t>
            </w:r>
          </w:p>
          <w:p w14:paraId="3244C79B" w14:textId="77777777" w:rsidR="007235D9" w:rsidRPr="00790E1D" w:rsidRDefault="007235D9" w:rsidP="007E64CE">
            <w:pPr>
              <w:tabs>
                <w:tab w:val="left" w:pos="720"/>
              </w:tabs>
              <w:jc w:val="both"/>
              <w:rPr>
                <w:rFonts w:cstheme="minorHAnsi"/>
                <w:sz w:val="18"/>
                <w:szCs w:val="18"/>
                <w:lang w:val="en-GB"/>
              </w:rPr>
            </w:pPr>
            <w:r w:rsidRPr="00790E1D">
              <w:rPr>
                <w:sz w:val="18"/>
                <w:szCs w:val="18"/>
                <w:lang w:val="hr-HR" w:bidi="hr-HR"/>
              </w:rPr>
              <w:t>• Smanjiti naglasak na pobjedi</w:t>
            </w:r>
          </w:p>
          <w:p w14:paraId="13AA4AEC" w14:textId="77777777" w:rsidR="007235D9" w:rsidRPr="00790E1D" w:rsidRDefault="007235D9" w:rsidP="007E64CE">
            <w:pPr>
              <w:tabs>
                <w:tab w:val="left" w:pos="720"/>
              </w:tabs>
              <w:rPr>
                <w:rFonts w:cstheme="minorHAnsi"/>
                <w:sz w:val="18"/>
                <w:szCs w:val="18"/>
                <w:lang w:val="en-GB"/>
              </w:rPr>
            </w:pPr>
            <w:r w:rsidRPr="00790E1D">
              <w:rPr>
                <w:sz w:val="18"/>
                <w:szCs w:val="18"/>
                <w:lang w:val="hr-HR" w:bidi="hr-HR"/>
              </w:rPr>
              <w:t>• Pozitivna pohvala ekipe i pojedinca</w:t>
            </w:r>
          </w:p>
          <w:p w14:paraId="0708E966" w14:textId="77777777" w:rsidR="007235D9" w:rsidRPr="00790E1D" w:rsidRDefault="007235D9" w:rsidP="007E64CE">
            <w:pPr>
              <w:tabs>
                <w:tab w:val="left" w:pos="720"/>
              </w:tabs>
              <w:jc w:val="both"/>
              <w:rPr>
                <w:rFonts w:cstheme="minorHAnsi"/>
                <w:sz w:val="18"/>
                <w:szCs w:val="18"/>
                <w:lang w:val="en-GB"/>
              </w:rPr>
            </w:pPr>
            <w:r w:rsidRPr="00790E1D">
              <w:rPr>
                <w:sz w:val="18"/>
                <w:szCs w:val="18"/>
                <w:lang w:val="hr-HR" w:bidi="hr-HR"/>
              </w:rPr>
              <w:t>• Veći naglasak na tjelesnoj aktivnosti nego na savladavanju vještina</w:t>
            </w:r>
          </w:p>
          <w:p w14:paraId="7BEEA13A" w14:textId="77777777" w:rsidR="007235D9" w:rsidRPr="00790E1D" w:rsidRDefault="007235D9" w:rsidP="007E64CE">
            <w:pPr>
              <w:tabs>
                <w:tab w:val="left" w:pos="720"/>
              </w:tabs>
              <w:jc w:val="both"/>
              <w:rPr>
                <w:rFonts w:cstheme="minorHAnsi"/>
                <w:sz w:val="18"/>
                <w:szCs w:val="18"/>
                <w:lang w:val="en-GB"/>
              </w:rPr>
            </w:pPr>
            <w:r w:rsidRPr="00790E1D">
              <w:rPr>
                <w:sz w:val="18"/>
                <w:szCs w:val="18"/>
                <w:lang w:val="hr-HR" w:bidi="hr-HR"/>
              </w:rPr>
              <w:t>• Obrazovati se za treniranje mladih sportaša</w:t>
            </w:r>
          </w:p>
          <w:p w14:paraId="0CAC3099" w14:textId="77777777" w:rsidR="007235D9" w:rsidRPr="00790E1D" w:rsidRDefault="007235D9" w:rsidP="007E64CE">
            <w:pPr>
              <w:tabs>
                <w:tab w:val="left" w:pos="720"/>
              </w:tabs>
              <w:jc w:val="both"/>
              <w:rPr>
                <w:rFonts w:cstheme="minorHAnsi"/>
                <w:sz w:val="18"/>
                <w:szCs w:val="18"/>
                <w:lang w:val="en-GB"/>
              </w:rPr>
            </w:pPr>
            <w:r w:rsidRPr="00790E1D">
              <w:rPr>
                <w:sz w:val="18"/>
                <w:szCs w:val="18"/>
                <w:lang w:val="hr-HR" w:bidi="hr-HR"/>
              </w:rPr>
              <w:t>• Pružati upute sukladno dobi sportaša</w:t>
            </w:r>
          </w:p>
          <w:p w14:paraId="44D1213E" w14:textId="77777777" w:rsidR="007235D9" w:rsidRPr="00790E1D" w:rsidRDefault="007235D9" w:rsidP="007E64CE">
            <w:pPr>
              <w:tabs>
                <w:tab w:val="left" w:pos="720"/>
              </w:tabs>
              <w:jc w:val="both"/>
              <w:rPr>
                <w:rFonts w:cstheme="minorHAnsi"/>
                <w:sz w:val="18"/>
                <w:szCs w:val="18"/>
                <w:lang w:val="en-GB"/>
              </w:rPr>
            </w:pPr>
            <w:r w:rsidRPr="00790E1D">
              <w:rPr>
                <w:sz w:val="18"/>
                <w:szCs w:val="18"/>
                <w:lang w:val="hr-HR" w:bidi="hr-HR"/>
              </w:rPr>
              <w:t>• Znati podatke o određenom sportu i njegovim pravilima</w:t>
            </w:r>
          </w:p>
          <w:p w14:paraId="25F52230" w14:textId="77777777" w:rsidR="007235D9" w:rsidRPr="00790E1D" w:rsidRDefault="007235D9" w:rsidP="007E64CE">
            <w:pPr>
              <w:tabs>
                <w:tab w:val="left" w:pos="720"/>
              </w:tabs>
              <w:rPr>
                <w:rFonts w:cstheme="minorHAnsi"/>
                <w:sz w:val="18"/>
                <w:szCs w:val="18"/>
                <w:lang w:val="en-GB"/>
              </w:rPr>
            </w:pPr>
            <w:r w:rsidRPr="00790E1D">
              <w:rPr>
                <w:sz w:val="18"/>
                <w:szCs w:val="18"/>
                <w:lang w:val="hr-HR" w:bidi="hr-HR"/>
              </w:rPr>
              <w:t>• Zadobiti osnovno znanje o snazi, kondiciji, prehrani i principima sigurnosti u sportu</w:t>
            </w:r>
          </w:p>
          <w:p w14:paraId="482D5D09" w14:textId="77777777" w:rsidR="007235D9" w:rsidRPr="00790E1D" w:rsidRDefault="007235D9" w:rsidP="007E64CE">
            <w:pPr>
              <w:tabs>
                <w:tab w:val="left" w:pos="720"/>
              </w:tabs>
              <w:jc w:val="both"/>
              <w:rPr>
                <w:rFonts w:cstheme="minorHAnsi"/>
                <w:sz w:val="18"/>
                <w:szCs w:val="18"/>
                <w:lang w:val="en-GB"/>
              </w:rPr>
            </w:pPr>
            <w:r w:rsidRPr="00790E1D">
              <w:rPr>
                <w:sz w:val="18"/>
                <w:szCs w:val="18"/>
                <w:lang w:val="hr-HR" w:bidi="hr-HR"/>
              </w:rPr>
              <w:t>• Prepoznavanje ozljede/pružanje prve pomoći, uključujući sunčanicu i potres mozga</w:t>
            </w:r>
          </w:p>
        </w:tc>
      </w:tr>
    </w:tbl>
    <w:p w14:paraId="15F5FCA6" w14:textId="77777777" w:rsidR="007235D9" w:rsidRPr="00790E1D" w:rsidRDefault="007235D9" w:rsidP="007235D9">
      <w:pPr>
        <w:tabs>
          <w:tab w:val="left" w:pos="720"/>
        </w:tabs>
        <w:spacing w:after="0" w:line="240" w:lineRule="auto"/>
        <w:jc w:val="center"/>
        <w:rPr>
          <w:rFonts w:cstheme="minorHAnsi"/>
          <w:sz w:val="24"/>
          <w:szCs w:val="24"/>
          <w:lang w:val="en-GB"/>
        </w:rPr>
      </w:pPr>
    </w:p>
    <w:p w14:paraId="629A7EB9" w14:textId="77777777" w:rsidR="00D76976" w:rsidRDefault="00D76976" w:rsidP="007235D9">
      <w:pPr>
        <w:spacing w:after="0" w:line="240" w:lineRule="auto"/>
        <w:jc w:val="both"/>
        <w:rPr>
          <w:rFonts w:cstheme="minorHAnsi"/>
          <w:b/>
          <w:caps/>
          <w:color w:val="538135" w:themeColor="accent6" w:themeShade="BF"/>
          <w:sz w:val="24"/>
          <w:szCs w:val="24"/>
          <w:lang w:val="en-GB"/>
        </w:rPr>
      </w:pPr>
    </w:p>
    <w:p w14:paraId="18EA37AF" w14:textId="64566CD8" w:rsidR="007235D9" w:rsidRPr="00790E1D" w:rsidRDefault="007235D9" w:rsidP="007235D9">
      <w:pPr>
        <w:spacing w:after="0" w:line="240" w:lineRule="auto"/>
        <w:jc w:val="both"/>
        <w:rPr>
          <w:rFonts w:cstheme="minorHAnsi"/>
          <w:b/>
          <w:caps/>
          <w:color w:val="538135" w:themeColor="accent6" w:themeShade="BF"/>
          <w:sz w:val="24"/>
          <w:szCs w:val="24"/>
          <w:lang w:val="en-GB"/>
        </w:rPr>
      </w:pPr>
      <w:r w:rsidRPr="00790E1D">
        <w:rPr>
          <w:b/>
          <w:color w:val="538135" w:themeColor="accent6" w:themeShade="BF"/>
          <w:sz w:val="24"/>
          <w:szCs w:val="24"/>
          <w:lang w:bidi="hr-HR"/>
        </w:rPr>
        <w:t>PITANJA ZA SAMOPROVJERU</w:t>
      </w:r>
    </w:p>
    <w:p w14:paraId="6C670412" w14:textId="77777777" w:rsidR="007235D9" w:rsidRPr="00790E1D" w:rsidRDefault="007235D9" w:rsidP="007235D9">
      <w:pPr>
        <w:spacing w:after="0" w:line="240" w:lineRule="auto"/>
        <w:jc w:val="both"/>
        <w:rPr>
          <w:rFonts w:cstheme="minorHAnsi"/>
          <w:b/>
          <w:caps/>
          <w:color w:val="538135" w:themeColor="accent6" w:themeShade="BF"/>
          <w:sz w:val="24"/>
          <w:szCs w:val="24"/>
          <w:lang w:val="en-GB"/>
        </w:rPr>
      </w:pPr>
    </w:p>
    <w:tbl>
      <w:tblPr>
        <w:tblStyle w:val="TableGrid"/>
        <w:tblW w:w="0" w:type="auto"/>
        <w:shd w:val="clear" w:color="auto" w:fill="A8D08D" w:themeFill="accent6" w:themeFillTint="99"/>
        <w:tblLook w:val="04A0" w:firstRow="1" w:lastRow="0" w:firstColumn="1" w:lastColumn="0" w:noHBand="0" w:noVBand="1"/>
      </w:tblPr>
      <w:tblGrid>
        <w:gridCol w:w="9749"/>
      </w:tblGrid>
      <w:tr w:rsidR="007235D9" w:rsidRPr="00790E1D" w14:paraId="1646140D" w14:textId="77777777" w:rsidTr="007E64CE">
        <w:tc>
          <w:tcPr>
            <w:tcW w:w="9749" w:type="dxa"/>
            <w:tcBorders>
              <w:top w:val="double" w:sz="4" w:space="0" w:color="auto"/>
              <w:left w:val="double" w:sz="4" w:space="0" w:color="auto"/>
              <w:bottom w:val="double" w:sz="4" w:space="0" w:color="auto"/>
              <w:right w:val="double" w:sz="4" w:space="0" w:color="auto"/>
            </w:tcBorders>
            <w:shd w:val="clear" w:color="auto" w:fill="A8D08D" w:themeFill="accent6" w:themeFillTint="99"/>
          </w:tcPr>
          <w:p w14:paraId="47141C07" w14:textId="77777777" w:rsidR="007235D9" w:rsidRPr="00790E1D" w:rsidRDefault="007235D9" w:rsidP="007E64CE">
            <w:pPr>
              <w:jc w:val="both"/>
              <w:rPr>
                <w:rFonts w:cstheme="minorHAnsi"/>
                <w:caps/>
                <w:color w:val="000000" w:themeColor="text1"/>
                <w:sz w:val="24"/>
                <w:szCs w:val="24"/>
                <w:highlight w:val="cyan"/>
                <w:lang w:val="en-GB"/>
              </w:rPr>
            </w:pPr>
            <w:r w:rsidRPr="00790E1D">
              <w:rPr>
                <w:sz w:val="24"/>
                <w:szCs w:val="24"/>
                <w:lang w:val="hr-HR" w:bidi="hr-HR"/>
              </w:rPr>
              <w:t>Objasnite; kako se formiraju sportske skupine te koji su im osnovni principi djelovanja?</w:t>
            </w:r>
          </w:p>
          <w:p w14:paraId="69840B30" w14:textId="77777777" w:rsidR="007235D9" w:rsidRPr="00790E1D" w:rsidRDefault="007235D9" w:rsidP="007E64CE">
            <w:pPr>
              <w:jc w:val="both"/>
              <w:rPr>
                <w:rFonts w:cstheme="minorHAnsi"/>
                <w:sz w:val="24"/>
                <w:szCs w:val="24"/>
                <w:lang w:val="en-GB"/>
              </w:rPr>
            </w:pPr>
            <w:r w:rsidRPr="00790E1D">
              <w:rPr>
                <w:sz w:val="24"/>
                <w:szCs w:val="24"/>
                <w:lang w:val="hr-HR" w:bidi="hr-HR"/>
              </w:rPr>
              <w:t>Opišite; kako se ovi procesi (cilj, donošenje odluka, sukob, upravljanje emocijama) odvijaju u sportskoj skupini?</w:t>
            </w:r>
          </w:p>
          <w:p w14:paraId="09AE17B1" w14:textId="77777777" w:rsidR="007235D9" w:rsidRPr="00790E1D" w:rsidRDefault="007235D9" w:rsidP="007E64CE">
            <w:pPr>
              <w:jc w:val="both"/>
              <w:rPr>
                <w:rFonts w:cstheme="minorHAnsi"/>
                <w:sz w:val="24"/>
                <w:szCs w:val="24"/>
                <w:lang w:val="en-GB"/>
              </w:rPr>
            </w:pPr>
            <w:r w:rsidRPr="00790E1D">
              <w:rPr>
                <w:sz w:val="24"/>
                <w:szCs w:val="24"/>
                <w:lang w:val="hr-HR" w:bidi="hr-HR"/>
              </w:rPr>
              <w:t>Komentirajte; koje su vrijednosti sportskoj skupini najvažnije za postizanje zajedničkih ciljeva?</w:t>
            </w:r>
          </w:p>
          <w:p w14:paraId="76CFA050" w14:textId="77777777" w:rsidR="007235D9" w:rsidRPr="00790E1D" w:rsidRDefault="007235D9" w:rsidP="007E64CE">
            <w:pPr>
              <w:jc w:val="both"/>
              <w:rPr>
                <w:rFonts w:cstheme="minorHAnsi"/>
                <w:sz w:val="24"/>
                <w:szCs w:val="24"/>
                <w:lang w:val="en-GB"/>
              </w:rPr>
            </w:pPr>
            <w:r w:rsidRPr="00790E1D">
              <w:rPr>
                <w:sz w:val="24"/>
                <w:szCs w:val="24"/>
                <w:lang w:val="hr-HR" w:bidi="hr-HR"/>
              </w:rPr>
              <w:t>Razmislite o tomu kako se bliski odnosi mogu prepoznati u sportskoj skupini.</w:t>
            </w:r>
          </w:p>
        </w:tc>
      </w:tr>
    </w:tbl>
    <w:p w14:paraId="197BFB49" w14:textId="77777777" w:rsidR="007235D9" w:rsidRPr="00790E1D" w:rsidRDefault="007235D9" w:rsidP="007235D9">
      <w:pPr>
        <w:spacing w:after="0" w:line="240" w:lineRule="auto"/>
        <w:jc w:val="both"/>
        <w:rPr>
          <w:rFonts w:cstheme="minorHAnsi"/>
          <w:color w:val="000000" w:themeColor="text1"/>
          <w:sz w:val="24"/>
          <w:szCs w:val="24"/>
          <w:lang w:val="en-GB"/>
        </w:rPr>
      </w:pPr>
    </w:p>
    <w:p w14:paraId="4463DAB7" w14:textId="77777777" w:rsidR="007235D9" w:rsidRPr="00790E1D" w:rsidRDefault="007235D9" w:rsidP="007235D9">
      <w:pPr>
        <w:spacing w:after="0" w:line="240" w:lineRule="auto"/>
        <w:jc w:val="both"/>
        <w:rPr>
          <w:rFonts w:cstheme="minorHAnsi"/>
          <w:caps/>
          <w:color w:val="538135" w:themeColor="accent6" w:themeShade="BF"/>
          <w:sz w:val="24"/>
          <w:szCs w:val="24"/>
          <w:lang w:val="en-GB"/>
        </w:rPr>
      </w:pPr>
      <w:r>
        <w:rPr>
          <w:b/>
          <w:color w:val="538135" w:themeColor="accent6" w:themeShade="BF"/>
          <w:sz w:val="24"/>
          <w:szCs w:val="24"/>
          <w:lang w:bidi="hr-HR"/>
        </w:rPr>
        <w:t>PROVJERA RAZUMIJEVANJA/ISTRAŽIVAČKI ZADATCI</w:t>
      </w:r>
    </w:p>
    <w:p w14:paraId="45CA64FD" w14:textId="77777777" w:rsidR="007235D9" w:rsidRPr="00790E1D" w:rsidRDefault="007235D9" w:rsidP="007235D9">
      <w:pPr>
        <w:spacing w:after="0" w:line="240" w:lineRule="auto"/>
        <w:jc w:val="both"/>
        <w:rPr>
          <w:rFonts w:cstheme="minorHAnsi"/>
          <w:b/>
          <w:bCs/>
          <w:sz w:val="24"/>
          <w:szCs w:val="24"/>
          <w:lang w:val="en-GB"/>
        </w:rPr>
      </w:pPr>
    </w:p>
    <w:tbl>
      <w:tblPr>
        <w:tblStyle w:val="TableGrid"/>
        <w:tblW w:w="0" w:type="auto"/>
        <w:shd w:val="clear" w:color="auto" w:fill="A8D08D" w:themeFill="accent6" w:themeFillTint="99"/>
        <w:tblLook w:val="04A0" w:firstRow="1" w:lastRow="0" w:firstColumn="1" w:lastColumn="0" w:noHBand="0" w:noVBand="1"/>
      </w:tblPr>
      <w:tblGrid>
        <w:gridCol w:w="9749"/>
      </w:tblGrid>
      <w:tr w:rsidR="007235D9" w:rsidRPr="00790E1D" w14:paraId="40A37D90" w14:textId="77777777" w:rsidTr="007E64CE">
        <w:tc>
          <w:tcPr>
            <w:tcW w:w="9749" w:type="dxa"/>
            <w:tcBorders>
              <w:top w:val="double" w:sz="4" w:space="0" w:color="7030A0"/>
              <w:left w:val="double" w:sz="4" w:space="0" w:color="7030A0"/>
              <w:bottom w:val="double" w:sz="4" w:space="0" w:color="7030A0"/>
              <w:right w:val="double" w:sz="4" w:space="0" w:color="7030A0"/>
            </w:tcBorders>
            <w:shd w:val="clear" w:color="auto" w:fill="A8D08D" w:themeFill="accent6" w:themeFillTint="99"/>
          </w:tcPr>
          <w:p w14:paraId="009114D5" w14:textId="77777777" w:rsidR="007235D9" w:rsidRPr="00790E1D" w:rsidRDefault="007235D9" w:rsidP="007E64CE">
            <w:pPr>
              <w:jc w:val="both"/>
              <w:rPr>
                <w:rFonts w:cstheme="minorHAnsi"/>
                <w:b/>
                <w:bCs/>
                <w:color w:val="7030A0"/>
                <w:sz w:val="24"/>
                <w:szCs w:val="24"/>
                <w:lang w:val="en-GB"/>
              </w:rPr>
            </w:pPr>
            <w:r w:rsidRPr="00790E1D">
              <w:rPr>
                <w:b/>
                <w:color w:val="7030A0"/>
                <w:sz w:val="24"/>
                <w:szCs w:val="24"/>
                <w:lang w:val="hr-HR" w:bidi="hr-HR"/>
              </w:rPr>
              <w:t>ANALIZA SLUČAJA</w:t>
            </w:r>
          </w:p>
          <w:p w14:paraId="58D8D777" w14:textId="77777777" w:rsidR="007235D9" w:rsidRPr="00790E1D" w:rsidRDefault="007235D9" w:rsidP="007E64CE">
            <w:pPr>
              <w:jc w:val="both"/>
              <w:rPr>
                <w:rFonts w:cstheme="minorHAnsi"/>
                <w:color w:val="7030A0"/>
                <w:sz w:val="24"/>
                <w:szCs w:val="24"/>
                <w:lang w:val="en-GB"/>
              </w:rPr>
            </w:pPr>
          </w:p>
          <w:p w14:paraId="11CED0E4" w14:textId="77777777" w:rsidR="007235D9" w:rsidRPr="00790E1D" w:rsidRDefault="007235D9" w:rsidP="007E64CE">
            <w:pPr>
              <w:jc w:val="both"/>
              <w:rPr>
                <w:rFonts w:cstheme="minorHAnsi"/>
                <w:sz w:val="24"/>
                <w:szCs w:val="24"/>
                <w:lang w:val="en-GB"/>
              </w:rPr>
            </w:pPr>
            <w:r w:rsidRPr="00790E1D">
              <w:rPr>
                <w:b/>
                <w:color w:val="7030A0"/>
                <w:sz w:val="24"/>
                <w:szCs w:val="24"/>
                <w:lang w:val="hr-HR" w:bidi="hr-HR"/>
              </w:rPr>
              <w:t xml:space="preserve">Opišite postojeći problem </w:t>
            </w:r>
            <w:r w:rsidRPr="00790E1D">
              <w:rPr>
                <w:sz w:val="24"/>
                <w:szCs w:val="24"/>
                <w:lang w:val="hr-HR" w:bidi="hr-HR"/>
              </w:rPr>
              <w:t xml:space="preserve">(ili smislite vlastiti) u sportskoj skupini/ekipi koji uključuje agresivno ponašanje djeteta (nasilje, </w:t>
            </w:r>
            <w:r w:rsidRPr="00790E1D">
              <w:rPr>
                <w:i/>
                <w:sz w:val="24"/>
                <w:szCs w:val="24"/>
                <w:lang w:val="hr-HR" w:bidi="hr-HR"/>
              </w:rPr>
              <w:t>bullying</w:t>
            </w:r>
            <w:r w:rsidRPr="00790E1D">
              <w:rPr>
                <w:sz w:val="24"/>
                <w:szCs w:val="24"/>
                <w:lang w:val="hr-HR" w:bidi="hr-HR"/>
              </w:rPr>
              <w:t>)</w:t>
            </w:r>
          </w:p>
          <w:p w14:paraId="463085E8" w14:textId="77777777" w:rsidR="007235D9" w:rsidRPr="00790E1D" w:rsidRDefault="007235D9" w:rsidP="007E64CE">
            <w:pPr>
              <w:jc w:val="both"/>
              <w:rPr>
                <w:rFonts w:cstheme="minorHAnsi"/>
                <w:sz w:val="24"/>
                <w:szCs w:val="24"/>
                <w:lang w:val="en-GB"/>
              </w:rPr>
            </w:pPr>
          </w:p>
          <w:p w14:paraId="4E8DEF45" w14:textId="77777777" w:rsidR="007235D9" w:rsidRPr="00790E1D" w:rsidRDefault="007235D9" w:rsidP="007E64CE">
            <w:pPr>
              <w:jc w:val="both"/>
              <w:rPr>
                <w:rFonts w:cstheme="minorHAnsi"/>
                <w:sz w:val="24"/>
                <w:szCs w:val="24"/>
                <w:lang w:val="en-GB"/>
              </w:rPr>
            </w:pPr>
            <w:r w:rsidRPr="00790E1D">
              <w:rPr>
                <w:b/>
                <w:color w:val="7030A0"/>
                <w:sz w:val="24"/>
                <w:szCs w:val="24"/>
                <w:lang w:val="hr-HR" w:bidi="hr-HR"/>
              </w:rPr>
              <w:t xml:space="preserve">Odredite dva do tri moguća razloga </w:t>
            </w:r>
            <w:r w:rsidRPr="00790E1D">
              <w:rPr>
                <w:sz w:val="24"/>
                <w:szCs w:val="24"/>
                <w:lang w:val="hr-HR" w:bidi="hr-HR"/>
              </w:rPr>
              <w:t xml:space="preserve"> i opišite složenost problema koji uključuje agresivno ponašanje djeteta (nasilje, </w:t>
            </w:r>
            <w:r w:rsidRPr="00790E1D">
              <w:rPr>
                <w:i/>
                <w:sz w:val="24"/>
                <w:szCs w:val="24"/>
                <w:lang w:val="hr-HR" w:bidi="hr-HR"/>
              </w:rPr>
              <w:t>bullying</w:t>
            </w:r>
            <w:r w:rsidRPr="00790E1D">
              <w:rPr>
                <w:sz w:val="24"/>
                <w:szCs w:val="24"/>
                <w:lang w:val="hr-HR" w:bidi="hr-HR"/>
              </w:rPr>
              <w:t>)</w:t>
            </w:r>
          </w:p>
          <w:p w14:paraId="362109AD" w14:textId="77777777" w:rsidR="007235D9" w:rsidRPr="00790E1D" w:rsidRDefault="007235D9" w:rsidP="007E64CE">
            <w:pPr>
              <w:jc w:val="both"/>
              <w:rPr>
                <w:rFonts w:cstheme="minorHAnsi"/>
                <w:sz w:val="24"/>
                <w:szCs w:val="24"/>
                <w:lang w:val="en-GB"/>
              </w:rPr>
            </w:pPr>
          </w:p>
          <w:p w14:paraId="2C7D02FF" w14:textId="77777777" w:rsidR="007235D9" w:rsidRPr="00790E1D" w:rsidRDefault="007235D9" w:rsidP="007E64CE">
            <w:pPr>
              <w:jc w:val="both"/>
              <w:rPr>
                <w:rFonts w:cstheme="minorHAnsi"/>
                <w:sz w:val="24"/>
                <w:szCs w:val="24"/>
                <w:lang w:val="en-GB"/>
              </w:rPr>
            </w:pPr>
            <w:r w:rsidRPr="00790E1D">
              <w:rPr>
                <w:b/>
                <w:color w:val="7030A0"/>
                <w:sz w:val="24"/>
                <w:szCs w:val="24"/>
                <w:lang w:val="hr-HR" w:bidi="hr-HR"/>
              </w:rPr>
              <w:t xml:space="preserve">Osmislite aktivnu igru </w:t>
            </w:r>
            <w:r w:rsidRPr="00790E1D">
              <w:rPr>
                <w:sz w:val="24"/>
                <w:szCs w:val="24"/>
                <w:lang w:val="hr-HR" w:bidi="hr-HR"/>
              </w:rPr>
              <w:t>za sportsku skupinu/ekipu pomoću koje bi se problem mogao barem djelomično riješiti:</w:t>
            </w:r>
          </w:p>
          <w:p w14:paraId="52E8BF9C" w14:textId="77777777" w:rsidR="007235D9" w:rsidRPr="00790E1D" w:rsidRDefault="007235D9" w:rsidP="007E64CE">
            <w:pPr>
              <w:ind w:firstLine="731"/>
              <w:jc w:val="both"/>
              <w:rPr>
                <w:rFonts w:cstheme="minorHAnsi"/>
                <w:sz w:val="24"/>
                <w:szCs w:val="24"/>
                <w:lang w:val="en-GB"/>
              </w:rPr>
            </w:pPr>
            <w:r>
              <w:rPr>
                <w:sz w:val="24"/>
                <w:szCs w:val="24"/>
                <w:lang w:val="hr-HR" w:bidi="hr-HR"/>
              </w:rPr>
              <w:t>- Naziv igre;</w:t>
            </w:r>
          </w:p>
          <w:p w14:paraId="460BAEBF" w14:textId="77777777" w:rsidR="007235D9" w:rsidRPr="00790E1D" w:rsidRDefault="007235D9" w:rsidP="007E64CE">
            <w:pPr>
              <w:ind w:firstLine="731"/>
              <w:jc w:val="both"/>
              <w:rPr>
                <w:rFonts w:cstheme="minorHAnsi"/>
                <w:sz w:val="24"/>
                <w:szCs w:val="24"/>
                <w:lang w:val="en-GB"/>
              </w:rPr>
            </w:pPr>
            <w:r w:rsidRPr="00790E1D">
              <w:rPr>
                <w:sz w:val="24"/>
                <w:szCs w:val="24"/>
                <w:lang w:val="hr-HR" w:bidi="hr-HR"/>
              </w:rPr>
              <w:t>- Pravila igre;</w:t>
            </w:r>
          </w:p>
          <w:p w14:paraId="493B9E84" w14:textId="77777777" w:rsidR="007235D9" w:rsidRPr="00790E1D" w:rsidRDefault="007235D9" w:rsidP="007E64CE">
            <w:pPr>
              <w:ind w:firstLine="731"/>
              <w:jc w:val="both"/>
              <w:rPr>
                <w:rFonts w:cstheme="minorHAnsi"/>
                <w:sz w:val="24"/>
                <w:szCs w:val="24"/>
                <w:lang w:val="en-GB"/>
              </w:rPr>
            </w:pPr>
            <w:r w:rsidRPr="00790E1D">
              <w:rPr>
                <w:sz w:val="24"/>
                <w:szCs w:val="24"/>
                <w:lang w:val="hr-HR" w:bidi="hr-HR"/>
              </w:rPr>
              <w:t>- Varijacije igre (primjer: uz loptu ili bez nje itd.);</w:t>
            </w:r>
          </w:p>
          <w:p w14:paraId="0F3D1296" w14:textId="77777777" w:rsidR="007235D9" w:rsidRPr="00790E1D" w:rsidRDefault="007235D9" w:rsidP="007E64CE">
            <w:pPr>
              <w:ind w:firstLine="731"/>
              <w:jc w:val="both"/>
              <w:rPr>
                <w:rFonts w:cstheme="minorHAnsi"/>
                <w:sz w:val="24"/>
                <w:szCs w:val="24"/>
                <w:lang w:val="en-GB"/>
              </w:rPr>
            </w:pPr>
            <w:r w:rsidRPr="00790E1D">
              <w:rPr>
                <w:sz w:val="24"/>
                <w:szCs w:val="24"/>
                <w:lang w:val="hr-HR" w:bidi="hr-HR"/>
              </w:rPr>
              <w:lastRenderedPageBreak/>
              <w:t>- Opišite kako će se igrom riješiti problem;</w:t>
            </w:r>
          </w:p>
          <w:p w14:paraId="34FEB5CC" w14:textId="77777777" w:rsidR="007235D9" w:rsidRPr="00790E1D" w:rsidRDefault="007235D9" w:rsidP="007E64CE">
            <w:pPr>
              <w:ind w:firstLine="731"/>
              <w:jc w:val="both"/>
              <w:rPr>
                <w:rFonts w:cstheme="minorHAnsi"/>
                <w:sz w:val="24"/>
                <w:szCs w:val="24"/>
                <w:lang w:val="en-GB"/>
              </w:rPr>
            </w:pPr>
            <w:r w:rsidRPr="00790E1D">
              <w:rPr>
                <w:sz w:val="24"/>
                <w:szCs w:val="24"/>
                <w:lang w:val="hr-HR" w:bidi="hr-HR"/>
              </w:rPr>
              <w:t>- Nacrtajte shemu igre (ako je to moguće).</w:t>
            </w:r>
          </w:p>
          <w:p w14:paraId="2A911A85" w14:textId="77777777" w:rsidR="007235D9" w:rsidRPr="00790E1D" w:rsidRDefault="007235D9" w:rsidP="007E64CE">
            <w:pPr>
              <w:jc w:val="both"/>
              <w:rPr>
                <w:rFonts w:cstheme="minorHAnsi"/>
                <w:sz w:val="24"/>
                <w:szCs w:val="24"/>
                <w:lang w:val="en-GB"/>
              </w:rPr>
            </w:pPr>
          </w:p>
          <w:p w14:paraId="1BB317C4" w14:textId="77777777" w:rsidR="007235D9" w:rsidRPr="00790E1D" w:rsidRDefault="007235D9" w:rsidP="007E64CE">
            <w:pPr>
              <w:jc w:val="both"/>
              <w:rPr>
                <w:rFonts w:cstheme="minorHAnsi"/>
                <w:b/>
                <w:bCs/>
                <w:color w:val="7030A0"/>
                <w:sz w:val="24"/>
                <w:szCs w:val="24"/>
                <w:lang w:val="en-GB"/>
              </w:rPr>
            </w:pPr>
            <w:r w:rsidRPr="00790E1D">
              <w:rPr>
                <w:b/>
                <w:color w:val="7030A0"/>
                <w:sz w:val="24"/>
                <w:szCs w:val="24"/>
                <w:lang w:val="hr-HR" w:bidi="hr-HR"/>
              </w:rPr>
              <w:t xml:space="preserve">Pisani rad </w:t>
            </w:r>
            <w:r w:rsidRPr="00790E1D">
              <w:rPr>
                <w:sz w:val="24"/>
                <w:szCs w:val="24"/>
                <w:lang w:val="hr-HR" w:bidi="hr-HR"/>
              </w:rPr>
              <w:t>(do 3 stranice; rad mora biti otipkan uz prored od 1,5 i font veličine 12; lijeva margina mora biti 3 cm, a desna 1,5 cm; gornja i donja margina moraju biti 2,5 cm).</w:t>
            </w:r>
          </w:p>
        </w:tc>
      </w:tr>
    </w:tbl>
    <w:p w14:paraId="3EF0D5DE" w14:textId="77777777" w:rsidR="00C41727" w:rsidRDefault="00C41727" w:rsidP="007235D9">
      <w:pPr>
        <w:spacing w:after="0" w:line="240" w:lineRule="auto"/>
        <w:rPr>
          <w:rFonts w:cstheme="minorHAnsi"/>
          <w:b/>
          <w:caps/>
          <w:color w:val="7030A0"/>
          <w:sz w:val="24"/>
          <w:szCs w:val="24"/>
          <w:lang w:val="en-GB"/>
        </w:rPr>
      </w:pPr>
    </w:p>
    <w:p w14:paraId="5B14E277" w14:textId="61456998" w:rsidR="007235D9" w:rsidRPr="00790E1D" w:rsidRDefault="007235D9" w:rsidP="007235D9">
      <w:pPr>
        <w:spacing w:after="0" w:line="240" w:lineRule="auto"/>
        <w:rPr>
          <w:rFonts w:cstheme="minorHAnsi"/>
          <w:b/>
          <w:caps/>
          <w:color w:val="7030A0"/>
          <w:sz w:val="24"/>
          <w:szCs w:val="24"/>
          <w:lang w:val="en-GB"/>
        </w:rPr>
      </w:pPr>
      <w:r w:rsidRPr="00790E1D">
        <w:rPr>
          <w:b/>
          <w:color w:val="7030A0"/>
          <w:sz w:val="24"/>
          <w:szCs w:val="24"/>
          <w:lang w:bidi="hr-HR"/>
        </w:rPr>
        <w:t>REFERENCE</w:t>
      </w:r>
    </w:p>
    <w:p w14:paraId="4B40D150" w14:textId="77777777" w:rsidR="007235D9" w:rsidRPr="00790E1D" w:rsidRDefault="007235D9" w:rsidP="007235D9">
      <w:pPr>
        <w:spacing w:after="0" w:line="240" w:lineRule="auto"/>
        <w:rPr>
          <w:rFonts w:cstheme="minorHAnsi"/>
          <w:b/>
          <w:caps/>
          <w:color w:val="7030A0"/>
          <w:sz w:val="24"/>
          <w:szCs w:val="24"/>
          <w:lang w:val="en-GB"/>
        </w:rPr>
      </w:pPr>
    </w:p>
    <w:p w14:paraId="10AABAFD" w14:textId="77777777" w:rsidR="007235D9" w:rsidRPr="00790E1D" w:rsidRDefault="007235D9" w:rsidP="007235D9">
      <w:pPr>
        <w:spacing w:after="0" w:line="240" w:lineRule="auto"/>
        <w:ind w:left="709" w:hanging="709"/>
        <w:jc w:val="both"/>
        <w:rPr>
          <w:rFonts w:cstheme="minorHAnsi"/>
          <w:sz w:val="24"/>
          <w:szCs w:val="24"/>
          <w:lang w:val="en-GB"/>
        </w:rPr>
      </w:pPr>
      <w:r w:rsidRPr="00790E1D">
        <w:rPr>
          <w:color w:val="538135" w:themeColor="accent6" w:themeShade="BF"/>
          <w:sz w:val="24"/>
          <w:szCs w:val="24"/>
          <w:lang w:bidi="hr-HR"/>
        </w:rPr>
        <w:t xml:space="preserve">Carron A. V. &amp; Spink, K.S. </w:t>
      </w:r>
      <w:r w:rsidRPr="00790E1D">
        <w:rPr>
          <w:sz w:val="24"/>
          <w:szCs w:val="24"/>
          <w:lang w:bidi="hr-HR"/>
        </w:rPr>
        <w:t xml:space="preserve">(1995). The group-size cohesion relationship in minimal groups. </w:t>
      </w:r>
      <w:r w:rsidRPr="00790E1D">
        <w:rPr>
          <w:i/>
          <w:sz w:val="24"/>
          <w:szCs w:val="24"/>
          <w:lang w:bidi="hr-HR"/>
        </w:rPr>
        <w:t>Small Group Research</w:t>
      </w:r>
      <w:r w:rsidRPr="00790E1D">
        <w:rPr>
          <w:sz w:val="24"/>
          <w:szCs w:val="24"/>
          <w:lang w:bidi="hr-HR"/>
        </w:rPr>
        <w:t>, 26 (1): 86–105.</w:t>
      </w:r>
    </w:p>
    <w:p w14:paraId="00D435FC" w14:textId="77777777" w:rsidR="007235D9" w:rsidRPr="00790E1D" w:rsidRDefault="007235D9" w:rsidP="007235D9">
      <w:pPr>
        <w:spacing w:after="0" w:line="240" w:lineRule="auto"/>
        <w:ind w:left="709" w:hanging="709"/>
        <w:jc w:val="both"/>
        <w:rPr>
          <w:rFonts w:cstheme="minorHAnsi"/>
          <w:sz w:val="24"/>
          <w:szCs w:val="24"/>
          <w:lang w:val="en-GB"/>
        </w:rPr>
      </w:pPr>
      <w:r w:rsidRPr="00790E1D">
        <w:rPr>
          <w:color w:val="538135" w:themeColor="accent6" w:themeShade="BF"/>
          <w:sz w:val="24"/>
          <w:szCs w:val="24"/>
          <w:lang w:bidi="hr-HR"/>
        </w:rPr>
        <w:t xml:space="preserve">Cox, J. D. </w:t>
      </w:r>
      <w:r w:rsidRPr="00790E1D">
        <w:rPr>
          <w:sz w:val="24"/>
          <w:szCs w:val="24"/>
          <w:lang w:bidi="hr-HR"/>
        </w:rPr>
        <w:t xml:space="preserve">(2011). Emotional intelligence and its role in collaboration. ASBBS Annual Conference: Las Vegas, </w:t>
      </w:r>
      <w:r w:rsidRPr="00790E1D">
        <w:rPr>
          <w:i/>
          <w:sz w:val="24"/>
          <w:szCs w:val="24"/>
          <w:lang w:bidi="hr-HR"/>
        </w:rPr>
        <w:t>Proceedings of ASBBS</w:t>
      </w:r>
      <w:r w:rsidRPr="00790E1D">
        <w:rPr>
          <w:sz w:val="24"/>
          <w:szCs w:val="24"/>
          <w:lang w:bidi="hr-HR"/>
        </w:rPr>
        <w:t>, 18(1).</w:t>
      </w:r>
    </w:p>
    <w:p w14:paraId="6827AF41" w14:textId="77777777" w:rsidR="007235D9" w:rsidRPr="00790E1D" w:rsidRDefault="007235D9" w:rsidP="007235D9">
      <w:pPr>
        <w:spacing w:after="0" w:line="240" w:lineRule="auto"/>
        <w:ind w:left="709" w:hanging="709"/>
        <w:jc w:val="both"/>
        <w:rPr>
          <w:rFonts w:cstheme="minorHAnsi"/>
          <w:sz w:val="24"/>
          <w:szCs w:val="24"/>
          <w:lang w:val="en-GB"/>
        </w:rPr>
      </w:pPr>
      <w:r w:rsidRPr="00790E1D">
        <w:rPr>
          <w:color w:val="538135" w:themeColor="accent6" w:themeShade="BF"/>
          <w:sz w:val="24"/>
          <w:szCs w:val="24"/>
          <w:lang w:bidi="hr-HR"/>
        </w:rPr>
        <w:t xml:space="preserve">Dalcher, D., Dietrich, P., Eskerod, P., &amp; Sandhawalia, B. </w:t>
      </w:r>
      <w:r w:rsidRPr="00790E1D">
        <w:rPr>
          <w:sz w:val="24"/>
          <w:szCs w:val="24"/>
          <w:lang w:bidi="hr-HR"/>
        </w:rPr>
        <w:t xml:space="preserve">(2010). The dynamics of collaboration in multipartner projects. </w:t>
      </w:r>
      <w:r w:rsidRPr="00790E1D">
        <w:rPr>
          <w:i/>
          <w:sz w:val="24"/>
          <w:szCs w:val="24"/>
          <w:lang w:bidi="hr-HR"/>
        </w:rPr>
        <w:t>Project Management Journal</w:t>
      </w:r>
      <w:r w:rsidRPr="00790E1D">
        <w:rPr>
          <w:sz w:val="24"/>
          <w:szCs w:val="24"/>
          <w:lang w:bidi="hr-HR"/>
        </w:rPr>
        <w:t>, 41(4), 59–78.</w:t>
      </w:r>
    </w:p>
    <w:p w14:paraId="557B3EFC" w14:textId="77777777" w:rsidR="007235D9" w:rsidRPr="00790E1D" w:rsidRDefault="007235D9" w:rsidP="007235D9">
      <w:pPr>
        <w:spacing w:after="0" w:line="240" w:lineRule="auto"/>
        <w:ind w:left="709" w:hanging="709"/>
        <w:jc w:val="both"/>
        <w:rPr>
          <w:rFonts w:cstheme="minorHAnsi"/>
          <w:sz w:val="24"/>
          <w:szCs w:val="24"/>
          <w:lang w:val="en-GB"/>
        </w:rPr>
      </w:pPr>
      <w:r w:rsidRPr="00790E1D">
        <w:rPr>
          <w:color w:val="538135" w:themeColor="accent6" w:themeShade="BF"/>
          <w:sz w:val="24"/>
          <w:szCs w:val="24"/>
          <w:lang w:bidi="hr-HR"/>
        </w:rPr>
        <w:t xml:space="preserve">Forsyth, D. R. </w:t>
      </w:r>
      <w:r w:rsidRPr="00790E1D">
        <w:rPr>
          <w:sz w:val="24"/>
          <w:szCs w:val="24"/>
          <w:lang w:bidi="hr-HR"/>
        </w:rPr>
        <w:t xml:space="preserve">(2010). </w:t>
      </w:r>
      <w:r w:rsidRPr="00790E1D">
        <w:rPr>
          <w:i/>
          <w:sz w:val="24"/>
          <w:szCs w:val="24"/>
          <w:lang w:bidi="hr-HR"/>
        </w:rPr>
        <w:t>Group Dynamics</w:t>
      </w:r>
      <w:r w:rsidRPr="00790E1D">
        <w:rPr>
          <w:sz w:val="24"/>
          <w:szCs w:val="24"/>
          <w:lang w:bidi="hr-HR"/>
        </w:rPr>
        <w:t>, Fifth Edition. Belmont, CA: Wadsworth, Cengage Learning.</w:t>
      </w:r>
    </w:p>
    <w:p w14:paraId="742C1DD7" w14:textId="77777777" w:rsidR="007235D9" w:rsidRPr="00790E1D" w:rsidRDefault="007235D9" w:rsidP="007235D9">
      <w:pPr>
        <w:spacing w:after="0" w:line="240" w:lineRule="auto"/>
        <w:ind w:left="709" w:hanging="709"/>
        <w:jc w:val="both"/>
        <w:rPr>
          <w:rFonts w:cstheme="minorHAnsi"/>
          <w:sz w:val="24"/>
          <w:szCs w:val="24"/>
          <w:lang w:val="en-GB"/>
        </w:rPr>
      </w:pPr>
      <w:r w:rsidRPr="00790E1D">
        <w:rPr>
          <w:color w:val="538135" w:themeColor="accent6" w:themeShade="BF"/>
          <w:sz w:val="24"/>
          <w:szCs w:val="24"/>
          <w:lang w:bidi="hr-HR"/>
        </w:rPr>
        <w:t xml:space="preserve">Forsyth, D. R. </w:t>
      </w:r>
      <w:r w:rsidRPr="00790E1D">
        <w:rPr>
          <w:sz w:val="24"/>
          <w:szCs w:val="24"/>
          <w:lang w:bidi="hr-HR"/>
        </w:rPr>
        <w:t xml:space="preserve">(2010). </w:t>
      </w:r>
      <w:r w:rsidRPr="00790E1D">
        <w:rPr>
          <w:i/>
          <w:sz w:val="24"/>
          <w:szCs w:val="24"/>
          <w:lang w:bidi="hr-HR"/>
        </w:rPr>
        <w:t>Components of cohesion</w:t>
      </w:r>
      <w:r w:rsidRPr="00790E1D">
        <w:rPr>
          <w:sz w:val="24"/>
          <w:szCs w:val="24"/>
          <w:lang w:bidi="hr-HR"/>
        </w:rPr>
        <w:t>. Group Dynamics. Wadsworth: Cengage Learning. p. 118–122.</w:t>
      </w:r>
    </w:p>
    <w:p w14:paraId="5B81A835" w14:textId="77777777" w:rsidR="007235D9" w:rsidRPr="00790E1D" w:rsidRDefault="007235D9" w:rsidP="007235D9">
      <w:pPr>
        <w:spacing w:after="0" w:line="240" w:lineRule="auto"/>
        <w:ind w:left="709" w:hanging="709"/>
        <w:jc w:val="both"/>
        <w:rPr>
          <w:rFonts w:cstheme="minorHAnsi"/>
          <w:sz w:val="24"/>
          <w:szCs w:val="24"/>
          <w:lang w:val="en-GB"/>
        </w:rPr>
      </w:pPr>
      <w:r w:rsidRPr="00790E1D">
        <w:rPr>
          <w:color w:val="538135" w:themeColor="accent6" w:themeShade="BF"/>
          <w:sz w:val="24"/>
          <w:szCs w:val="24"/>
          <w:lang w:bidi="hr-HR"/>
        </w:rPr>
        <w:t xml:space="preserve">Gross, J. J., &amp; Thompson, R. A. </w:t>
      </w:r>
      <w:r w:rsidRPr="00790E1D">
        <w:rPr>
          <w:sz w:val="24"/>
          <w:szCs w:val="24"/>
          <w:lang w:bidi="hr-HR"/>
        </w:rPr>
        <w:t xml:space="preserve">(2007). </w:t>
      </w:r>
      <w:r w:rsidRPr="00790E1D">
        <w:rPr>
          <w:i/>
          <w:sz w:val="24"/>
          <w:szCs w:val="24"/>
          <w:lang w:bidi="hr-HR"/>
        </w:rPr>
        <w:t>Emotion regulation: Conceptual foundations</w:t>
      </w:r>
      <w:r w:rsidRPr="00790E1D">
        <w:rPr>
          <w:sz w:val="24"/>
          <w:szCs w:val="24"/>
          <w:lang w:bidi="hr-HR"/>
        </w:rPr>
        <w:t>. In J. J. Gross (Ed.), Handbook of emotion regulation. (pp. 3–24). New York, NY: Guilford Press.</w:t>
      </w:r>
    </w:p>
    <w:p w14:paraId="181ED0B3" w14:textId="77777777" w:rsidR="007235D9" w:rsidRPr="00790E1D" w:rsidRDefault="007235D9" w:rsidP="007235D9">
      <w:pPr>
        <w:spacing w:after="0" w:line="240" w:lineRule="auto"/>
        <w:ind w:left="709" w:hanging="709"/>
        <w:jc w:val="both"/>
        <w:rPr>
          <w:rFonts w:cstheme="minorHAnsi"/>
          <w:sz w:val="24"/>
          <w:szCs w:val="24"/>
          <w:lang w:val="en-GB"/>
        </w:rPr>
      </w:pPr>
      <w:r w:rsidRPr="00790E1D">
        <w:rPr>
          <w:color w:val="538135" w:themeColor="accent6" w:themeShade="BF"/>
          <w:sz w:val="24"/>
          <w:szCs w:val="24"/>
          <w:lang w:bidi="hr-HR"/>
        </w:rPr>
        <w:t xml:space="preserve">Halperin, E., Cohen-Chen, S., &amp; Goldenberg, A. </w:t>
      </w:r>
      <w:r w:rsidRPr="00790E1D">
        <w:rPr>
          <w:sz w:val="24"/>
          <w:szCs w:val="24"/>
          <w:lang w:bidi="hr-HR"/>
        </w:rPr>
        <w:t xml:space="preserve">(2014). Indirect emotion regulation in intractable conflicts: A new approach to conflict resolution. </w:t>
      </w:r>
      <w:r w:rsidRPr="00790E1D">
        <w:rPr>
          <w:i/>
          <w:sz w:val="24"/>
          <w:szCs w:val="24"/>
          <w:lang w:bidi="hr-HR"/>
        </w:rPr>
        <w:t>European Review of Social Psychology</w:t>
      </w:r>
      <w:r w:rsidRPr="00790E1D">
        <w:rPr>
          <w:sz w:val="24"/>
          <w:szCs w:val="24"/>
          <w:lang w:bidi="hr-HR"/>
        </w:rPr>
        <w:t>, 25(1), 1–31.</w:t>
      </w:r>
    </w:p>
    <w:p w14:paraId="71391587" w14:textId="77777777" w:rsidR="007235D9" w:rsidRPr="00790E1D" w:rsidRDefault="007235D9" w:rsidP="007235D9">
      <w:pPr>
        <w:spacing w:after="0" w:line="240" w:lineRule="auto"/>
        <w:ind w:left="709" w:hanging="709"/>
        <w:jc w:val="both"/>
        <w:rPr>
          <w:rFonts w:cstheme="minorHAnsi"/>
          <w:sz w:val="24"/>
          <w:szCs w:val="24"/>
          <w:lang w:val="en-GB"/>
        </w:rPr>
      </w:pPr>
      <w:r w:rsidRPr="00790E1D">
        <w:rPr>
          <w:color w:val="538135" w:themeColor="accent6" w:themeShade="BF"/>
          <w:sz w:val="24"/>
          <w:szCs w:val="24"/>
          <w:lang w:bidi="hr-HR"/>
        </w:rPr>
        <w:t xml:space="preserve">Hargie, O. </w:t>
      </w:r>
      <w:r w:rsidRPr="00790E1D">
        <w:rPr>
          <w:sz w:val="24"/>
          <w:szCs w:val="24"/>
          <w:lang w:bidi="hr-HR"/>
        </w:rPr>
        <w:t xml:space="preserve">(2011). </w:t>
      </w:r>
      <w:r w:rsidRPr="00790E1D">
        <w:rPr>
          <w:i/>
          <w:sz w:val="24"/>
          <w:szCs w:val="24"/>
          <w:lang w:bidi="hr-HR"/>
        </w:rPr>
        <w:t>Skilled Interpersonal Interaction: Research, Theory, and Practice</w:t>
      </w:r>
      <w:r w:rsidRPr="00790E1D">
        <w:rPr>
          <w:sz w:val="24"/>
          <w:szCs w:val="24"/>
          <w:lang w:bidi="hr-HR"/>
        </w:rPr>
        <w:t>. London: Routledge, 456.</w:t>
      </w:r>
    </w:p>
    <w:p w14:paraId="35FBC638" w14:textId="77777777" w:rsidR="007235D9" w:rsidRPr="00790E1D" w:rsidRDefault="007235D9" w:rsidP="007235D9">
      <w:pPr>
        <w:spacing w:after="0" w:line="240" w:lineRule="auto"/>
        <w:ind w:left="709" w:hanging="709"/>
        <w:jc w:val="both"/>
        <w:rPr>
          <w:rFonts w:cstheme="minorHAnsi"/>
          <w:sz w:val="24"/>
          <w:szCs w:val="24"/>
          <w:lang w:val="en-GB"/>
        </w:rPr>
      </w:pPr>
      <w:r w:rsidRPr="00790E1D">
        <w:rPr>
          <w:color w:val="538135" w:themeColor="accent6" w:themeShade="BF"/>
          <w:sz w:val="24"/>
          <w:szCs w:val="24"/>
          <w:lang w:bidi="hr-HR"/>
        </w:rPr>
        <w:t xml:space="preserve">Holt,N. L. &amp; Sparkes, A. C. </w:t>
      </w:r>
      <w:r w:rsidRPr="00790E1D">
        <w:rPr>
          <w:sz w:val="24"/>
          <w:szCs w:val="24"/>
          <w:lang w:bidi="hr-HR"/>
        </w:rPr>
        <w:t xml:space="preserve">(2001). An Ethnographic Study of Cohesiveness in a College Soccer Team over a Season. </w:t>
      </w:r>
      <w:r w:rsidRPr="00790E1D">
        <w:rPr>
          <w:i/>
          <w:sz w:val="24"/>
          <w:szCs w:val="24"/>
          <w:lang w:bidi="hr-HR"/>
        </w:rPr>
        <w:t>The Sport Psychologist</w:t>
      </w:r>
      <w:r w:rsidRPr="00790E1D">
        <w:rPr>
          <w:sz w:val="24"/>
          <w:szCs w:val="24"/>
          <w:lang w:bidi="hr-HR"/>
        </w:rPr>
        <w:t>, Volume: 15 Issue: 3 Pages: 237–259.</w:t>
      </w:r>
    </w:p>
    <w:p w14:paraId="16F014A8" w14:textId="77777777" w:rsidR="007235D9" w:rsidRPr="00790E1D" w:rsidRDefault="00E24C9B" w:rsidP="007235D9">
      <w:pPr>
        <w:spacing w:after="0" w:line="240" w:lineRule="auto"/>
        <w:ind w:left="709" w:hanging="709"/>
        <w:jc w:val="both"/>
        <w:rPr>
          <w:rFonts w:cstheme="minorHAnsi"/>
          <w:sz w:val="24"/>
          <w:szCs w:val="24"/>
          <w:lang w:val="en-GB"/>
        </w:rPr>
      </w:pPr>
      <w:hyperlink r:id="rId23" w:history="1">
        <w:r w:rsidR="007235D9" w:rsidRPr="00790E1D">
          <w:rPr>
            <w:rStyle w:val="Hyperlink"/>
            <w:sz w:val="24"/>
            <w:szCs w:val="24"/>
            <w:lang w:bidi="hr-HR"/>
          </w:rPr>
          <w:t>http://citeseerx.ist.psu.edu/viewdoc/download?doi=10.1.1.393.652&amp;rep=rep1&amp;type=pdf</w:t>
        </w:r>
      </w:hyperlink>
    </w:p>
    <w:p w14:paraId="1355415C" w14:textId="77777777" w:rsidR="007235D9" w:rsidRPr="00790E1D" w:rsidRDefault="007235D9" w:rsidP="007235D9">
      <w:pPr>
        <w:spacing w:after="0" w:line="240" w:lineRule="auto"/>
        <w:ind w:left="709" w:hanging="709"/>
        <w:jc w:val="both"/>
        <w:rPr>
          <w:rFonts w:cstheme="minorHAnsi"/>
          <w:sz w:val="24"/>
          <w:szCs w:val="24"/>
          <w:lang w:val="en-GB"/>
        </w:rPr>
      </w:pPr>
      <w:r w:rsidRPr="00790E1D">
        <w:rPr>
          <w:color w:val="538135" w:themeColor="accent6" w:themeShade="BF"/>
          <w:sz w:val="24"/>
          <w:szCs w:val="24"/>
          <w:lang w:bidi="hr-HR"/>
        </w:rPr>
        <w:t xml:space="preserve">Karau, S. J., &amp; Williams, K. D. </w:t>
      </w:r>
      <w:r w:rsidRPr="00790E1D">
        <w:rPr>
          <w:sz w:val="24"/>
          <w:szCs w:val="24"/>
          <w:lang w:bidi="hr-HR"/>
        </w:rPr>
        <w:t xml:space="preserve">(1997). The effects of group cohesiveness on social loafing and compensation. </w:t>
      </w:r>
      <w:r w:rsidRPr="00790E1D">
        <w:rPr>
          <w:i/>
          <w:sz w:val="24"/>
          <w:szCs w:val="24"/>
          <w:lang w:bidi="hr-HR"/>
        </w:rPr>
        <w:t xml:space="preserve">Group Dynamics: Theory, Research, and Practiced, </w:t>
      </w:r>
      <w:r w:rsidRPr="00790E1D">
        <w:rPr>
          <w:sz w:val="24"/>
          <w:szCs w:val="24"/>
          <w:lang w:bidi="hr-HR"/>
        </w:rPr>
        <w:t>156–168.</w:t>
      </w:r>
    </w:p>
    <w:p w14:paraId="48B90F1C" w14:textId="77777777" w:rsidR="007235D9" w:rsidRPr="00790E1D" w:rsidRDefault="007235D9" w:rsidP="007235D9">
      <w:pPr>
        <w:spacing w:after="0" w:line="240" w:lineRule="auto"/>
        <w:ind w:left="709" w:hanging="709"/>
        <w:jc w:val="both"/>
        <w:rPr>
          <w:rFonts w:cstheme="minorHAnsi"/>
          <w:sz w:val="24"/>
          <w:szCs w:val="24"/>
          <w:lang w:val="en-GB"/>
        </w:rPr>
      </w:pPr>
      <w:r w:rsidRPr="00790E1D">
        <w:rPr>
          <w:color w:val="538135" w:themeColor="accent6" w:themeShade="BF"/>
          <w:sz w:val="24"/>
          <w:szCs w:val="24"/>
          <w:lang w:bidi="hr-HR"/>
        </w:rPr>
        <w:t xml:space="preserve">Kerr, R., Garvin, J., Heaton, N., &amp; Boyle, E. </w:t>
      </w:r>
      <w:r w:rsidRPr="00790E1D">
        <w:rPr>
          <w:sz w:val="24"/>
          <w:szCs w:val="24"/>
          <w:lang w:bidi="hr-HR"/>
        </w:rPr>
        <w:t xml:space="preserve">(2006). Emotional intelligence and leadership effectiveness. </w:t>
      </w:r>
      <w:r w:rsidRPr="00790E1D">
        <w:rPr>
          <w:i/>
          <w:sz w:val="24"/>
          <w:szCs w:val="24"/>
          <w:lang w:bidi="hr-HR"/>
        </w:rPr>
        <w:t>Leadership and Organization Development Journal</w:t>
      </w:r>
      <w:r w:rsidRPr="00790E1D">
        <w:rPr>
          <w:sz w:val="24"/>
          <w:szCs w:val="24"/>
          <w:lang w:bidi="hr-HR"/>
        </w:rPr>
        <w:t>, 27(4), 265–279.</w:t>
      </w:r>
    </w:p>
    <w:p w14:paraId="7E8570D9" w14:textId="77777777" w:rsidR="007235D9" w:rsidRPr="00790E1D" w:rsidRDefault="007235D9" w:rsidP="007235D9">
      <w:pPr>
        <w:spacing w:after="0" w:line="240" w:lineRule="auto"/>
        <w:ind w:left="709" w:hanging="709"/>
        <w:jc w:val="both"/>
        <w:rPr>
          <w:rFonts w:cstheme="minorHAnsi"/>
          <w:sz w:val="24"/>
          <w:szCs w:val="24"/>
          <w:lang w:val="en-GB"/>
        </w:rPr>
      </w:pPr>
      <w:r w:rsidRPr="00790E1D">
        <w:rPr>
          <w:color w:val="538135" w:themeColor="accent6" w:themeShade="BF"/>
          <w:sz w:val="24"/>
          <w:szCs w:val="24"/>
          <w:lang w:bidi="hr-HR"/>
        </w:rPr>
        <w:t xml:space="preserve">Merkel, D. L. </w:t>
      </w:r>
      <w:r w:rsidRPr="00790E1D">
        <w:rPr>
          <w:sz w:val="24"/>
          <w:szCs w:val="24"/>
          <w:lang w:bidi="hr-HR"/>
        </w:rPr>
        <w:t xml:space="preserve">(2013). Positive and negative impact of sport on young athletes, </w:t>
      </w:r>
      <w:r w:rsidRPr="00790E1D">
        <w:rPr>
          <w:i/>
          <w:sz w:val="24"/>
          <w:szCs w:val="24"/>
          <w:lang w:bidi="hr-HR"/>
        </w:rPr>
        <w:t>Open Access Journal of Sports Medicine</w:t>
      </w:r>
      <w:r w:rsidRPr="00790E1D">
        <w:rPr>
          <w:sz w:val="24"/>
          <w:szCs w:val="24"/>
          <w:lang w:bidi="hr-HR"/>
        </w:rPr>
        <w:t>, 4, 151–160.</w:t>
      </w:r>
    </w:p>
    <w:p w14:paraId="60472034" w14:textId="77777777" w:rsidR="007235D9" w:rsidRPr="00790E1D" w:rsidRDefault="007235D9" w:rsidP="007235D9">
      <w:pPr>
        <w:spacing w:after="0" w:line="240" w:lineRule="auto"/>
        <w:ind w:left="709" w:hanging="709"/>
        <w:jc w:val="both"/>
        <w:rPr>
          <w:rFonts w:cstheme="minorHAnsi"/>
          <w:sz w:val="24"/>
          <w:szCs w:val="24"/>
          <w:lang w:val="en-GB"/>
        </w:rPr>
      </w:pPr>
      <w:r w:rsidRPr="00790E1D">
        <w:rPr>
          <w:color w:val="538135" w:themeColor="accent6" w:themeShade="BF"/>
          <w:sz w:val="24"/>
          <w:szCs w:val="24"/>
          <w:lang w:bidi="hr-HR"/>
        </w:rPr>
        <w:t xml:space="preserve">Murphy, S. M. </w:t>
      </w:r>
      <w:r w:rsidRPr="00790E1D">
        <w:rPr>
          <w:sz w:val="24"/>
          <w:szCs w:val="24"/>
          <w:lang w:bidi="hr-HR"/>
        </w:rPr>
        <w:t xml:space="preserve">(1995). Shane M. Murphy, ed. </w:t>
      </w:r>
      <w:r w:rsidRPr="00790E1D">
        <w:rPr>
          <w:i/>
          <w:sz w:val="24"/>
          <w:szCs w:val="24"/>
          <w:lang w:bidi="hr-HR"/>
        </w:rPr>
        <w:t>Sport Psychology Interventions</w:t>
      </w:r>
      <w:r w:rsidRPr="00790E1D">
        <w:rPr>
          <w:sz w:val="24"/>
          <w:szCs w:val="24"/>
          <w:lang w:bidi="hr-HR"/>
        </w:rPr>
        <w:t>. pp. 154–157.</w:t>
      </w:r>
    </w:p>
    <w:p w14:paraId="23AB4FF9" w14:textId="77777777" w:rsidR="007235D9" w:rsidRPr="00790E1D" w:rsidRDefault="007235D9" w:rsidP="007235D9">
      <w:pPr>
        <w:spacing w:after="0" w:line="240" w:lineRule="auto"/>
        <w:ind w:left="709" w:hanging="709"/>
        <w:jc w:val="both"/>
        <w:rPr>
          <w:rFonts w:cstheme="minorHAnsi"/>
          <w:sz w:val="24"/>
          <w:szCs w:val="24"/>
          <w:lang w:val="en-GB"/>
        </w:rPr>
      </w:pPr>
      <w:r w:rsidRPr="00790E1D">
        <w:rPr>
          <w:color w:val="538135" w:themeColor="accent6" w:themeShade="BF"/>
          <w:sz w:val="24"/>
          <w:szCs w:val="24"/>
          <w:lang w:bidi="hr-HR"/>
        </w:rPr>
        <w:t xml:space="preserve">Myers, D. </w:t>
      </w:r>
      <w:r w:rsidRPr="00790E1D">
        <w:rPr>
          <w:sz w:val="24"/>
          <w:szCs w:val="24"/>
          <w:lang w:bidi="hr-HR"/>
        </w:rPr>
        <w:t xml:space="preserve">(2008). </w:t>
      </w:r>
      <w:r w:rsidRPr="00790E1D">
        <w:rPr>
          <w:i/>
          <w:sz w:val="24"/>
          <w:szCs w:val="24"/>
          <w:lang w:bidi="hr-HR"/>
        </w:rPr>
        <w:t xml:space="preserve">Social Psychology. </w:t>
      </w:r>
      <w:r w:rsidRPr="00790E1D">
        <w:rPr>
          <w:sz w:val="24"/>
          <w:szCs w:val="24"/>
          <w:lang w:bidi="hr-HR"/>
        </w:rPr>
        <w:t>McGraw-Hill.</w:t>
      </w:r>
    </w:p>
    <w:p w14:paraId="7E27B834" w14:textId="77777777" w:rsidR="007235D9" w:rsidRPr="00790E1D" w:rsidRDefault="007235D9" w:rsidP="007235D9">
      <w:pPr>
        <w:spacing w:after="0" w:line="240" w:lineRule="auto"/>
        <w:ind w:left="709" w:hanging="709"/>
        <w:jc w:val="both"/>
        <w:rPr>
          <w:rFonts w:cstheme="minorHAnsi"/>
          <w:sz w:val="24"/>
          <w:szCs w:val="24"/>
          <w:lang w:val="en-GB"/>
        </w:rPr>
      </w:pPr>
      <w:r w:rsidRPr="00790E1D">
        <w:rPr>
          <w:color w:val="538135" w:themeColor="accent6" w:themeShade="BF"/>
          <w:sz w:val="24"/>
          <w:szCs w:val="24"/>
          <w:lang w:bidi="hr-HR"/>
        </w:rPr>
        <w:t xml:space="preserve">Sherif M. &amp; Sherif C. W. </w:t>
      </w:r>
      <w:r w:rsidRPr="00790E1D">
        <w:rPr>
          <w:sz w:val="24"/>
          <w:szCs w:val="24"/>
          <w:lang w:bidi="hr-HR"/>
        </w:rPr>
        <w:t xml:space="preserve">(1965). Ingroup and intergroup relations. Chapter 19 in James O. Whittaker (Ed.), </w:t>
      </w:r>
      <w:r w:rsidRPr="00790E1D">
        <w:rPr>
          <w:i/>
          <w:sz w:val="24"/>
          <w:szCs w:val="24"/>
          <w:lang w:bidi="hr-HR"/>
        </w:rPr>
        <w:t xml:space="preserve">Introduction to Psychology. </w:t>
      </w:r>
      <w:r w:rsidRPr="00790E1D">
        <w:rPr>
          <w:sz w:val="24"/>
          <w:szCs w:val="24"/>
          <w:lang w:bidi="hr-HR"/>
        </w:rPr>
        <w:t>Philadelphia: Saunders.</w:t>
      </w:r>
    </w:p>
    <w:p w14:paraId="54D29E4C" w14:textId="77777777" w:rsidR="007235D9" w:rsidRPr="00790E1D" w:rsidRDefault="007235D9" w:rsidP="007235D9">
      <w:pPr>
        <w:spacing w:after="0" w:line="240" w:lineRule="auto"/>
        <w:ind w:left="709" w:hanging="709"/>
        <w:jc w:val="both"/>
        <w:rPr>
          <w:rFonts w:cstheme="minorHAnsi"/>
          <w:sz w:val="24"/>
          <w:szCs w:val="24"/>
          <w:lang w:val="en-GB"/>
        </w:rPr>
      </w:pPr>
      <w:r w:rsidRPr="00790E1D">
        <w:rPr>
          <w:color w:val="538135" w:themeColor="accent6" w:themeShade="BF"/>
          <w:sz w:val="24"/>
          <w:szCs w:val="24"/>
          <w:lang w:bidi="hr-HR"/>
        </w:rPr>
        <w:t xml:space="preserve">Weinberg R. S., &amp; Gould, D. </w:t>
      </w:r>
      <w:r w:rsidRPr="00790E1D">
        <w:rPr>
          <w:sz w:val="24"/>
          <w:szCs w:val="24"/>
          <w:lang w:bidi="hr-HR"/>
        </w:rPr>
        <w:t xml:space="preserve">(2015). </w:t>
      </w:r>
      <w:r w:rsidRPr="00790E1D">
        <w:rPr>
          <w:i/>
          <w:sz w:val="24"/>
          <w:szCs w:val="24"/>
          <w:lang w:bidi="hr-HR"/>
        </w:rPr>
        <w:t xml:space="preserve">Foundations of sport and exercise psychology </w:t>
      </w:r>
      <w:r w:rsidRPr="00790E1D">
        <w:rPr>
          <w:sz w:val="24"/>
          <w:szCs w:val="24"/>
          <w:lang w:bidi="hr-HR"/>
        </w:rPr>
        <w:t>(6th ed.). Champaign, IL: Human Kinetics.</w:t>
      </w:r>
    </w:p>
    <w:p w14:paraId="2F0FA9BE" w14:textId="77777777" w:rsidR="007235D9" w:rsidRPr="00790E1D" w:rsidRDefault="007235D9" w:rsidP="007235D9">
      <w:pPr>
        <w:spacing w:after="0" w:line="240" w:lineRule="auto"/>
        <w:ind w:left="709" w:hanging="709"/>
        <w:jc w:val="both"/>
        <w:rPr>
          <w:rFonts w:cstheme="minorHAnsi"/>
          <w:sz w:val="24"/>
          <w:szCs w:val="24"/>
          <w:lang w:val="en-GB"/>
        </w:rPr>
      </w:pPr>
      <w:r w:rsidRPr="00790E1D">
        <w:rPr>
          <w:color w:val="538135" w:themeColor="accent6" w:themeShade="BF"/>
          <w:sz w:val="24"/>
          <w:szCs w:val="24"/>
          <w:lang w:bidi="hr-HR"/>
        </w:rPr>
        <w:t xml:space="preserve">Wohl, M. J., Branscombe, N. R., &amp; Klar, Y. </w:t>
      </w:r>
      <w:r w:rsidRPr="00790E1D">
        <w:rPr>
          <w:sz w:val="24"/>
          <w:szCs w:val="24"/>
          <w:lang w:bidi="hr-HR"/>
        </w:rPr>
        <w:t xml:space="preserve">(2006). Collective guilt: Emotional reactions when one’s group has done wrong or been wronged. </w:t>
      </w:r>
      <w:r w:rsidRPr="00790E1D">
        <w:rPr>
          <w:i/>
          <w:sz w:val="24"/>
          <w:szCs w:val="24"/>
          <w:lang w:bidi="hr-HR"/>
        </w:rPr>
        <w:t>European Review of Social Psychology</w:t>
      </w:r>
      <w:r w:rsidRPr="00790E1D">
        <w:rPr>
          <w:sz w:val="24"/>
          <w:szCs w:val="24"/>
          <w:lang w:bidi="hr-HR"/>
        </w:rPr>
        <w:t>, 17(1), 1–37.</w:t>
      </w:r>
    </w:p>
    <w:p w14:paraId="06EFB997" w14:textId="77777777" w:rsidR="007235D9" w:rsidRPr="00790E1D" w:rsidRDefault="007235D9" w:rsidP="007235D9">
      <w:pPr>
        <w:spacing w:after="0" w:line="240" w:lineRule="auto"/>
        <w:ind w:left="709" w:hanging="709"/>
        <w:jc w:val="both"/>
        <w:rPr>
          <w:rFonts w:cstheme="minorHAnsi"/>
          <w:sz w:val="24"/>
          <w:szCs w:val="24"/>
          <w:lang w:val="en-GB"/>
        </w:rPr>
      </w:pPr>
      <w:r w:rsidRPr="00790E1D">
        <w:rPr>
          <w:color w:val="538135" w:themeColor="accent6" w:themeShade="BF"/>
          <w:sz w:val="24"/>
          <w:szCs w:val="24"/>
          <w:lang w:bidi="hr-HR"/>
        </w:rPr>
        <w:t xml:space="preserve">Xavier, S. </w:t>
      </w:r>
      <w:r w:rsidRPr="00790E1D">
        <w:rPr>
          <w:sz w:val="24"/>
          <w:szCs w:val="24"/>
          <w:lang w:bidi="hr-HR"/>
        </w:rPr>
        <w:t xml:space="preserve">(2005). Are you at the top of your game? Checklist for effective leaders. </w:t>
      </w:r>
      <w:r w:rsidRPr="00790E1D">
        <w:rPr>
          <w:i/>
          <w:sz w:val="24"/>
          <w:szCs w:val="24"/>
          <w:lang w:bidi="hr-HR"/>
        </w:rPr>
        <w:t>Journal of Business Strategy</w:t>
      </w:r>
      <w:r w:rsidRPr="00790E1D">
        <w:rPr>
          <w:sz w:val="24"/>
          <w:szCs w:val="24"/>
          <w:lang w:bidi="hr-HR"/>
        </w:rPr>
        <w:t>, 28(3), 35–42.</w:t>
      </w:r>
    </w:p>
    <w:p w14:paraId="35AF87FC" w14:textId="77777777" w:rsidR="007235D9" w:rsidRPr="00790E1D" w:rsidRDefault="00E24C9B" w:rsidP="007235D9">
      <w:pPr>
        <w:spacing w:after="0" w:line="240" w:lineRule="auto"/>
        <w:ind w:left="709" w:hanging="709"/>
        <w:jc w:val="both"/>
        <w:rPr>
          <w:rFonts w:cstheme="minorHAnsi"/>
          <w:sz w:val="24"/>
          <w:szCs w:val="24"/>
          <w:lang w:val="en-GB"/>
        </w:rPr>
      </w:pPr>
      <w:hyperlink r:id="rId24" w:history="1">
        <w:r w:rsidR="007235D9" w:rsidRPr="00790E1D">
          <w:rPr>
            <w:rStyle w:val="Hyperlink"/>
            <w:sz w:val="24"/>
            <w:szCs w:val="24"/>
            <w:lang w:bidi="hr-HR"/>
          </w:rPr>
          <w:t>https://www.unicef.org/sports/index_23624.html</w:t>
        </w:r>
      </w:hyperlink>
    </w:p>
    <w:p w14:paraId="2A0095E1" w14:textId="77777777" w:rsidR="007235D9" w:rsidRPr="005A0EAA" w:rsidRDefault="00E24C9B" w:rsidP="007235D9">
      <w:pPr>
        <w:spacing w:after="0" w:line="240" w:lineRule="auto"/>
        <w:ind w:left="709" w:hanging="709"/>
        <w:jc w:val="both"/>
        <w:rPr>
          <w:rFonts w:cstheme="minorHAnsi"/>
          <w:sz w:val="24"/>
          <w:szCs w:val="24"/>
          <w:lang w:val="en-GB"/>
        </w:rPr>
      </w:pPr>
      <w:hyperlink r:id="rId25" w:history="1">
        <w:r w:rsidR="007235D9" w:rsidRPr="00790E1D">
          <w:rPr>
            <w:rStyle w:val="Hyperlink"/>
            <w:sz w:val="24"/>
            <w:szCs w:val="24"/>
            <w:lang w:bidi="hr-HR"/>
          </w:rPr>
          <w:t>https://unicefkidpower.org/fun-sports-activities-games-resources-kids/</w:t>
        </w:r>
      </w:hyperlink>
    </w:p>
    <w:p w14:paraId="3BA9E098" w14:textId="131A5608" w:rsidR="007235D9" w:rsidRDefault="007235D9">
      <w:pPr>
        <w:rPr>
          <w:rFonts w:cstheme="minorHAnsi"/>
          <w:sz w:val="24"/>
          <w:szCs w:val="24"/>
          <w:lang w:val="en-GB"/>
        </w:rPr>
      </w:pPr>
      <w:r>
        <w:rPr>
          <w:sz w:val="24"/>
          <w:szCs w:val="24"/>
          <w:lang w:bidi="hr-HR"/>
        </w:rPr>
        <w:br w:type="page"/>
      </w:r>
    </w:p>
    <w:p w14:paraId="5A09DE24" w14:textId="37BAF74B" w:rsidR="007E64CE" w:rsidRPr="004E5265" w:rsidRDefault="00C80865" w:rsidP="007E64CE">
      <w:pPr>
        <w:rPr>
          <w:rFonts w:cstheme="minorHAnsi"/>
          <w:b/>
          <w:bCs/>
          <w:sz w:val="28"/>
          <w:szCs w:val="28"/>
          <w:lang w:val="en-GB"/>
        </w:rPr>
      </w:pPr>
      <w:r w:rsidRPr="00552BA3">
        <w:rPr>
          <w:noProof/>
          <w:color w:val="538135" w:themeColor="accent6" w:themeShade="BF"/>
          <w:lang w:bidi="hr-HR"/>
        </w:rPr>
        <w:lastRenderedPageBreak/>
        <mc:AlternateContent>
          <mc:Choice Requires="wps">
            <w:drawing>
              <wp:anchor distT="45720" distB="45720" distL="114300" distR="114300" simplePos="0" relativeHeight="251822080" behindDoc="0" locked="0" layoutInCell="1" allowOverlap="1" wp14:anchorId="1AADC127" wp14:editId="25B9F914">
                <wp:simplePos x="0" y="0"/>
                <wp:positionH relativeFrom="column">
                  <wp:posOffset>2900680</wp:posOffset>
                </wp:positionH>
                <wp:positionV relativeFrom="paragraph">
                  <wp:posOffset>8751461</wp:posOffset>
                </wp:positionV>
                <wp:extent cx="564046" cy="278296"/>
                <wp:effectExtent l="0" t="0" r="26670" b="2667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46" cy="278296"/>
                        </a:xfrm>
                        <a:prstGeom prst="rect">
                          <a:avLst/>
                        </a:prstGeom>
                        <a:solidFill>
                          <a:srgbClr val="FFFFFF"/>
                        </a:solidFill>
                        <a:ln w="9525">
                          <a:solidFill>
                            <a:schemeClr val="bg1"/>
                          </a:solidFill>
                          <a:miter lim="800000"/>
                          <a:headEnd/>
                          <a:tailEnd/>
                        </a:ln>
                      </wps:spPr>
                      <wps:txbx>
                        <w:txbxContent>
                          <w:p w14:paraId="6844B4C7" w14:textId="77777777" w:rsidR="007F27B1" w:rsidRDefault="007F27B1" w:rsidP="00C808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DC127" id="_x0000_s1054" type="#_x0000_t202" style="position:absolute;margin-left:228.4pt;margin-top:689.1pt;width:44.4pt;height:21.9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" strokecolor="white [3212]">
                <v:textbox>
                  <w:txbxContent>
                    <w:p w14:paraId="6844B4C7" w14:textId="77777777" w:rsidR="007F27B1" w:rsidRDefault="007F27B1" w:rsidP="00C80865"/>
                  </w:txbxContent>
                </v:textbox>
              </v:shape>
            </w:pict>
          </mc:Fallback>
        </mc:AlternateContent>
      </w:r>
      <w:r w:rsidR="00D76976" w:rsidRPr="004E5265">
        <w:rPr>
          <w:noProof/>
          <w:sz w:val="24"/>
          <w:szCs w:val="24"/>
          <w:lang w:bidi="hr-HR"/>
        </w:rPr>
        <mc:AlternateContent>
          <mc:Choice Requires="wps">
            <w:drawing>
              <wp:anchor distT="0" distB="0" distL="114300" distR="114300" simplePos="0" relativeHeight="251598848" behindDoc="0" locked="0" layoutInCell="1" allowOverlap="1" wp14:anchorId="6B1B5EDD" wp14:editId="34019A54">
                <wp:simplePos x="0" y="0"/>
                <wp:positionH relativeFrom="margin">
                  <wp:posOffset>-695237</wp:posOffset>
                </wp:positionH>
                <wp:positionV relativeFrom="paragraph">
                  <wp:posOffset>7291070</wp:posOffset>
                </wp:positionV>
                <wp:extent cx="6967111" cy="176593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67111" cy="1765935"/>
                        </a:xfrm>
                        <a:prstGeom prst="rect">
                          <a:avLst/>
                        </a:prstGeom>
                        <a:noFill/>
                        <a:ln>
                          <a:noFill/>
                        </a:ln>
                        <a:effectLst/>
                      </wps:spPr>
                      <wps:txbx>
                        <w:txbxContent>
                          <w:p w14:paraId="49404A98" w14:textId="77777777" w:rsidR="007F27B1" w:rsidRPr="005E5BA8" w:rsidRDefault="007F27B1" w:rsidP="007E64CE">
                            <w:pPr>
                              <w:spacing w:after="0" w:line="240" w:lineRule="auto"/>
                              <w:jc w:val="right"/>
                              <w:rPr>
                                <w:b/>
                                <w:noProof/>
                                <w:color w:val="7030A0"/>
                                <w:sz w:val="56"/>
                                <w:szCs w:val="56"/>
                              </w:rPr>
                            </w:pPr>
                            <w:r>
                              <w:rPr>
                                <w:b/>
                                <w:noProof/>
                                <w:color w:val="7030A0"/>
                                <w:sz w:val="56"/>
                                <w:szCs w:val="56"/>
                                <w:lang w:bidi="hr-HR"/>
                              </w:rPr>
                              <w:t>III. RAZVOJ ODNOSA IZMEĐU OBITELJI I TRENERA ZASNOVANA NA POVJERENJU I RECIPROCITETU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B1B5EDD" id="Text Box 56" o:spid="_x0000_s1055" type="#_x0000_t202" style="position:absolute;margin-left:-54.75pt;margin-top:574.1pt;width:548.6pt;height:139.0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" filled="f" stroked="f">
                <v:textbox style="mso-fit-shape-to-text:t">
                  <w:txbxContent>
                    <w:p w14:paraId="49404A98" w14:textId="77777777" w:rsidR="007F27B1" w:rsidRPr="005E5BA8" w:rsidRDefault="007F27B1" w:rsidP="007E64CE">
                      <w:pPr>
                        <w:spacing w:after="0" w:line="240" w:lineRule="auto"/>
                        <w:jc w:val="right"/>
                        <w:rPr>
                          <w:b/>
                          <w:noProof/>
                          <w:color w:val="7030A0"/>
                          <w:sz w:val="56"/>
                          <w:szCs w:val="56"/>
                        </w:rPr>
                      </w:pPr>
                      <w:r>
                        <w:rPr>
                          <w:b/>
                          <w:noProof/>
                          <w:color w:val="7030A0"/>
                          <w:sz w:val="56"/>
                          <w:szCs w:val="56"/>
                          <w:lang w:bidi="hr-HR"/>
                        </w:rPr>
                        <w:t>III. RAZVOJ ODNOSA IZMEĐU OBITELJI I TRENERA ZASNOVANA NA POVJERENJU I RECIPROCITETU</w:t>
                      </w:r>
                    </w:p>
                  </w:txbxContent>
                </v:textbox>
                <w10:wrap anchorx="margin"/>
              </v:shape>
            </w:pict>
          </mc:Fallback>
        </mc:AlternateContent>
      </w:r>
      <w:r w:rsidR="00D76976" w:rsidRPr="004E5265">
        <w:rPr>
          <w:noProof/>
          <w:lang w:bidi="hr-HR"/>
        </w:rPr>
        <w:drawing>
          <wp:anchor distT="0" distB="0" distL="114300" distR="114300" simplePos="0" relativeHeight="251602944" behindDoc="1" locked="0" layoutInCell="1" allowOverlap="1" wp14:anchorId="3FC49D5A" wp14:editId="103FA9FE">
            <wp:simplePos x="0" y="0"/>
            <wp:positionH relativeFrom="margin">
              <wp:posOffset>3070071</wp:posOffset>
            </wp:positionH>
            <wp:positionV relativeFrom="paragraph">
              <wp:posOffset>3979961</wp:posOffset>
            </wp:positionV>
            <wp:extent cx="3802455" cy="3802455"/>
            <wp:effectExtent l="0" t="0" r="0" b="0"/>
            <wp:wrapTight wrapText="bothSides">
              <wp:wrapPolygon edited="0">
                <wp:start x="4870" y="2814"/>
                <wp:lineTo x="4112" y="4653"/>
                <wp:lineTo x="4004" y="9956"/>
                <wp:lineTo x="1190" y="11363"/>
                <wp:lineTo x="4112" y="11687"/>
                <wp:lineTo x="4437" y="13419"/>
                <wp:lineTo x="4004" y="15150"/>
                <wp:lineTo x="4112" y="17423"/>
                <wp:lineTo x="4329" y="17747"/>
                <wp:lineTo x="4545" y="17964"/>
                <wp:lineTo x="7359" y="17964"/>
                <wp:lineTo x="17206" y="17747"/>
                <wp:lineTo x="17639" y="17098"/>
                <wp:lineTo x="16882" y="16882"/>
                <wp:lineTo x="17639" y="15691"/>
                <wp:lineTo x="17531" y="2814"/>
                <wp:lineTo x="4870" y="2814"/>
              </wp:wrapPolygon>
            </wp:wrapTight>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2455" cy="3802455"/>
                    </a:xfrm>
                    <a:prstGeom prst="rect">
                      <a:avLst/>
                    </a:prstGeom>
                    <a:noFill/>
                    <a:ln>
                      <a:noFill/>
                    </a:ln>
                  </pic:spPr>
                </pic:pic>
              </a:graphicData>
            </a:graphic>
            <wp14:sizeRelH relativeFrom="page">
              <wp14:pctWidth>0</wp14:pctWidth>
            </wp14:sizeRelH>
            <wp14:sizeRelV relativeFrom="page">
              <wp14:pctHeight>0</wp14:pctHeight>
            </wp14:sizeRelV>
          </wp:anchor>
        </w:drawing>
      </w:r>
      <w:r w:rsidR="007E64CE" w:rsidRPr="004E5265">
        <w:rPr>
          <w:b/>
          <w:sz w:val="28"/>
          <w:szCs w:val="28"/>
          <w:lang w:bidi="hr-HR"/>
        </w:rPr>
        <w:br w:type="page"/>
      </w:r>
    </w:p>
    <w:p w14:paraId="5EC5A4B9" w14:textId="77777777" w:rsidR="008364FD" w:rsidRPr="00EF241D" w:rsidRDefault="008364FD" w:rsidP="008364FD">
      <w:pPr>
        <w:pStyle w:val="Heading1"/>
        <w:rPr>
          <w:rFonts w:cstheme="minorHAnsi"/>
          <w:bCs/>
        </w:rPr>
      </w:pPr>
      <w:bookmarkStart w:id="29" w:name="_Toc50927753"/>
      <w:r>
        <w:rPr>
          <w:lang w:bidi="hr-HR"/>
        </w:rPr>
        <w:lastRenderedPageBreak/>
        <w:t>III. RAZVOJ ODNOSA IZMEĐU OBITELJI I TRENERA ZASNOVANA NA POVJERENJU I RECIPROCITETU</w:t>
      </w:r>
      <w:bookmarkEnd w:id="29"/>
    </w:p>
    <w:p w14:paraId="479BEBCF" w14:textId="2F9E162E" w:rsidR="007E64CE" w:rsidRPr="004E5265" w:rsidRDefault="007E64CE" w:rsidP="007E64CE">
      <w:pPr>
        <w:spacing w:after="0" w:line="240" w:lineRule="auto"/>
        <w:jc w:val="center"/>
        <w:rPr>
          <w:rFonts w:cstheme="minorHAnsi"/>
          <w:b/>
          <w:bCs/>
          <w:sz w:val="28"/>
          <w:szCs w:val="28"/>
          <w:lang w:val="en-GB"/>
        </w:rPr>
      </w:pPr>
    </w:p>
    <w:p w14:paraId="43B25125" w14:textId="77777777" w:rsidR="007E64CE" w:rsidRPr="00920391" w:rsidRDefault="007E64CE" w:rsidP="007E64CE">
      <w:pPr>
        <w:spacing w:after="0" w:line="240" w:lineRule="auto"/>
        <w:rPr>
          <w:rFonts w:cstheme="minorHAnsi"/>
          <w:color w:val="538135" w:themeColor="accent6" w:themeShade="BF"/>
          <w:sz w:val="24"/>
          <w:szCs w:val="24"/>
          <w:lang w:val="en-GB"/>
        </w:rPr>
      </w:pPr>
      <w:r>
        <w:rPr>
          <w:b/>
          <w:color w:val="538135" w:themeColor="accent6" w:themeShade="BF"/>
          <w:sz w:val="24"/>
          <w:szCs w:val="24"/>
          <w:lang w:bidi="hr-HR"/>
        </w:rPr>
        <w:t xml:space="preserve">AUTORI: </w:t>
      </w:r>
      <w:r>
        <w:rPr>
          <w:color w:val="538135" w:themeColor="accent6" w:themeShade="BF"/>
          <w:sz w:val="24"/>
          <w:szCs w:val="24"/>
          <w:lang w:bidi="hr-HR"/>
        </w:rPr>
        <w:t>dr. sc. Dženana Husremović; dr. sc. Remzija Šetić; dr. sc. Izet Rađo; dr. sc. Dino Mujkić; mr. sc. Aela Ajdinović</w:t>
      </w:r>
    </w:p>
    <w:p w14:paraId="2ADFD654" w14:textId="77777777" w:rsidR="007E64CE" w:rsidRDefault="007E64CE" w:rsidP="007E64CE">
      <w:pPr>
        <w:spacing w:after="0" w:line="240" w:lineRule="auto"/>
        <w:rPr>
          <w:rFonts w:cstheme="minorHAnsi"/>
          <w:b/>
          <w:color w:val="538135" w:themeColor="accent6" w:themeShade="BF"/>
          <w:sz w:val="24"/>
          <w:szCs w:val="24"/>
          <w:lang w:val="en-GB"/>
        </w:rPr>
      </w:pPr>
    </w:p>
    <w:p w14:paraId="7A4D7985" w14:textId="77777777" w:rsidR="007E64CE" w:rsidRPr="004E5265" w:rsidRDefault="007E64CE" w:rsidP="007E64CE">
      <w:pPr>
        <w:spacing w:after="0" w:line="240" w:lineRule="auto"/>
        <w:rPr>
          <w:rFonts w:cstheme="minorHAnsi"/>
          <w:b/>
          <w:bCs/>
          <w:color w:val="538135" w:themeColor="accent6" w:themeShade="BF"/>
          <w:sz w:val="24"/>
          <w:szCs w:val="24"/>
          <w:lang w:val="en-GB"/>
        </w:rPr>
      </w:pPr>
      <w:r w:rsidRPr="004E5265">
        <w:rPr>
          <w:b/>
          <w:color w:val="538135" w:themeColor="accent6" w:themeShade="BF"/>
          <w:sz w:val="24"/>
          <w:szCs w:val="24"/>
          <w:lang w:bidi="hr-HR"/>
        </w:rPr>
        <w:t>OPIS</w:t>
      </w:r>
    </w:p>
    <w:p w14:paraId="093BECD0" w14:textId="1980842D" w:rsidR="007E64CE" w:rsidRPr="00B74E79" w:rsidRDefault="007E64CE" w:rsidP="007E64CE">
      <w:pPr>
        <w:spacing w:after="0" w:line="240" w:lineRule="auto"/>
        <w:jc w:val="both"/>
        <w:rPr>
          <w:rFonts w:cstheme="minorHAnsi"/>
          <w:i/>
          <w:sz w:val="24"/>
          <w:szCs w:val="24"/>
          <w:lang w:val="en-GB"/>
        </w:rPr>
      </w:pPr>
      <w:r>
        <w:rPr>
          <w:i/>
          <w:sz w:val="24"/>
          <w:szCs w:val="24"/>
          <w:lang w:bidi="hr-HR"/>
        </w:rPr>
        <w:t>Ova tema posvećena je poboljšanju razumijevanja roditeljske motivacije i stilova roditeljstva te razvijanju vještina u roditelja i trenera za komuniciranje očekivanja i obaveza, kao i za stvaranje Pravila ponašanja.</w:t>
      </w:r>
    </w:p>
    <w:p w14:paraId="5AF8A707" w14:textId="77777777" w:rsidR="007E64CE" w:rsidRPr="004E5265" w:rsidRDefault="007E64CE" w:rsidP="007E64CE">
      <w:pPr>
        <w:spacing w:after="0" w:line="240" w:lineRule="auto"/>
        <w:jc w:val="center"/>
        <w:rPr>
          <w:rFonts w:cstheme="minorHAnsi"/>
          <w:b/>
          <w:sz w:val="24"/>
          <w:szCs w:val="24"/>
          <w:lang w:val="en-GB"/>
        </w:rPr>
      </w:pPr>
    </w:p>
    <w:p w14:paraId="435F5A6D" w14:textId="77777777" w:rsidR="008364FD" w:rsidRPr="00B7506B" w:rsidRDefault="008364FD" w:rsidP="008364FD">
      <w:pPr>
        <w:pStyle w:val="Heading2"/>
        <w:rPr>
          <w:rFonts w:cstheme="minorHAnsi"/>
          <w:caps/>
          <w:lang w:val="en-GB"/>
        </w:rPr>
      </w:pPr>
      <w:bookmarkStart w:id="30" w:name="_Toc50927754"/>
      <w:r w:rsidRPr="00B74E79">
        <w:rPr>
          <w:lang w:bidi="hr-HR"/>
        </w:rPr>
        <w:t>CJELINA 1. SURADNJA RODITELJA I TRENERA KAO GLAVNA PODRŠKA U ŽIVOTU MLADOG SPORTAŠA</w:t>
      </w:r>
      <w:bookmarkEnd w:id="30"/>
    </w:p>
    <w:p w14:paraId="701437D6" w14:textId="77777777" w:rsidR="008364FD" w:rsidRPr="00B74E79" w:rsidRDefault="008364FD" w:rsidP="008364FD">
      <w:pPr>
        <w:pStyle w:val="Heading3"/>
        <w:rPr>
          <w:rFonts w:cstheme="minorHAnsi"/>
          <w:bCs/>
          <w:caps/>
          <w:lang w:val="en-GB"/>
        </w:rPr>
      </w:pPr>
      <w:bookmarkStart w:id="31" w:name="_Toc50927755"/>
      <w:r w:rsidRPr="00FC54DF">
        <w:rPr>
          <w:lang w:bidi="hr-HR"/>
        </w:rPr>
        <w:t>CJELINA 1.1. STILOVI RODITELJSTVA I RODITELJSKA MOTIVACIJA</w:t>
      </w:r>
      <w:bookmarkEnd w:id="31"/>
    </w:p>
    <w:p w14:paraId="102C8B9E" w14:textId="77777777" w:rsidR="007E64CE" w:rsidRPr="004E5265" w:rsidRDefault="007E64CE" w:rsidP="007E64CE">
      <w:pPr>
        <w:spacing w:after="0" w:line="240" w:lineRule="auto"/>
        <w:jc w:val="both"/>
        <w:rPr>
          <w:rFonts w:cstheme="minorHAnsi"/>
          <w:sz w:val="24"/>
          <w:szCs w:val="24"/>
          <w:lang w:val="en-GB"/>
        </w:rPr>
      </w:pPr>
    </w:p>
    <w:p w14:paraId="3DBE555E" w14:textId="26D98D7F" w:rsidR="007E64CE" w:rsidRDefault="007E64CE" w:rsidP="007E64CE">
      <w:pPr>
        <w:spacing w:after="0" w:line="240" w:lineRule="auto"/>
        <w:ind w:firstLine="720"/>
        <w:jc w:val="both"/>
        <w:rPr>
          <w:rFonts w:cstheme="minorHAnsi"/>
          <w:sz w:val="24"/>
          <w:szCs w:val="24"/>
          <w:lang w:val="en-GB"/>
        </w:rPr>
      </w:pPr>
      <w:r w:rsidRPr="00B74E79">
        <w:rPr>
          <w:sz w:val="24"/>
          <w:szCs w:val="24"/>
          <w:lang w:bidi="hr-HR"/>
        </w:rPr>
        <w:t>U posljednje se vrijeme velik broj djece i mladih bavi različitim sportskim aktivnostima, a sam sport uvelike utječe na njihove živote. Prema Smollu, Cummingu i Smithu (2011.), procjenjuje se da se, u SAD-u, 60,3 milijuna djece od 6 do 18 godina bavi sportovima poput bejzbola Male lige (</w:t>
      </w:r>
      <w:r w:rsidRPr="00B74E79">
        <w:rPr>
          <w:i/>
          <w:sz w:val="24"/>
          <w:szCs w:val="24"/>
          <w:lang w:bidi="hr-HR"/>
        </w:rPr>
        <w:t>Little League Baseball</w:t>
      </w:r>
      <w:r w:rsidRPr="00B74E79">
        <w:rPr>
          <w:sz w:val="24"/>
          <w:szCs w:val="24"/>
          <w:lang w:bidi="hr-HR"/>
        </w:rPr>
        <w:t>), Nogometne organizacije američke mladeži (</w:t>
      </w:r>
      <w:r w:rsidRPr="00B74E79">
        <w:rPr>
          <w:i/>
          <w:sz w:val="24"/>
          <w:szCs w:val="24"/>
          <w:lang w:bidi="hr-HR"/>
        </w:rPr>
        <w:t>American Youth Soccer Organization</w:t>
      </w:r>
      <w:r w:rsidRPr="00B74E79">
        <w:rPr>
          <w:sz w:val="24"/>
          <w:szCs w:val="24"/>
          <w:lang w:bidi="hr-HR"/>
        </w:rPr>
        <w:t>) i Klubova za dječake i djevojčice (</w:t>
      </w:r>
      <w:r w:rsidRPr="00B74E79">
        <w:rPr>
          <w:i/>
          <w:sz w:val="24"/>
          <w:szCs w:val="24"/>
          <w:lang w:bidi="hr-HR"/>
        </w:rPr>
        <w:t>Boys and Girls Clubs</w:t>
      </w:r>
      <w:r w:rsidRPr="00B74E79">
        <w:rPr>
          <w:sz w:val="24"/>
          <w:szCs w:val="24"/>
          <w:lang w:bidi="hr-HR"/>
        </w:rPr>
        <w:t>). Osim toga, otprilike 70,5 milijuna mladih ljudi sudjeluje u srednjoškolskim sportskim aktivnostima. Sport je u moderna vremena postao dostupnijim. Moderan način komunikacije i brz pristup informacijama djeci i roditeljima omogućuje naučiti mnogo o sportu te kako se informirati o sportskim aktivnostima kojima se dijete želi baviti. Osim toga, moderan način života i izloženost ponudama virtualnog svijeta nudi izobilje mogućnosti i novih aktivnosti. Badrić i Prskalo (2011.) tvrde da je zanimanje mladih za sport na drugom ili trećem mjestu dok su aktivnosti kojima se ne zahtijeva nikakva tjelesna aktivnost na prvom. Autori zaključuju da je djeci i mladima općenito draže doći do zadovoljstva i radosti aktivnošću kojom se ne zahtijeva tjelesna aktivnost. S obzirom na navedeno, treneri moraju uložiti više napora kako bi sportove i treninge djeci predstavili kao nešto zanimljivo te ih, na taj način, zadržali u sportu. Potrebno je poprilično znanje trenera, kao i popriličan trud, kako bi se osmislili zanimljivi treninzi prilagođeni djeci. Suprotno tomu, roditelji nadziru cjelokupnu situaciju i imaju visoka očekivanja i od djece i od trenera, zato što današnji sport nudi mnogo više od puke zabave, rekreacije i zdrava životnog stila. On postaje mogućnošću za veliku zaradu.</w:t>
      </w:r>
    </w:p>
    <w:p w14:paraId="49DDC4A0" w14:textId="77777777" w:rsidR="007E64CE" w:rsidRDefault="007E64CE" w:rsidP="007E64CE">
      <w:pPr>
        <w:spacing w:after="0" w:line="240" w:lineRule="auto"/>
        <w:ind w:firstLine="720"/>
        <w:jc w:val="both"/>
        <w:rPr>
          <w:rFonts w:cstheme="minorHAnsi"/>
          <w:sz w:val="24"/>
          <w:szCs w:val="24"/>
          <w:lang w:val="en-GB"/>
        </w:rPr>
      </w:pPr>
      <w:r w:rsidRPr="00B74E79">
        <w:rPr>
          <w:sz w:val="24"/>
          <w:szCs w:val="24"/>
          <w:lang w:bidi="hr-HR"/>
        </w:rPr>
        <w:t>S obzirom na golemi, nametnuti utjecaj roditelja na sportski uspjeh djece, znanstvena istraživanja ovomu problemu pridaju mnogo više pažnje. Sportski uspjeh djeteta (Smoll, Cumming i Smith, 2011.) može se predstaviti kao trokut međusobnih odnosa: trener – sportaš – roditelj (slika 1). Kako bi se uspostavila kvalitetna suradnja, potrebno je podići svijest o nužnosti da sve strane imaju u vidu istu perspektivu, a ta je dobrobit djeteta te njegov primjereni mentalni i tjelesni razvoj. Iz ovoga je razloga nužno prihvatiti činjenicu da se djeca ugledaju na roditelje kao uzore, kako bi učili o ključnim životnim vrijednostima, kako se odnositi prema vršnjacima i treneru, kako komunicirati, nositi se s razočaranjem te kako bi učili o pobjedi i porazu, samokontroli i načinu donošenja odluka. S druge strane, treneri pokušavaju usmjeriti roditeljske brige na prikupljanje pozitivnog iskustva u sportu te uspostaviti učinkovite suradnje s roditeljima. Treneri su ti koji bi trebali pažnju dodatno usmjeriti na razumijevanje razlika među modelima sporta za mlade i profesionalnog sporta.</w:t>
      </w:r>
    </w:p>
    <w:p w14:paraId="5BCD00EB" w14:textId="77777777" w:rsidR="007E64CE" w:rsidRDefault="007E64CE" w:rsidP="007E64CE">
      <w:pPr>
        <w:spacing w:after="0" w:line="240" w:lineRule="auto"/>
        <w:jc w:val="both"/>
        <w:rPr>
          <w:rFonts w:cstheme="minorHAnsi"/>
          <w:sz w:val="24"/>
          <w:szCs w:val="24"/>
          <w:lang w:val="en-GB"/>
        </w:rPr>
      </w:pPr>
    </w:p>
    <w:p w14:paraId="62A92C8F" w14:textId="77777777" w:rsidR="007E64CE" w:rsidRDefault="007E64CE" w:rsidP="007E64CE">
      <w:pPr>
        <w:spacing w:after="0" w:line="240" w:lineRule="auto"/>
        <w:jc w:val="both"/>
        <w:rPr>
          <w:rFonts w:cstheme="minorHAnsi"/>
          <w:sz w:val="24"/>
          <w:szCs w:val="24"/>
          <w:lang w:val="en-GB"/>
        </w:rPr>
      </w:pPr>
    </w:p>
    <w:p w14:paraId="0F1F4717" w14:textId="0D047949" w:rsidR="007E64CE" w:rsidRDefault="007E64CE" w:rsidP="007E64CE">
      <w:pPr>
        <w:spacing w:after="0" w:line="240" w:lineRule="auto"/>
        <w:jc w:val="both"/>
        <w:rPr>
          <w:rFonts w:cstheme="minorHAnsi"/>
          <w:sz w:val="24"/>
          <w:szCs w:val="24"/>
          <w:lang w:val="en-GB"/>
        </w:rPr>
      </w:pPr>
    </w:p>
    <w:p w14:paraId="7FAD9ADD" w14:textId="25007AE8" w:rsidR="00D76976" w:rsidRDefault="00D76976" w:rsidP="007E64CE">
      <w:pPr>
        <w:spacing w:after="0" w:line="240" w:lineRule="auto"/>
        <w:jc w:val="both"/>
        <w:rPr>
          <w:rFonts w:cstheme="minorHAnsi"/>
          <w:sz w:val="24"/>
          <w:szCs w:val="24"/>
          <w:lang w:val="en-GB"/>
        </w:rPr>
      </w:pPr>
    </w:p>
    <w:p w14:paraId="1E77D4B3" w14:textId="6B1B10F8" w:rsidR="00D76976" w:rsidRDefault="00D76976" w:rsidP="007E64CE">
      <w:pPr>
        <w:spacing w:after="0" w:line="240" w:lineRule="auto"/>
        <w:jc w:val="both"/>
        <w:rPr>
          <w:rFonts w:cstheme="minorHAnsi"/>
          <w:sz w:val="24"/>
          <w:szCs w:val="24"/>
          <w:lang w:val="en-GB"/>
        </w:rPr>
      </w:pPr>
    </w:p>
    <w:p w14:paraId="0866F32E" w14:textId="77777777" w:rsidR="00D76976" w:rsidRDefault="00D76976" w:rsidP="007E64CE">
      <w:pPr>
        <w:spacing w:after="0" w:line="240" w:lineRule="auto"/>
        <w:jc w:val="both"/>
        <w:rPr>
          <w:rFonts w:cstheme="minorHAnsi"/>
          <w:sz w:val="24"/>
          <w:szCs w:val="24"/>
          <w:lang w:val="en-GB"/>
        </w:rPr>
      </w:pPr>
    </w:p>
    <w:p w14:paraId="3DF6E85D" w14:textId="77777777" w:rsidR="007E64CE" w:rsidRDefault="007E64CE" w:rsidP="007E64CE">
      <w:pPr>
        <w:spacing w:after="0" w:line="240" w:lineRule="auto"/>
        <w:jc w:val="both"/>
        <w:rPr>
          <w:rFonts w:cstheme="minorHAnsi"/>
          <w:sz w:val="24"/>
          <w:szCs w:val="24"/>
          <w:lang w:val="en-GB"/>
        </w:rPr>
      </w:pPr>
    </w:p>
    <w:p w14:paraId="443D1BAA" w14:textId="77777777" w:rsidR="007E64CE" w:rsidRDefault="007E64CE" w:rsidP="007E64CE">
      <w:pPr>
        <w:spacing w:after="0" w:line="240" w:lineRule="auto"/>
        <w:jc w:val="both"/>
        <w:rPr>
          <w:rFonts w:cstheme="minorHAnsi"/>
          <w:sz w:val="24"/>
          <w:szCs w:val="24"/>
          <w:lang w:val="en-GB"/>
        </w:rPr>
      </w:pPr>
    </w:p>
    <w:p w14:paraId="775B2777" w14:textId="77777777" w:rsidR="007E64CE" w:rsidRDefault="007E64CE" w:rsidP="007E64CE">
      <w:pPr>
        <w:spacing w:after="0" w:line="240" w:lineRule="auto"/>
        <w:jc w:val="both"/>
        <w:rPr>
          <w:rFonts w:cstheme="minorHAnsi"/>
          <w:sz w:val="24"/>
          <w:szCs w:val="24"/>
          <w:lang w:val="en-GB"/>
        </w:rPr>
      </w:pPr>
    </w:p>
    <w:p w14:paraId="6E2DA2A9" w14:textId="77777777" w:rsidR="008364FD" w:rsidRDefault="008364FD" w:rsidP="008364FD">
      <w:pPr>
        <w:spacing w:after="0" w:line="240" w:lineRule="auto"/>
        <w:jc w:val="both"/>
        <w:rPr>
          <w:rFonts w:cstheme="minorHAnsi"/>
          <w:sz w:val="24"/>
          <w:szCs w:val="24"/>
          <w:lang w:val="en-GB"/>
        </w:rPr>
      </w:pPr>
    </w:p>
    <w:p w14:paraId="08B49703" w14:textId="1C4069F5" w:rsidR="007E64CE" w:rsidRPr="0094294F" w:rsidRDefault="00D76976" w:rsidP="008364FD">
      <w:pPr>
        <w:spacing w:after="0" w:line="240" w:lineRule="auto"/>
        <w:jc w:val="center"/>
        <w:rPr>
          <w:rFonts w:cstheme="minorHAnsi"/>
          <w:sz w:val="24"/>
          <w:szCs w:val="24"/>
          <w:lang w:val="en-GB"/>
        </w:rPr>
      </w:pPr>
      <w:r w:rsidRPr="0094294F">
        <w:rPr>
          <w:noProof/>
          <w:sz w:val="24"/>
          <w:szCs w:val="24"/>
          <w:lang w:bidi="hr-HR"/>
        </w:rPr>
        <w:drawing>
          <wp:anchor distT="0" distB="0" distL="114300" distR="114300" simplePos="0" relativeHeight="251607040" behindDoc="0" locked="0" layoutInCell="1" allowOverlap="1" wp14:anchorId="67E706C6" wp14:editId="7C360FB4">
            <wp:simplePos x="0" y="0"/>
            <wp:positionH relativeFrom="margin">
              <wp:posOffset>2094690</wp:posOffset>
            </wp:positionH>
            <wp:positionV relativeFrom="margin">
              <wp:posOffset>-288137</wp:posOffset>
            </wp:positionV>
            <wp:extent cx="1954530" cy="2067012"/>
            <wp:effectExtent l="0" t="0" r="7620" b="9525"/>
            <wp:wrapSquare wrapText="bothSides"/>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4530" cy="2067012"/>
                    </a:xfrm>
                    <a:prstGeom prst="rect">
                      <a:avLst/>
                    </a:prstGeom>
                    <a:noFill/>
                  </pic:spPr>
                </pic:pic>
              </a:graphicData>
            </a:graphic>
          </wp:anchor>
        </w:drawing>
      </w:r>
      <w:r w:rsidR="001647BB">
        <w:rPr>
          <w:b/>
          <w:color w:val="538135" w:themeColor="accent6" w:themeShade="BF"/>
          <w:sz w:val="24"/>
          <w:szCs w:val="24"/>
          <w:lang w:bidi="hr-HR"/>
        </w:rPr>
        <w:t xml:space="preserve">Slika 3.1. </w:t>
      </w:r>
      <w:r w:rsidR="007E64CE">
        <w:rPr>
          <w:sz w:val="24"/>
          <w:szCs w:val="24"/>
          <w:lang w:bidi="hr-HR"/>
        </w:rPr>
        <w:t>Trokut međusobnih odnosa: trener – sportaš – roditelj</w:t>
      </w:r>
    </w:p>
    <w:p w14:paraId="1311F8E1" w14:textId="77777777" w:rsidR="007E64CE" w:rsidRPr="00B74E79" w:rsidRDefault="007E64CE" w:rsidP="007E64CE">
      <w:pPr>
        <w:spacing w:after="0" w:line="240" w:lineRule="auto"/>
        <w:jc w:val="both"/>
        <w:rPr>
          <w:rFonts w:cstheme="minorHAnsi"/>
          <w:sz w:val="24"/>
          <w:szCs w:val="24"/>
          <w:lang w:val="en-GB"/>
        </w:rPr>
      </w:pPr>
    </w:p>
    <w:p w14:paraId="3385785A" w14:textId="77777777" w:rsidR="007E64CE" w:rsidRDefault="007E64CE" w:rsidP="007E64CE">
      <w:pPr>
        <w:spacing w:after="0" w:line="240" w:lineRule="auto"/>
        <w:ind w:firstLine="720"/>
        <w:jc w:val="both"/>
        <w:rPr>
          <w:rFonts w:cstheme="minorHAnsi"/>
          <w:sz w:val="24"/>
          <w:szCs w:val="24"/>
          <w:lang w:val="en-GB"/>
        </w:rPr>
      </w:pPr>
      <w:r w:rsidRPr="00B74E79">
        <w:rPr>
          <w:sz w:val="24"/>
          <w:szCs w:val="24"/>
          <w:lang w:bidi="hr-HR"/>
        </w:rPr>
        <w:t>Sudjelovanje u sportskim aktivnostima nudi mogućnosti rasta tjelesnih, mentalnih i društvenih karakteristika djeteta i mladih općenito. Sport se može pojmiti kao dio društva te je to područje unutar kojeg pojedinac zadobiva sposobnosti suočavanja sa životnim izazovima. Profesionalni sport, suprotno tomu, izričito je usredotočen na komercijalno. Novčani uspjeh od primarne je važnosti te značajno ovisi o konačnom rezultatu, tj. o pobjedi. Profesionalni sport stoga se izrazito cijeni te privlači mnogo veći interes nego prije. Problem se javlja kada odrasli pogreškom nametnu profesionalni model nečemu što bi mladima trebalo biti rekreativno i edukativno iskustvo – takozvanu „profesionalizaciju” sporta za mlade (Smoll, Cumming i Smith, 2011.).</w:t>
      </w:r>
    </w:p>
    <w:p w14:paraId="2266D968" w14:textId="77777777" w:rsidR="007E64CE" w:rsidRPr="00B74E79" w:rsidRDefault="007E64CE" w:rsidP="007E64CE">
      <w:pPr>
        <w:spacing w:after="0" w:line="240" w:lineRule="auto"/>
        <w:ind w:firstLine="720"/>
        <w:jc w:val="both"/>
        <w:rPr>
          <w:rFonts w:cstheme="minorHAnsi"/>
          <w:sz w:val="24"/>
          <w:szCs w:val="24"/>
          <w:lang w:val="en-GB"/>
        </w:rPr>
      </w:pPr>
      <w:r w:rsidRPr="00B74E79">
        <w:rPr>
          <w:sz w:val="24"/>
          <w:szCs w:val="24"/>
          <w:lang w:bidi="hr-HR"/>
        </w:rPr>
        <w:t>Poprilično je jasno da su roditelji važni za razvoj mladih sportaša. Vjerujemo da bi svaki roditelj trebao imati najbolje namjere te da ih i ima, ali vrlo je jasno u kojem se trenutku problemi javljaju. Ono što međusobno razlikuje roditelje jest njihov stil roditeljstva (Smoll, Cumming i Smith, 2011.). Kako razlikovati različite stilove roditeljstva?</w:t>
      </w:r>
    </w:p>
    <w:p w14:paraId="5EAF33E9" w14:textId="3959489E" w:rsidR="007E64CE" w:rsidRDefault="007E64CE" w:rsidP="007E64CE">
      <w:pPr>
        <w:spacing w:after="0" w:line="240" w:lineRule="auto"/>
        <w:ind w:firstLine="720"/>
        <w:jc w:val="both"/>
        <w:rPr>
          <w:rFonts w:cstheme="minorHAnsi"/>
          <w:sz w:val="24"/>
          <w:szCs w:val="24"/>
          <w:lang w:val="en-GB"/>
        </w:rPr>
      </w:pPr>
      <w:r w:rsidRPr="00B74E79">
        <w:rPr>
          <w:b/>
          <w:color w:val="538135" w:themeColor="accent6" w:themeShade="BF"/>
          <w:sz w:val="24"/>
          <w:szCs w:val="24"/>
          <w:lang w:bidi="hr-HR"/>
        </w:rPr>
        <w:t xml:space="preserve">Nezainteresirani roditelji </w:t>
      </w:r>
      <w:r w:rsidRPr="00B74E79">
        <w:rPr>
          <w:sz w:val="24"/>
          <w:szCs w:val="24"/>
          <w:lang w:bidi="hr-HR"/>
        </w:rPr>
        <w:t>karakterizirani su u situacijama kada djeci nedostaje aktivnosti koje su im važne. Oni ne postavljaju velike zahtjeve, kontrola im je slaba, a izostaje toplina i podrška. Važno je da trener prepozna stil roditeljstva i pokuša učiniti nešto čime bi se uspostavila bolja veza između djeteta i roditelja. Tablica 3.1. prikazuje smjernice za trenere.</w:t>
      </w:r>
    </w:p>
    <w:p w14:paraId="764E4AFA" w14:textId="77777777" w:rsidR="00D76976" w:rsidRDefault="00D76976" w:rsidP="00D76976">
      <w:pPr>
        <w:spacing w:after="0" w:line="360" w:lineRule="auto"/>
        <w:jc w:val="center"/>
        <w:rPr>
          <w:rFonts w:cstheme="minorHAnsi"/>
          <w:b/>
          <w:color w:val="538135" w:themeColor="accent6" w:themeShade="BF"/>
          <w:sz w:val="24"/>
          <w:szCs w:val="24"/>
          <w:lang w:val="en-GB"/>
        </w:rPr>
      </w:pPr>
    </w:p>
    <w:p w14:paraId="02675647" w14:textId="1AAC5F51" w:rsidR="007E64CE" w:rsidRPr="00B74E79" w:rsidRDefault="00D76976" w:rsidP="00D76976">
      <w:pPr>
        <w:spacing w:after="0" w:line="360" w:lineRule="auto"/>
        <w:jc w:val="center"/>
        <w:rPr>
          <w:rFonts w:cstheme="minorHAnsi"/>
          <w:sz w:val="24"/>
          <w:szCs w:val="24"/>
          <w:lang w:val="en-GB"/>
        </w:rPr>
      </w:pPr>
      <w:r w:rsidRPr="00B74E79">
        <w:rPr>
          <w:b/>
          <w:color w:val="538135" w:themeColor="accent6" w:themeShade="BF"/>
          <w:sz w:val="24"/>
          <w:szCs w:val="24"/>
          <w:lang w:bidi="hr-HR"/>
        </w:rPr>
        <w:t xml:space="preserve">Tablica 3.1. </w:t>
      </w:r>
      <w:r w:rsidRPr="0094294F">
        <w:rPr>
          <w:sz w:val="24"/>
          <w:szCs w:val="24"/>
          <w:lang w:bidi="hr-HR"/>
        </w:rPr>
        <w:t>Kako prepoznati činjenicu da su roditelji nezainteresirani i što u tom slučaju poduzeti</w:t>
      </w:r>
    </w:p>
    <w:tbl>
      <w:tblPr>
        <w:tblW w:w="9254" w:type="dxa"/>
        <w:tblBorders>
          <w:top w:val="double" w:sz="4" w:space="0" w:color="7030A0"/>
          <w:left w:val="double" w:sz="4" w:space="0" w:color="7030A0"/>
          <w:bottom w:val="double" w:sz="4" w:space="0" w:color="7030A0"/>
          <w:right w:val="double" w:sz="4" w:space="0" w:color="7030A0"/>
          <w:insideH w:val="double" w:sz="4" w:space="0" w:color="7030A0"/>
          <w:insideV w:val="double" w:sz="4" w:space="0" w:color="7030A0"/>
        </w:tblBorders>
        <w:tblCellMar>
          <w:left w:w="0" w:type="dxa"/>
          <w:right w:w="0" w:type="dxa"/>
        </w:tblCellMar>
        <w:tblLook w:val="0420" w:firstRow="1" w:lastRow="0" w:firstColumn="0" w:lastColumn="0" w:noHBand="0" w:noVBand="1"/>
      </w:tblPr>
      <w:tblGrid>
        <w:gridCol w:w="4508"/>
        <w:gridCol w:w="4746"/>
      </w:tblGrid>
      <w:tr w:rsidR="007E64CE" w:rsidRPr="00B74E79" w14:paraId="774BC938" w14:textId="77777777" w:rsidTr="007E64CE">
        <w:trPr>
          <w:trHeight w:val="283"/>
        </w:trPr>
        <w:tc>
          <w:tcPr>
            <w:tcW w:w="4508" w:type="dxa"/>
            <w:shd w:val="clear" w:color="auto" w:fill="auto"/>
            <w:tcMar>
              <w:top w:w="72" w:type="dxa"/>
              <w:left w:w="144" w:type="dxa"/>
              <w:bottom w:w="72" w:type="dxa"/>
              <w:right w:w="144" w:type="dxa"/>
            </w:tcMar>
            <w:hideMark/>
          </w:tcPr>
          <w:p w14:paraId="51659318" w14:textId="77777777" w:rsidR="007E64CE" w:rsidRPr="00B74E79" w:rsidRDefault="007E64CE" w:rsidP="007E64CE">
            <w:pPr>
              <w:spacing w:line="240" w:lineRule="auto"/>
              <w:jc w:val="both"/>
              <w:rPr>
                <w:rFonts w:cstheme="minorHAnsi"/>
                <w:b/>
                <w:color w:val="538135" w:themeColor="accent6" w:themeShade="BF"/>
                <w:sz w:val="24"/>
                <w:szCs w:val="24"/>
                <w:lang w:val="en-GB"/>
              </w:rPr>
            </w:pPr>
            <w:r w:rsidRPr="00B74E79">
              <w:rPr>
                <w:b/>
                <w:color w:val="538135" w:themeColor="accent6" w:themeShade="BF"/>
                <w:sz w:val="24"/>
                <w:szCs w:val="24"/>
                <w:lang w:bidi="hr-HR"/>
              </w:rPr>
              <w:t>Kako prepoznati?</w:t>
            </w:r>
          </w:p>
        </w:tc>
        <w:tc>
          <w:tcPr>
            <w:tcW w:w="4746" w:type="dxa"/>
            <w:shd w:val="clear" w:color="auto" w:fill="auto"/>
            <w:tcMar>
              <w:top w:w="72" w:type="dxa"/>
              <w:left w:w="144" w:type="dxa"/>
              <w:bottom w:w="72" w:type="dxa"/>
              <w:right w:w="144" w:type="dxa"/>
            </w:tcMar>
            <w:hideMark/>
          </w:tcPr>
          <w:p w14:paraId="40C8ED7E" w14:textId="77777777" w:rsidR="007E64CE" w:rsidRPr="00B74E79" w:rsidRDefault="007E64CE" w:rsidP="007E64CE">
            <w:pPr>
              <w:spacing w:line="240" w:lineRule="auto"/>
              <w:jc w:val="both"/>
              <w:rPr>
                <w:rFonts w:cstheme="minorHAnsi"/>
                <w:b/>
                <w:color w:val="538135" w:themeColor="accent6" w:themeShade="BF"/>
                <w:sz w:val="24"/>
                <w:szCs w:val="24"/>
                <w:lang w:val="en-GB"/>
              </w:rPr>
            </w:pPr>
            <w:r w:rsidRPr="00B74E79">
              <w:rPr>
                <w:b/>
                <w:color w:val="538135" w:themeColor="accent6" w:themeShade="BF"/>
                <w:sz w:val="24"/>
                <w:szCs w:val="24"/>
                <w:lang w:bidi="hr-HR"/>
              </w:rPr>
              <w:t>Što poduzeti u vezi s tim?</w:t>
            </w:r>
          </w:p>
        </w:tc>
      </w:tr>
      <w:tr w:rsidR="007E64CE" w:rsidRPr="00B74E79" w14:paraId="0CE02B97" w14:textId="77777777" w:rsidTr="007E64CE">
        <w:trPr>
          <w:trHeight w:val="283"/>
        </w:trPr>
        <w:tc>
          <w:tcPr>
            <w:tcW w:w="4508" w:type="dxa"/>
            <w:shd w:val="clear" w:color="auto" w:fill="auto"/>
            <w:tcMar>
              <w:top w:w="72" w:type="dxa"/>
              <w:left w:w="144" w:type="dxa"/>
              <w:bottom w:w="72" w:type="dxa"/>
              <w:right w:w="144" w:type="dxa"/>
            </w:tcMar>
            <w:hideMark/>
          </w:tcPr>
          <w:p w14:paraId="3173705E" w14:textId="77777777" w:rsidR="007E64CE" w:rsidRPr="00B74E79" w:rsidRDefault="007E64CE" w:rsidP="007E64CE">
            <w:pPr>
              <w:spacing w:line="240" w:lineRule="auto"/>
              <w:jc w:val="both"/>
              <w:rPr>
                <w:rFonts w:cstheme="minorHAnsi"/>
                <w:sz w:val="24"/>
                <w:szCs w:val="24"/>
                <w:lang w:val="en-GB"/>
              </w:rPr>
            </w:pPr>
            <w:r w:rsidRPr="00B74E79">
              <w:rPr>
                <w:sz w:val="24"/>
                <w:szCs w:val="24"/>
                <w:lang w:bidi="hr-HR"/>
              </w:rPr>
              <w:t>Ne nazoče događajima i roditeljskim sastancima</w:t>
            </w:r>
          </w:p>
        </w:tc>
        <w:tc>
          <w:tcPr>
            <w:tcW w:w="4746" w:type="dxa"/>
            <w:shd w:val="clear" w:color="auto" w:fill="auto"/>
            <w:tcMar>
              <w:top w:w="72" w:type="dxa"/>
              <w:left w:w="144" w:type="dxa"/>
              <w:bottom w:w="72" w:type="dxa"/>
              <w:right w:w="144" w:type="dxa"/>
            </w:tcMar>
            <w:hideMark/>
          </w:tcPr>
          <w:p w14:paraId="34AA85EA" w14:textId="77777777" w:rsidR="007E64CE" w:rsidRPr="00B74E79" w:rsidRDefault="007E64CE" w:rsidP="007E64CE">
            <w:pPr>
              <w:spacing w:line="240" w:lineRule="auto"/>
              <w:jc w:val="both"/>
              <w:rPr>
                <w:rFonts w:cstheme="minorHAnsi"/>
                <w:sz w:val="24"/>
                <w:szCs w:val="24"/>
                <w:lang w:val="en-GB"/>
              </w:rPr>
            </w:pPr>
            <w:r w:rsidRPr="00B74E79">
              <w:rPr>
                <w:sz w:val="24"/>
                <w:szCs w:val="24"/>
                <w:lang w:bidi="hr-HR"/>
              </w:rPr>
              <w:t>Popričajte s roditeljem i saznajte razloge; nemojte pretpostavljati</w:t>
            </w:r>
          </w:p>
        </w:tc>
      </w:tr>
      <w:tr w:rsidR="007E64CE" w:rsidRPr="00B74E79" w14:paraId="797AF2D6" w14:textId="77777777" w:rsidTr="007E64CE">
        <w:trPr>
          <w:trHeight w:val="283"/>
        </w:trPr>
        <w:tc>
          <w:tcPr>
            <w:tcW w:w="4508" w:type="dxa"/>
            <w:shd w:val="clear" w:color="auto" w:fill="auto"/>
            <w:tcMar>
              <w:top w:w="72" w:type="dxa"/>
              <w:left w:w="144" w:type="dxa"/>
              <w:bottom w:w="72" w:type="dxa"/>
              <w:right w:w="144" w:type="dxa"/>
            </w:tcMar>
            <w:hideMark/>
          </w:tcPr>
          <w:p w14:paraId="0EF50192" w14:textId="77777777" w:rsidR="007E64CE" w:rsidRPr="00B74E79" w:rsidRDefault="007E64CE" w:rsidP="007E64CE">
            <w:pPr>
              <w:spacing w:line="240" w:lineRule="auto"/>
              <w:jc w:val="both"/>
              <w:rPr>
                <w:rFonts w:cstheme="minorHAnsi"/>
                <w:sz w:val="24"/>
                <w:szCs w:val="24"/>
                <w:lang w:val="en-GB"/>
              </w:rPr>
            </w:pPr>
            <w:r w:rsidRPr="00B74E79">
              <w:rPr>
                <w:sz w:val="24"/>
                <w:szCs w:val="24"/>
                <w:lang w:bidi="hr-HR"/>
              </w:rPr>
              <w:t>Zaboravljivi su</w:t>
            </w:r>
          </w:p>
        </w:tc>
        <w:tc>
          <w:tcPr>
            <w:tcW w:w="4746" w:type="dxa"/>
            <w:shd w:val="clear" w:color="auto" w:fill="auto"/>
            <w:tcMar>
              <w:top w:w="72" w:type="dxa"/>
              <w:left w:w="144" w:type="dxa"/>
              <w:bottom w:w="72" w:type="dxa"/>
              <w:right w:w="144" w:type="dxa"/>
            </w:tcMar>
            <w:hideMark/>
          </w:tcPr>
          <w:p w14:paraId="6849FCFA" w14:textId="77777777" w:rsidR="007E64CE" w:rsidRPr="00B74E79" w:rsidRDefault="007E64CE" w:rsidP="007E64CE">
            <w:pPr>
              <w:spacing w:line="240" w:lineRule="auto"/>
              <w:jc w:val="both"/>
              <w:rPr>
                <w:rFonts w:cstheme="minorHAnsi"/>
                <w:sz w:val="24"/>
                <w:szCs w:val="24"/>
                <w:lang w:val="en-GB"/>
              </w:rPr>
            </w:pPr>
            <w:r w:rsidRPr="00B74E79">
              <w:rPr>
                <w:sz w:val="24"/>
                <w:szCs w:val="24"/>
                <w:lang w:bidi="hr-HR"/>
              </w:rPr>
              <w:t>Pojasnite vrijednost sporta</w:t>
            </w:r>
          </w:p>
        </w:tc>
      </w:tr>
      <w:tr w:rsidR="007E64CE" w:rsidRPr="00B74E79" w14:paraId="4D850EBC" w14:textId="77777777" w:rsidTr="007E64CE">
        <w:trPr>
          <w:trHeight w:val="283"/>
        </w:trPr>
        <w:tc>
          <w:tcPr>
            <w:tcW w:w="4508" w:type="dxa"/>
            <w:shd w:val="clear" w:color="auto" w:fill="auto"/>
            <w:tcMar>
              <w:top w:w="72" w:type="dxa"/>
              <w:left w:w="144" w:type="dxa"/>
              <w:bottom w:w="72" w:type="dxa"/>
              <w:right w:w="144" w:type="dxa"/>
            </w:tcMar>
            <w:hideMark/>
          </w:tcPr>
          <w:p w14:paraId="7CC2EAC8" w14:textId="77777777" w:rsidR="007E64CE" w:rsidRPr="00B74E79" w:rsidRDefault="007E64CE" w:rsidP="007E64CE">
            <w:pPr>
              <w:spacing w:line="240" w:lineRule="auto"/>
              <w:jc w:val="both"/>
              <w:rPr>
                <w:rFonts w:cstheme="minorHAnsi"/>
                <w:sz w:val="24"/>
                <w:szCs w:val="24"/>
                <w:lang w:val="en-GB"/>
              </w:rPr>
            </w:pPr>
            <w:r w:rsidRPr="00B74E79">
              <w:rPr>
                <w:sz w:val="24"/>
                <w:szCs w:val="24"/>
                <w:lang w:bidi="hr-HR"/>
              </w:rPr>
              <w:t xml:space="preserve">Ne pružaju podršku </w:t>
            </w:r>
          </w:p>
        </w:tc>
        <w:tc>
          <w:tcPr>
            <w:tcW w:w="4746" w:type="dxa"/>
            <w:shd w:val="clear" w:color="auto" w:fill="auto"/>
            <w:tcMar>
              <w:top w:w="72" w:type="dxa"/>
              <w:left w:w="144" w:type="dxa"/>
              <w:bottom w:w="72" w:type="dxa"/>
              <w:right w:w="144" w:type="dxa"/>
            </w:tcMar>
            <w:hideMark/>
          </w:tcPr>
          <w:p w14:paraId="5CB6025A" w14:textId="77777777" w:rsidR="007E64CE" w:rsidRPr="00B74E79" w:rsidRDefault="007E64CE" w:rsidP="007E64CE">
            <w:pPr>
              <w:spacing w:line="240" w:lineRule="auto"/>
              <w:jc w:val="both"/>
              <w:rPr>
                <w:rFonts w:cstheme="minorHAnsi"/>
                <w:sz w:val="24"/>
                <w:szCs w:val="24"/>
                <w:lang w:val="en-GB"/>
              </w:rPr>
            </w:pPr>
            <w:r w:rsidRPr="00B74E79">
              <w:rPr>
                <w:sz w:val="24"/>
                <w:szCs w:val="24"/>
                <w:lang w:bidi="hr-HR"/>
              </w:rPr>
              <w:t>Pokažite istinsko zanimanje za njihovo dijete i pružite mu podršku</w:t>
            </w:r>
          </w:p>
        </w:tc>
      </w:tr>
    </w:tbl>
    <w:p w14:paraId="7ECBFAB5" w14:textId="77777777" w:rsidR="00C41727" w:rsidRDefault="00C41727" w:rsidP="007E64CE">
      <w:pPr>
        <w:spacing w:after="0" w:line="240" w:lineRule="auto"/>
        <w:ind w:firstLine="720"/>
        <w:jc w:val="both"/>
        <w:rPr>
          <w:rFonts w:cstheme="minorHAnsi"/>
          <w:b/>
          <w:color w:val="538135" w:themeColor="accent6" w:themeShade="BF"/>
          <w:sz w:val="24"/>
          <w:szCs w:val="24"/>
          <w:lang w:val="en-GB"/>
        </w:rPr>
      </w:pPr>
    </w:p>
    <w:p w14:paraId="1D20C011" w14:textId="04A9E1E9" w:rsidR="007E64CE" w:rsidRDefault="007E64CE" w:rsidP="007E64CE">
      <w:pPr>
        <w:spacing w:after="0" w:line="240" w:lineRule="auto"/>
        <w:ind w:firstLine="720"/>
        <w:jc w:val="both"/>
        <w:rPr>
          <w:rFonts w:cstheme="minorHAnsi"/>
          <w:sz w:val="24"/>
          <w:szCs w:val="24"/>
          <w:lang w:val="en-GB"/>
        </w:rPr>
      </w:pPr>
      <w:r w:rsidRPr="00D2055D">
        <w:rPr>
          <w:b/>
          <w:color w:val="538135" w:themeColor="accent6" w:themeShade="BF"/>
          <w:sz w:val="24"/>
          <w:szCs w:val="24"/>
          <w:lang w:bidi="hr-HR"/>
        </w:rPr>
        <w:t xml:space="preserve">Pretjerano kritični roditelji </w:t>
      </w:r>
      <w:r w:rsidRPr="00D2055D">
        <w:rPr>
          <w:sz w:val="24"/>
          <w:szCs w:val="24"/>
          <w:lang w:bidi="hr-HR"/>
        </w:rPr>
        <w:t xml:space="preserve">karakteriziraju se kao zapovjednički nastrojeni, hladni, kao oni koji uspostavljaju čvrsta pravila te koji dijete često kažnjavaju (čak i fizički), a uspostavljaju jednosmjernu </w:t>
      </w:r>
      <w:r w:rsidRPr="00D2055D">
        <w:rPr>
          <w:sz w:val="24"/>
          <w:szCs w:val="24"/>
          <w:lang w:bidi="hr-HR"/>
        </w:rPr>
        <w:lastRenderedPageBreak/>
        <w:t>komunikaciju. Ovi roditelji djetetove značajke često povezuju s vlastitima. Kako ovo prepoznati i što u tom slučaju poduzeti prikazuje se tablicom 3.2.</w:t>
      </w:r>
    </w:p>
    <w:p w14:paraId="7E549865" w14:textId="77777777" w:rsidR="00D76976" w:rsidRPr="00D2055D" w:rsidRDefault="00D76976" w:rsidP="00D76976">
      <w:pPr>
        <w:spacing w:after="0" w:line="360" w:lineRule="auto"/>
        <w:ind w:firstLine="720"/>
        <w:jc w:val="both"/>
        <w:rPr>
          <w:rFonts w:cstheme="minorHAnsi"/>
          <w:sz w:val="24"/>
          <w:szCs w:val="24"/>
          <w:lang w:val="en-GB"/>
        </w:rPr>
      </w:pPr>
    </w:p>
    <w:p w14:paraId="0C75116A" w14:textId="05CA5682" w:rsidR="007E64CE" w:rsidRDefault="00D76976" w:rsidP="00D76976">
      <w:pPr>
        <w:spacing w:after="0" w:line="360" w:lineRule="auto"/>
        <w:jc w:val="center"/>
        <w:rPr>
          <w:rFonts w:cstheme="minorHAnsi"/>
          <w:sz w:val="24"/>
          <w:szCs w:val="24"/>
          <w:lang w:val="en-GB"/>
        </w:rPr>
      </w:pPr>
      <w:r w:rsidRPr="00D2055D">
        <w:rPr>
          <w:b/>
          <w:color w:val="538135" w:themeColor="accent6" w:themeShade="BF"/>
          <w:sz w:val="24"/>
          <w:szCs w:val="24"/>
          <w:lang w:bidi="hr-HR"/>
        </w:rPr>
        <w:t xml:space="preserve">Tablica 3.2. </w:t>
      </w:r>
      <w:r w:rsidRPr="00D2055D">
        <w:rPr>
          <w:sz w:val="24"/>
          <w:szCs w:val="24"/>
          <w:lang w:bidi="hr-HR"/>
        </w:rPr>
        <w:t>Kako prepoznati pretjerano kritična roditelja</w:t>
      </w:r>
    </w:p>
    <w:tbl>
      <w:tblPr>
        <w:tblW w:w="9258" w:type="dxa"/>
        <w:tblBorders>
          <w:top w:val="double" w:sz="4" w:space="0" w:color="7030A0"/>
          <w:left w:val="double" w:sz="4" w:space="0" w:color="7030A0"/>
          <w:bottom w:val="double" w:sz="4" w:space="0" w:color="7030A0"/>
          <w:right w:val="double" w:sz="4" w:space="0" w:color="7030A0"/>
          <w:insideH w:val="double" w:sz="4" w:space="0" w:color="7030A0"/>
          <w:insideV w:val="double" w:sz="4" w:space="0" w:color="7030A0"/>
        </w:tblBorders>
        <w:tblCellMar>
          <w:left w:w="0" w:type="dxa"/>
          <w:right w:w="0" w:type="dxa"/>
        </w:tblCellMar>
        <w:tblLook w:val="0420" w:firstRow="1" w:lastRow="0" w:firstColumn="0" w:lastColumn="0" w:noHBand="0" w:noVBand="1"/>
      </w:tblPr>
      <w:tblGrid>
        <w:gridCol w:w="4526"/>
        <w:gridCol w:w="4732"/>
      </w:tblGrid>
      <w:tr w:rsidR="007E64CE" w:rsidRPr="0094294F" w14:paraId="147BF1EC" w14:textId="77777777" w:rsidTr="007E64CE">
        <w:trPr>
          <w:trHeight w:val="283"/>
        </w:trPr>
        <w:tc>
          <w:tcPr>
            <w:tcW w:w="4526" w:type="dxa"/>
            <w:shd w:val="clear" w:color="auto" w:fill="auto"/>
            <w:tcMar>
              <w:top w:w="72" w:type="dxa"/>
              <w:left w:w="144" w:type="dxa"/>
              <w:bottom w:w="72" w:type="dxa"/>
              <w:right w:w="144" w:type="dxa"/>
            </w:tcMar>
            <w:hideMark/>
          </w:tcPr>
          <w:p w14:paraId="0229BCB2" w14:textId="77777777" w:rsidR="007E64CE" w:rsidRPr="00B74E79" w:rsidRDefault="007E64CE" w:rsidP="007E64CE">
            <w:pPr>
              <w:spacing w:after="0" w:line="240" w:lineRule="auto"/>
              <w:jc w:val="both"/>
              <w:rPr>
                <w:rFonts w:cstheme="minorHAnsi"/>
                <w:color w:val="538135" w:themeColor="accent6" w:themeShade="BF"/>
                <w:sz w:val="24"/>
                <w:szCs w:val="24"/>
                <w:lang w:val="en-GB"/>
              </w:rPr>
            </w:pPr>
            <w:r w:rsidRPr="00B74E79">
              <w:rPr>
                <w:b/>
                <w:color w:val="538135" w:themeColor="accent6" w:themeShade="BF"/>
                <w:sz w:val="24"/>
                <w:szCs w:val="24"/>
                <w:lang w:bidi="hr-HR"/>
              </w:rPr>
              <w:t>Kako prepoznati?</w:t>
            </w:r>
          </w:p>
        </w:tc>
        <w:tc>
          <w:tcPr>
            <w:tcW w:w="4732" w:type="dxa"/>
            <w:shd w:val="clear" w:color="auto" w:fill="auto"/>
            <w:tcMar>
              <w:top w:w="72" w:type="dxa"/>
              <w:left w:w="144" w:type="dxa"/>
              <w:bottom w:w="72" w:type="dxa"/>
              <w:right w:w="144" w:type="dxa"/>
            </w:tcMar>
            <w:hideMark/>
          </w:tcPr>
          <w:p w14:paraId="16389A16" w14:textId="77777777" w:rsidR="007E64CE" w:rsidRPr="00B74E79" w:rsidRDefault="007E64CE" w:rsidP="007E64CE">
            <w:pPr>
              <w:spacing w:after="0" w:line="240" w:lineRule="auto"/>
              <w:jc w:val="both"/>
              <w:rPr>
                <w:rFonts w:cstheme="minorHAnsi"/>
                <w:color w:val="538135" w:themeColor="accent6" w:themeShade="BF"/>
                <w:sz w:val="24"/>
                <w:szCs w:val="24"/>
                <w:lang w:val="en-GB"/>
              </w:rPr>
            </w:pPr>
            <w:r w:rsidRPr="00B74E79">
              <w:rPr>
                <w:b/>
                <w:color w:val="538135" w:themeColor="accent6" w:themeShade="BF"/>
                <w:sz w:val="24"/>
                <w:szCs w:val="24"/>
                <w:lang w:bidi="hr-HR"/>
              </w:rPr>
              <w:t>Što poduzeti u vezi s tim?</w:t>
            </w:r>
          </w:p>
        </w:tc>
      </w:tr>
      <w:tr w:rsidR="007E64CE" w:rsidRPr="0094294F" w14:paraId="096190BF" w14:textId="77777777" w:rsidTr="007E64CE">
        <w:trPr>
          <w:trHeight w:val="283"/>
        </w:trPr>
        <w:tc>
          <w:tcPr>
            <w:tcW w:w="4526" w:type="dxa"/>
            <w:shd w:val="clear" w:color="auto" w:fill="auto"/>
            <w:tcMar>
              <w:top w:w="72" w:type="dxa"/>
              <w:left w:w="144" w:type="dxa"/>
              <w:bottom w:w="72" w:type="dxa"/>
              <w:right w:w="144" w:type="dxa"/>
            </w:tcMar>
            <w:hideMark/>
          </w:tcPr>
          <w:p w14:paraId="71FCB07D" w14:textId="77777777" w:rsidR="007E64CE" w:rsidRPr="0094294F" w:rsidRDefault="007E64CE" w:rsidP="007E64CE">
            <w:pPr>
              <w:spacing w:after="0" w:line="240" w:lineRule="auto"/>
              <w:jc w:val="both"/>
              <w:rPr>
                <w:rFonts w:cstheme="minorHAnsi"/>
                <w:sz w:val="24"/>
                <w:szCs w:val="24"/>
                <w:lang w:val="en-GB"/>
              </w:rPr>
            </w:pPr>
            <w:r w:rsidRPr="0094294F">
              <w:rPr>
                <w:sz w:val="24"/>
                <w:szCs w:val="24"/>
                <w:lang w:bidi="hr-HR"/>
              </w:rPr>
              <w:t>Prekoravaju svoju djecu</w:t>
            </w:r>
          </w:p>
        </w:tc>
        <w:tc>
          <w:tcPr>
            <w:tcW w:w="4732" w:type="dxa"/>
            <w:shd w:val="clear" w:color="auto" w:fill="auto"/>
            <w:tcMar>
              <w:top w:w="72" w:type="dxa"/>
              <w:left w:w="144" w:type="dxa"/>
              <w:bottom w:w="72" w:type="dxa"/>
              <w:right w:w="144" w:type="dxa"/>
            </w:tcMar>
            <w:hideMark/>
          </w:tcPr>
          <w:p w14:paraId="060BAFBD" w14:textId="77777777" w:rsidR="007E64CE" w:rsidRPr="0094294F" w:rsidRDefault="007E64CE" w:rsidP="007E64CE">
            <w:pPr>
              <w:spacing w:after="0" w:line="240" w:lineRule="auto"/>
              <w:jc w:val="both"/>
              <w:rPr>
                <w:rFonts w:cstheme="minorHAnsi"/>
                <w:sz w:val="24"/>
                <w:szCs w:val="24"/>
                <w:lang w:val="en-GB"/>
              </w:rPr>
            </w:pPr>
            <w:r w:rsidRPr="0094294F">
              <w:rPr>
                <w:sz w:val="24"/>
                <w:szCs w:val="24"/>
                <w:lang w:bidi="hr-HR"/>
              </w:rPr>
              <w:t>Objasnite važnost pohvala za djetetovo samopouzdanje</w:t>
            </w:r>
          </w:p>
        </w:tc>
      </w:tr>
      <w:tr w:rsidR="007E64CE" w:rsidRPr="0094294F" w14:paraId="2F2E7AA6" w14:textId="77777777" w:rsidTr="007E64CE">
        <w:trPr>
          <w:trHeight w:val="283"/>
        </w:trPr>
        <w:tc>
          <w:tcPr>
            <w:tcW w:w="4526" w:type="dxa"/>
            <w:shd w:val="clear" w:color="auto" w:fill="auto"/>
            <w:tcMar>
              <w:top w:w="72" w:type="dxa"/>
              <w:left w:w="144" w:type="dxa"/>
              <w:bottom w:w="72" w:type="dxa"/>
              <w:right w:w="144" w:type="dxa"/>
            </w:tcMar>
            <w:hideMark/>
          </w:tcPr>
          <w:p w14:paraId="7EFAB3DE" w14:textId="77777777" w:rsidR="007E64CE" w:rsidRPr="0094294F" w:rsidRDefault="007E64CE" w:rsidP="007E64CE">
            <w:pPr>
              <w:spacing w:after="0" w:line="240" w:lineRule="auto"/>
              <w:jc w:val="both"/>
              <w:rPr>
                <w:rFonts w:cstheme="minorHAnsi"/>
                <w:sz w:val="24"/>
                <w:szCs w:val="24"/>
                <w:lang w:val="en-GB"/>
              </w:rPr>
            </w:pPr>
            <w:r w:rsidRPr="0094294F">
              <w:rPr>
                <w:sz w:val="24"/>
                <w:szCs w:val="24"/>
                <w:lang w:bidi="hr-HR"/>
              </w:rPr>
              <w:t>Uspjesima nikada nisu u potpunosti zadovoljni</w:t>
            </w:r>
          </w:p>
        </w:tc>
        <w:tc>
          <w:tcPr>
            <w:tcW w:w="4732" w:type="dxa"/>
            <w:shd w:val="clear" w:color="auto" w:fill="auto"/>
            <w:tcMar>
              <w:top w:w="72" w:type="dxa"/>
              <w:left w:w="144" w:type="dxa"/>
              <w:bottom w:w="72" w:type="dxa"/>
              <w:right w:w="144" w:type="dxa"/>
            </w:tcMar>
            <w:hideMark/>
          </w:tcPr>
          <w:p w14:paraId="72D34C99" w14:textId="77777777" w:rsidR="007E64CE" w:rsidRPr="0094294F" w:rsidRDefault="007E64CE" w:rsidP="007E64CE">
            <w:pPr>
              <w:spacing w:after="0" w:line="240" w:lineRule="auto"/>
              <w:jc w:val="both"/>
              <w:rPr>
                <w:rFonts w:cstheme="minorHAnsi"/>
                <w:sz w:val="24"/>
                <w:szCs w:val="24"/>
                <w:lang w:val="en-GB"/>
              </w:rPr>
            </w:pPr>
            <w:r w:rsidRPr="0094294F">
              <w:rPr>
                <w:sz w:val="24"/>
                <w:szCs w:val="24"/>
                <w:lang w:bidi="hr-HR"/>
              </w:rPr>
              <w:t>Naglasite negativne posljedice neprekidna kritiziranja na djetetovu izvedbu</w:t>
            </w:r>
          </w:p>
        </w:tc>
      </w:tr>
      <w:tr w:rsidR="007E64CE" w:rsidRPr="0094294F" w14:paraId="6E751575" w14:textId="77777777" w:rsidTr="007E64CE">
        <w:trPr>
          <w:trHeight w:val="283"/>
        </w:trPr>
        <w:tc>
          <w:tcPr>
            <w:tcW w:w="4526" w:type="dxa"/>
            <w:shd w:val="clear" w:color="auto" w:fill="auto"/>
            <w:tcMar>
              <w:top w:w="72" w:type="dxa"/>
              <w:left w:w="144" w:type="dxa"/>
              <w:bottom w:w="72" w:type="dxa"/>
              <w:right w:w="144" w:type="dxa"/>
            </w:tcMar>
            <w:hideMark/>
          </w:tcPr>
          <w:p w14:paraId="25240FE4" w14:textId="77777777" w:rsidR="007E64CE" w:rsidRPr="0094294F" w:rsidRDefault="007E64CE" w:rsidP="007E64CE">
            <w:pPr>
              <w:spacing w:after="0" w:line="240" w:lineRule="auto"/>
              <w:jc w:val="both"/>
              <w:rPr>
                <w:rFonts w:cstheme="minorHAnsi"/>
                <w:sz w:val="24"/>
                <w:szCs w:val="24"/>
                <w:lang w:val="en-GB"/>
              </w:rPr>
            </w:pPr>
            <w:r w:rsidRPr="0094294F">
              <w:rPr>
                <w:sz w:val="24"/>
                <w:szCs w:val="24"/>
                <w:lang w:bidi="hr-HR"/>
              </w:rPr>
              <w:t>Više ih zanima sport nego dijete</w:t>
            </w:r>
          </w:p>
        </w:tc>
        <w:tc>
          <w:tcPr>
            <w:tcW w:w="4732" w:type="dxa"/>
            <w:shd w:val="clear" w:color="auto" w:fill="auto"/>
            <w:tcMar>
              <w:top w:w="72" w:type="dxa"/>
              <w:left w:w="144" w:type="dxa"/>
              <w:bottom w:w="72" w:type="dxa"/>
              <w:right w:w="144" w:type="dxa"/>
            </w:tcMar>
            <w:hideMark/>
          </w:tcPr>
          <w:p w14:paraId="738272A5" w14:textId="77777777" w:rsidR="007E64CE" w:rsidRPr="0094294F" w:rsidRDefault="007E64CE" w:rsidP="007E64CE">
            <w:pPr>
              <w:spacing w:after="0" w:line="240" w:lineRule="auto"/>
              <w:jc w:val="both"/>
              <w:rPr>
                <w:rFonts w:cstheme="minorHAnsi"/>
                <w:sz w:val="24"/>
                <w:szCs w:val="24"/>
                <w:lang w:val="en-GB"/>
              </w:rPr>
            </w:pPr>
            <w:r w:rsidRPr="0094294F">
              <w:rPr>
                <w:sz w:val="24"/>
                <w:szCs w:val="24"/>
                <w:lang w:bidi="hr-HR"/>
              </w:rPr>
              <w:t>Svojim im primjerom pokažite kako motivirati dijete i pružiti mu smjernice</w:t>
            </w:r>
          </w:p>
        </w:tc>
      </w:tr>
    </w:tbl>
    <w:p w14:paraId="4E320C4D" w14:textId="77777777" w:rsidR="007E64CE" w:rsidRDefault="007E64CE" w:rsidP="007E64CE">
      <w:pPr>
        <w:spacing w:after="0" w:line="240" w:lineRule="auto"/>
        <w:jc w:val="both"/>
        <w:rPr>
          <w:rFonts w:cstheme="minorHAnsi"/>
          <w:sz w:val="24"/>
          <w:szCs w:val="24"/>
          <w:lang w:val="en-GB"/>
        </w:rPr>
      </w:pPr>
    </w:p>
    <w:p w14:paraId="710EBA57" w14:textId="035EBFF7" w:rsidR="007E64CE" w:rsidRDefault="007E64CE" w:rsidP="007E64CE">
      <w:pPr>
        <w:spacing w:after="0" w:line="240" w:lineRule="auto"/>
        <w:ind w:firstLine="720"/>
        <w:jc w:val="both"/>
        <w:rPr>
          <w:rFonts w:cstheme="minorHAnsi"/>
          <w:sz w:val="24"/>
          <w:szCs w:val="24"/>
          <w:lang w:val="en-GB"/>
        </w:rPr>
      </w:pPr>
      <w:r w:rsidRPr="00D2055D">
        <w:rPr>
          <w:b/>
          <w:color w:val="538135" w:themeColor="accent6" w:themeShade="BF"/>
          <w:sz w:val="24"/>
          <w:szCs w:val="24"/>
          <w:lang w:bidi="hr-HR"/>
        </w:rPr>
        <w:t xml:space="preserve">Roditelji koji glasno viču iza klupe </w:t>
      </w:r>
      <w:r w:rsidRPr="00D2055D">
        <w:rPr>
          <w:sz w:val="24"/>
          <w:szCs w:val="24"/>
          <w:lang w:bidi="hr-HR"/>
        </w:rPr>
        <w:t>jesu oni roditelji čiji se snažan glas jasno razaznaje među glasovima drugih roditelja.</w:t>
      </w:r>
      <w:r w:rsidRPr="00D2055D">
        <w:rPr>
          <w:i/>
          <w:sz w:val="24"/>
          <w:szCs w:val="24"/>
          <w:lang w:bidi="hr-HR"/>
        </w:rPr>
        <w:t xml:space="preserve"> </w:t>
      </w:r>
      <w:r w:rsidRPr="00D2055D">
        <w:rPr>
          <w:sz w:val="24"/>
          <w:szCs w:val="24"/>
          <w:lang w:bidi="hr-HR"/>
        </w:rPr>
        <w:t>Često sjedaju točno iza klupe, previše pričaju, a svi su metama njihove kritike i napada. Kako ih prepoznati i što u tom slučaju poduzeti prikazuje se tablicom 3.3.</w:t>
      </w:r>
    </w:p>
    <w:p w14:paraId="11374FA3" w14:textId="77777777" w:rsidR="00D76976" w:rsidRPr="00D2055D" w:rsidRDefault="00D76976" w:rsidP="00D76976">
      <w:pPr>
        <w:spacing w:after="0" w:line="360" w:lineRule="auto"/>
        <w:ind w:firstLine="720"/>
        <w:jc w:val="both"/>
        <w:rPr>
          <w:rFonts w:cstheme="minorHAnsi"/>
          <w:sz w:val="24"/>
          <w:szCs w:val="24"/>
          <w:lang w:val="en-GB"/>
        </w:rPr>
      </w:pPr>
    </w:p>
    <w:p w14:paraId="1C8C8BA6" w14:textId="12D56F08" w:rsidR="00D76976" w:rsidRDefault="00D76976" w:rsidP="00D76976">
      <w:pPr>
        <w:spacing w:after="0" w:line="360" w:lineRule="auto"/>
        <w:jc w:val="center"/>
        <w:rPr>
          <w:rFonts w:cstheme="minorHAnsi"/>
          <w:sz w:val="24"/>
          <w:szCs w:val="24"/>
          <w:lang w:val="en-GB"/>
        </w:rPr>
      </w:pPr>
      <w:r w:rsidRPr="00D2055D">
        <w:rPr>
          <w:b/>
          <w:color w:val="538135" w:themeColor="accent6" w:themeShade="BF"/>
          <w:sz w:val="24"/>
          <w:szCs w:val="24"/>
          <w:lang w:bidi="hr-HR"/>
        </w:rPr>
        <w:t xml:space="preserve">Tablica 3.3. </w:t>
      </w:r>
      <w:r w:rsidRPr="0094294F">
        <w:rPr>
          <w:sz w:val="24"/>
          <w:szCs w:val="24"/>
          <w:lang w:bidi="hr-HR"/>
        </w:rPr>
        <w:t>Kako prepoznati roditelja koji stoji iza klupe i glasno viče te što poduzeti u vezi s tim</w:t>
      </w:r>
    </w:p>
    <w:tbl>
      <w:tblPr>
        <w:tblW w:w="9199" w:type="dxa"/>
        <w:tblBorders>
          <w:top w:val="double" w:sz="4" w:space="0" w:color="7030A0"/>
          <w:left w:val="double" w:sz="4" w:space="0" w:color="7030A0"/>
          <w:bottom w:val="double" w:sz="4" w:space="0" w:color="7030A0"/>
          <w:right w:val="double" w:sz="4" w:space="0" w:color="7030A0"/>
          <w:insideH w:val="double" w:sz="4" w:space="0" w:color="7030A0"/>
          <w:insideV w:val="double" w:sz="4" w:space="0" w:color="7030A0"/>
        </w:tblBorders>
        <w:tblCellMar>
          <w:left w:w="0" w:type="dxa"/>
          <w:right w:w="0" w:type="dxa"/>
        </w:tblCellMar>
        <w:tblLook w:val="0420" w:firstRow="1" w:lastRow="0" w:firstColumn="0" w:lastColumn="0" w:noHBand="0" w:noVBand="1"/>
      </w:tblPr>
      <w:tblGrid>
        <w:gridCol w:w="4568"/>
        <w:gridCol w:w="4631"/>
      </w:tblGrid>
      <w:tr w:rsidR="007E64CE" w:rsidRPr="0094294F" w14:paraId="48F49777" w14:textId="77777777" w:rsidTr="007E64CE">
        <w:trPr>
          <w:trHeight w:val="283"/>
        </w:trPr>
        <w:tc>
          <w:tcPr>
            <w:tcW w:w="4568" w:type="dxa"/>
            <w:shd w:val="clear" w:color="auto" w:fill="auto"/>
            <w:tcMar>
              <w:top w:w="72" w:type="dxa"/>
              <w:left w:w="144" w:type="dxa"/>
              <w:bottom w:w="72" w:type="dxa"/>
              <w:right w:w="144" w:type="dxa"/>
            </w:tcMar>
            <w:hideMark/>
          </w:tcPr>
          <w:p w14:paraId="3821853E" w14:textId="77777777" w:rsidR="007E64CE" w:rsidRPr="00D2055D" w:rsidRDefault="007E64CE" w:rsidP="007E64CE">
            <w:pPr>
              <w:spacing w:after="0" w:line="240" w:lineRule="auto"/>
              <w:jc w:val="both"/>
              <w:rPr>
                <w:rFonts w:cstheme="minorHAnsi"/>
                <w:color w:val="538135" w:themeColor="accent6" w:themeShade="BF"/>
                <w:sz w:val="24"/>
                <w:szCs w:val="24"/>
                <w:lang w:val="en-GB"/>
              </w:rPr>
            </w:pPr>
            <w:r w:rsidRPr="00D2055D">
              <w:rPr>
                <w:b/>
                <w:color w:val="538135" w:themeColor="accent6" w:themeShade="BF"/>
                <w:sz w:val="24"/>
                <w:szCs w:val="24"/>
                <w:lang w:bidi="hr-HR"/>
              </w:rPr>
              <w:t>Kako prepoznati?</w:t>
            </w:r>
          </w:p>
        </w:tc>
        <w:tc>
          <w:tcPr>
            <w:tcW w:w="4631" w:type="dxa"/>
            <w:shd w:val="clear" w:color="auto" w:fill="auto"/>
            <w:tcMar>
              <w:top w:w="72" w:type="dxa"/>
              <w:left w:w="144" w:type="dxa"/>
              <w:bottom w:w="72" w:type="dxa"/>
              <w:right w:w="144" w:type="dxa"/>
            </w:tcMar>
            <w:hideMark/>
          </w:tcPr>
          <w:p w14:paraId="79017BBA" w14:textId="77777777" w:rsidR="007E64CE" w:rsidRPr="00D2055D" w:rsidRDefault="007E64CE" w:rsidP="007E64CE">
            <w:pPr>
              <w:spacing w:after="0" w:line="240" w:lineRule="auto"/>
              <w:jc w:val="both"/>
              <w:rPr>
                <w:rFonts w:cstheme="minorHAnsi"/>
                <w:color w:val="538135" w:themeColor="accent6" w:themeShade="BF"/>
                <w:sz w:val="24"/>
                <w:szCs w:val="24"/>
                <w:lang w:val="en-GB"/>
              </w:rPr>
            </w:pPr>
            <w:r w:rsidRPr="00D2055D">
              <w:rPr>
                <w:b/>
                <w:color w:val="538135" w:themeColor="accent6" w:themeShade="BF"/>
                <w:sz w:val="24"/>
                <w:szCs w:val="24"/>
                <w:lang w:bidi="hr-HR"/>
              </w:rPr>
              <w:t>Što poduzeti u vezi s tim?</w:t>
            </w:r>
          </w:p>
        </w:tc>
      </w:tr>
      <w:tr w:rsidR="007E64CE" w:rsidRPr="0094294F" w14:paraId="348B76E1" w14:textId="77777777" w:rsidTr="007E64CE">
        <w:trPr>
          <w:trHeight w:val="283"/>
        </w:trPr>
        <w:tc>
          <w:tcPr>
            <w:tcW w:w="4568" w:type="dxa"/>
            <w:shd w:val="clear" w:color="auto" w:fill="auto"/>
            <w:tcMar>
              <w:top w:w="72" w:type="dxa"/>
              <w:left w:w="144" w:type="dxa"/>
              <w:bottom w:w="72" w:type="dxa"/>
              <w:right w:w="144" w:type="dxa"/>
            </w:tcMar>
            <w:hideMark/>
          </w:tcPr>
          <w:p w14:paraId="6A6384AC" w14:textId="77777777" w:rsidR="007E64CE" w:rsidRPr="0094294F" w:rsidRDefault="007E64CE" w:rsidP="007E64CE">
            <w:pPr>
              <w:spacing w:after="0" w:line="240" w:lineRule="auto"/>
              <w:jc w:val="both"/>
              <w:rPr>
                <w:rFonts w:cstheme="minorHAnsi"/>
                <w:sz w:val="24"/>
                <w:szCs w:val="24"/>
                <w:lang w:val="en-GB"/>
              </w:rPr>
            </w:pPr>
            <w:r w:rsidRPr="0094294F">
              <w:rPr>
                <w:sz w:val="24"/>
                <w:szCs w:val="24"/>
                <w:lang w:bidi="hr-HR"/>
              </w:rPr>
              <w:t>Sjede točno iza klupe i glasno viču</w:t>
            </w:r>
          </w:p>
        </w:tc>
        <w:tc>
          <w:tcPr>
            <w:tcW w:w="4631" w:type="dxa"/>
            <w:shd w:val="clear" w:color="auto" w:fill="auto"/>
            <w:tcMar>
              <w:top w:w="72" w:type="dxa"/>
              <w:left w:w="144" w:type="dxa"/>
              <w:bottom w:w="72" w:type="dxa"/>
              <w:right w:w="144" w:type="dxa"/>
            </w:tcMar>
            <w:hideMark/>
          </w:tcPr>
          <w:p w14:paraId="06E5AF87" w14:textId="77777777" w:rsidR="007E64CE" w:rsidRPr="0094294F" w:rsidRDefault="007E64CE" w:rsidP="007E64CE">
            <w:pPr>
              <w:spacing w:after="0" w:line="240" w:lineRule="auto"/>
              <w:jc w:val="both"/>
              <w:rPr>
                <w:rFonts w:cstheme="minorHAnsi"/>
                <w:sz w:val="24"/>
                <w:szCs w:val="24"/>
                <w:lang w:val="en-GB"/>
              </w:rPr>
            </w:pPr>
            <w:r w:rsidRPr="0094294F">
              <w:rPr>
                <w:sz w:val="24"/>
                <w:szCs w:val="24"/>
                <w:lang w:bidi="hr-HR"/>
              </w:rPr>
              <w:t>Ne svađajte se tijekom natjecanja</w:t>
            </w:r>
          </w:p>
        </w:tc>
      </w:tr>
      <w:tr w:rsidR="007E64CE" w:rsidRPr="0094294F" w14:paraId="02612E69" w14:textId="77777777" w:rsidTr="007E64CE">
        <w:trPr>
          <w:trHeight w:val="283"/>
        </w:trPr>
        <w:tc>
          <w:tcPr>
            <w:tcW w:w="4568" w:type="dxa"/>
            <w:shd w:val="clear" w:color="auto" w:fill="auto"/>
            <w:tcMar>
              <w:top w:w="72" w:type="dxa"/>
              <w:left w:w="144" w:type="dxa"/>
              <w:bottom w:w="72" w:type="dxa"/>
              <w:right w:w="144" w:type="dxa"/>
            </w:tcMar>
            <w:hideMark/>
          </w:tcPr>
          <w:p w14:paraId="655C6F5A" w14:textId="77777777" w:rsidR="007E64CE" w:rsidRPr="0094294F" w:rsidRDefault="007E64CE" w:rsidP="007E64CE">
            <w:pPr>
              <w:spacing w:after="0" w:line="240" w:lineRule="auto"/>
              <w:jc w:val="both"/>
              <w:rPr>
                <w:rFonts w:cstheme="minorHAnsi"/>
                <w:sz w:val="24"/>
                <w:szCs w:val="24"/>
                <w:lang w:val="en-GB"/>
              </w:rPr>
            </w:pPr>
            <w:r w:rsidRPr="0094294F">
              <w:rPr>
                <w:sz w:val="24"/>
                <w:szCs w:val="24"/>
                <w:lang w:bidi="hr-HR"/>
              </w:rPr>
              <w:t>Glasniji su od trenera</w:t>
            </w:r>
          </w:p>
        </w:tc>
        <w:tc>
          <w:tcPr>
            <w:tcW w:w="4631" w:type="dxa"/>
            <w:shd w:val="clear" w:color="auto" w:fill="auto"/>
            <w:tcMar>
              <w:top w:w="72" w:type="dxa"/>
              <w:left w:w="144" w:type="dxa"/>
              <w:bottom w:w="72" w:type="dxa"/>
              <w:right w:w="144" w:type="dxa"/>
            </w:tcMar>
            <w:hideMark/>
          </w:tcPr>
          <w:p w14:paraId="2628B2D4" w14:textId="77777777" w:rsidR="007E64CE" w:rsidRPr="0094294F" w:rsidRDefault="007E64CE" w:rsidP="007E64CE">
            <w:pPr>
              <w:spacing w:after="0" w:line="240" w:lineRule="auto"/>
              <w:jc w:val="both"/>
              <w:rPr>
                <w:rFonts w:cstheme="minorHAnsi"/>
                <w:sz w:val="24"/>
                <w:szCs w:val="24"/>
                <w:lang w:val="en-GB"/>
              </w:rPr>
            </w:pPr>
            <w:r w:rsidRPr="0094294F">
              <w:rPr>
                <w:sz w:val="24"/>
                <w:szCs w:val="24"/>
                <w:lang w:bidi="hr-HR"/>
              </w:rPr>
              <w:t>Tijekom pauze, izravno im recite da pružaju loš primjer</w:t>
            </w:r>
          </w:p>
        </w:tc>
      </w:tr>
      <w:tr w:rsidR="007E64CE" w:rsidRPr="0094294F" w14:paraId="27453F4E" w14:textId="77777777" w:rsidTr="007E64CE">
        <w:trPr>
          <w:trHeight w:val="283"/>
        </w:trPr>
        <w:tc>
          <w:tcPr>
            <w:tcW w:w="4568" w:type="dxa"/>
            <w:shd w:val="clear" w:color="auto" w:fill="auto"/>
            <w:tcMar>
              <w:top w:w="72" w:type="dxa"/>
              <w:left w:w="144" w:type="dxa"/>
              <w:bottom w:w="72" w:type="dxa"/>
              <w:right w:w="144" w:type="dxa"/>
            </w:tcMar>
            <w:hideMark/>
          </w:tcPr>
          <w:p w14:paraId="653E18E1" w14:textId="77777777" w:rsidR="007E64CE" w:rsidRPr="0094294F" w:rsidRDefault="007E64CE" w:rsidP="007E64CE">
            <w:pPr>
              <w:spacing w:after="0" w:line="240" w:lineRule="auto"/>
              <w:jc w:val="both"/>
              <w:rPr>
                <w:rFonts w:cstheme="minorHAnsi"/>
                <w:sz w:val="24"/>
                <w:szCs w:val="24"/>
                <w:lang w:val="en-GB"/>
              </w:rPr>
            </w:pPr>
            <w:r w:rsidRPr="0094294F">
              <w:rPr>
                <w:sz w:val="24"/>
                <w:szCs w:val="24"/>
                <w:lang w:bidi="hr-HR"/>
              </w:rPr>
              <w:t>Verbalno napadaju ekipu, trenere, protivnike itd.</w:t>
            </w:r>
          </w:p>
        </w:tc>
        <w:tc>
          <w:tcPr>
            <w:tcW w:w="4631" w:type="dxa"/>
            <w:shd w:val="clear" w:color="auto" w:fill="auto"/>
            <w:tcMar>
              <w:top w:w="72" w:type="dxa"/>
              <w:left w:w="144" w:type="dxa"/>
              <w:bottom w:w="72" w:type="dxa"/>
              <w:right w:w="144" w:type="dxa"/>
            </w:tcMar>
            <w:hideMark/>
          </w:tcPr>
          <w:p w14:paraId="1A4D6C6D" w14:textId="77777777" w:rsidR="007E64CE" w:rsidRPr="0094294F" w:rsidRDefault="007E64CE" w:rsidP="007E64CE">
            <w:pPr>
              <w:spacing w:after="0" w:line="240" w:lineRule="auto"/>
              <w:jc w:val="both"/>
              <w:rPr>
                <w:rFonts w:cstheme="minorHAnsi"/>
                <w:sz w:val="24"/>
                <w:szCs w:val="24"/>
                <w:lang w:val="en-GB"/>
              </w:rPr>
            </w:pPr>
            <w:r w:rsidRPr="0094294F">
              <w:rPr>
                <w:sz w:val="24"/>
                <w:szCs w:val="24"/>
                <w:lang w:bidi="hr-HR"/>
              </w:rPr>
              <w:t>Dajte im nekakav zadatak (vođenje statistike, briga o opremi) – nešto čime će ih se uposliti</w:t>
            </w:r>
          </w:p>
        </w:tc>
      </w:tr>
    </w:tbl>
    <w:p w14:paraId="61584788" w14:textId="77777777" w:rsidR="00D76976" w:rsidRDefault="00D76976" w:rsidP="007E64CE">
      <w:pPr>
        <w:spacing w:after="0" w:line="240" w:lineRule="auto"/>
        <w:ind w:firstLine="720"/>
        <w:jc w:val="both"/>
        <w:rPr>
          <w:rFonts w:cstheme="minorHAnsi"/>
          <w:b/>
          <w:color w:val="538135" w:themeColor="accent6" w:themeShade="BF"/>
          <w:sz w:val="24"/>
          <w:szCs w:val="24"/>
          <w:lang w:val="en-GB"/>
        </w:rPr>
      </w:pPr>
    </w:p>
    <w:p w14:paraId="0C35F637" w14:textId="05545916" w:rsidR="007E64CE" w:rsidRPr="00D2055D" w:rsidRDefault="007E64CE" w:rsidP="007E64CE">
      <w:pPr>
        <w:spacing w:after="0" w:line="240" w:lineRule="auto"/>
        <w:ind w:firstLine="720"/>
        <w:jc w:val="both"/>
        <w:rPr>
          <w:rFonts w:cstheme="minorHAnsi"/>
          <w:sz w:val="24"/>
          <w:szCs w:val="24"/>
          <w:lang w:val="en-GB"/>
        </w:rPr>
      </w:pPr>
      <w:r w:rsidRPr="00D2055D">
        <w:rPr>
          <w:b/>
          <w:color w:val="538135" w:themeColor="accent6" w:themeShade="BF"/>
          <w:sz w:val="24"/>
          <w:szCs w:val="24"/>
          <w:lang w:bidi="hr-HR"/>
        </w:rPr>
        <w:t xml:space="preserve">Sporedni treneri </w:t>
      </w:r>
      <w:r w:rsidRPr="00D2055D">
        <w:rPr>
          <w:sz w:val="24"/>
          <w:szCs w:val="24"/>
          <w:lang w:bidi="hr-HR"/>
        </w:rPr>
        <w:t>jesu oni roditelji koji preuzimaju ulogu trenera. Tijekom natjecanja, ne oklijevaju dati savjete trenerima, a ni sportašima. Ovaj stil trenerima često stvara mnoštvo problema jer roditelji svoj autoritet žele nametnuti svakom sportašu te ih natjerati da slušaju njih umjesto svojeg trenera. Što učiniti u slučaju susretanja s ovakvom vrstom stila roditeljstva opisano je u tablici 3.4.</w:t>
      </w:r>
    </w:p>
    <w:p w14:paraId="2C71B691" w14:textId="77777777" w:rsidR="00D76976" w:rsidRDefault="00D76976" w:rsidP="00D76976">
      <w:pPr>
        <w:spacing w:after="0" w:line="240" w:lineRule="auto"/>
        <w:jc w:val="center"/>
        <w:rPr>
          <w:rFonts w:cstheme="minorHAnsi"/>
          <w:b/>
          <w:color w:val="538135" w:themeColor="accent6" w:themeShade="BF"/>
          <w:sz w:val="24"/>
          <w:szCs w:val="24"/>
          <w:lang w:val="en-GB"/>
        </w:rPr>
      </w:pPr>
    </w:p>
    <w:p w14:paraId="0D334D5D" w14:textId="0FCCB4C2" w:rsidR="007E64CE" w:rsidRDefault="00D76976" w:rsidP="00D76976">
      <w:pPr>
        <w:spacing w:after="0" w:line="360" w:lineRule="auto"/>
        <w:jc w:val="center"/>
        <w:rPr>
          <w:rFonts w:cstheme="minorHAnsi"/>
          <w:sz w:val="24"/>
          <w:szCs w:val="24"/>
          <w:lang w:val="en-GB"/>
        </w:rPr>
      </w:pPr>
      <w:r w:rsidRPr="00D2055D">
        <w:rPr>
          <w:b/>
          <w:color w:val="538135" w:themeColor="accent6" w:themeShade="BF"/>
          <w:sz w:val="24"/>
          <w:szCs w:val="24"/>
          <w:lang w:bidi="hr-HR"/>
        </w:rPr>
        <w:t xml:space="preserve">Tablica 3.4. </w:t>
      </w:r>
      <w:r w:rsidRPr="00D2055D">
        <w:rPr>
          <w:sz w:val="24"/>
          <w:szCs w:val="24"/>
          <w:lang w:bidi="hr-HR"/>
        </w:rPr>
        <w:t>Kako prepoznati roditelja koji se ponaša kao trener iz sjene i što poduzeti u vezi s tim</w:t>
      </w:r>
    </w:p>
    <w:tbl>
      <w:tblPr>
        <w:tblW w:w="9018" w:type="dxa"/>
        <w:tblBorders>
          <w:top w:val="double" w:sz="4" w:space="0" w:color="7030A0"/>
          <w:left w:val="double" w:sz="4" w:space="0" w:color="7030A0"/>
          <w:bottom w:val="double" w:sz="4" w:space="0" w:color="7030A0"/>
          <w:right w:val="double" w:sz="4" w:space="0" w:color="7030A0"/>
          <w:insideH w:val="double" w:sz="4" w:space="0" w:color="7030A0"/>
          <w:insideV w:val="double" w:sz="4" w:space="0" w:color="7030A0"/>
        </w:tblBorders>
        <w:tblCellMar>
          <w:left w:w="0" w:type="dxa"/>
          <w:right w:w="0" w:type="dxa"/>
        </w:tblCellMar>
        <w:tblLook w:val="0420" w:firstRow="1" w:lastRow="0" w:firstColumn="0" w:lastColumn="0" w:noHBand="0" w:noVBand="1"/>
      </w:tblPr>
      <w:tblGrid>
        <w:gridCol w:w="4509"/>
        <w:gridCol w:w="4509"/>
      </w:tblGrid>
      <w:tr w:rsidR="007E64CE" w:rsidRPr="0094294F" w14:paraId="4B576B35" w14:textId="77777777" w:rsidTr="007E64CE">
        <w:trPr>
          <w:trHeight w:val="283"/>
        </w:trPr>
        <w:tc>
          <w:tcPr>
            <w:tcW w:w="4509" w:type="dxa"/>
            <w:shd w:val="clear" w:color="auto" w:fill="auto"/>
            <w:tcMar>
              <w:top w:w="72" w:type="dxa"/>
              <w:left w:w="144" w:type="dxa"/>
              <w:bottom w:w="72" w:type="dxa"/>
              <w:right w:w="144" w:type="dxa"/>
            </w:tcMar>
            <w:hideMark/>
          </w:tcPr>
          <w:p w14:paraId="042B90CD" w14:textId="77777777" w:rsidR="007E64CE" w:rsidRPr="00D2055D" w:rsidRDefault="007E64CE" w:rsidP="007E64CE">
            <w:pPr>
              <w:spacing w:after="0" w:line="240" w:lineRule="auto"/>
              <w:jc w:val="both"/>
              <w:rPr>
                <w:rFonts w:cstheme="minorHAnsi"/>
                <w:color w:val="538135" w:themeColor="accent6" w:themeShade="BF"/>
                <w:sz w:val="24"/>
                <w:szCs w:val="24"/>
                <w:lang w:val="en-GB"/>
              </w:rPr>
            </w:pPr>
            <w:r w:rsidRPr="00D2055D">
              <w:rPr>
                <w:b/>
                <w:color w:val="538135" w:themeColor="accent6" w:themeShade="BF"/>
                <w:sz w:val="24"/>
                <w:szCs w:val="24"/>
                <w:lang w:bidi="hr-HR"/>
              </w:rPr>
              <w:t>Kako prepoznati?</w:t>
            </w:r>
          </w:p>
        </w:tc>
        <w:tc>
          <w:tcPr>
            <w:tcW w:w="4509" w:type="dxa"/>
            <w:shd w:val="clear" w:color="auto" w:fill="auto"/>
            <w:tcMar>
              <w:top w:w="72" w:type="dxa"/>
              <w:left w:w="144" w:type="dxa"/>
              <w:bottom w:w="72" w:type="dxa"/>
              <w:right w:w="144" w:type="dxa"/>
            </w:tcMar>
            <w:hideMark/>
          </w:tcPr>
          <w:p w14:paraId="165EBBCD" w14:textId="77777777" w:rsidR="007E64CE" w:rsidRPr="00D2055D" w:rsidRDefault="007E64CE" w:rsidP="007E64CE">
            <w:pPr>
              <w:spacing w:after="0" w:line="240" w:lineRule="auto"/>
              <w:jc w:val="both"/>
              <w:rPr>
                <w:rFonts w:cstheme="minorHAnsi"/>
                <w:color w:val="538135" w:themeColor="accent6" w:themeShade="BF"/>
                <w:sz w:val="24"/>
                <w:szCs w:val="24"/>
                <w:lang w:val="en-GB"/>
              </w:rPr>
            </w:pPr>
            <w:r w:rsidRPr="00D2055D">
              <w:rPr>
                <w:b/>
                <w:color w:val="538135" w:themeColor="accent6" w:themeShade="BF"/>
                <w:sz w:val="24"/>
                <w:szCs w:val="24"/>
                <w:lang w:bidi="hr-HR"/>
              </w:rPr>
              <w:t>Što poduzeti u vezi s tim?</w:t>
            </w:r>
          </w:p>
        </w:tc>
      </w:tr>
      <w:tr w:rsidR="007E64CE" w:rsidRPr="0094294F" w14:paraId="33E8D67F" w14:textId="77777777" w:rsidTr="007E64CE">
        <w:trPr>
          <w:trHeight w:val="283"/>
        </w:trPr>
        <w:tc>
          <w:tcPr>
            <w:tcW w:w="4509" w:type="dxa"/>
            <w:shd w:val="clear" w:color="auto" w:fill="auto"/>
            <w:tcMar>
              <w:top w:w="72" w:type="dxa"/>
              <w:left w:w="144" w:type="dxa"/>
              <w:bottom w:w="72" w:type="dxa"/>
              <w:right w:w="144" w:type="dxa"/>
            </w:tcMar>
            <w:hideMark/>
          </w:tcPr>
          <w:p w14:paraId="73B8B1E2" w14:textId="77777777" w:rsidR="007E64CE" w:rsidRPr="0094294F" w:rsidRDefault="007E64CE" w:rsidP="007E64CE">
            <w:pPr>
              <w:spacing w:after="0" w:line="240" w:lineRule="auto"/>
              <w:jc w:val="both"/>
              <w:rPr>
                <w:rFonts w:cstheme="minorHAnsi"/>
                <w:sz w:val="24"/>
                <w:szCs w:val="24"/>
                <w:lang w:val="en-GB"/>
              </w:rPr>
            </w:pPr>
            <w:r w:rsidRPr="0094294F">
              <w:rPr>
                <w:sz w:val="24"/>
                <w:szCs w:val="24"/>
                <w:lang w:bidi="hr-HR"/>
              </w:rPr>
              <w:t>Daju djetetu prijedloge</w:t>
            </w:r>
          </w:p>
        </w:tc>
        <w:tc>
          <w:tcPr>
            <w:tcW w:w="4509" w:type="dxa"/>
            <w:shd w:val="clear" w:color="auto" w:fill="auto"/>
            <w:tcMar>
              <w:top w:w="72" w:type="dxa"/>
              <w:left w:w="144" w:type="dxa"/>
              <w:bottom w:w="72" w:type="dxa"/>
              <w:right w:w="144" w:type="dxa"/>
            </w:tcMar>
            <w:hideMark/>
          </w:tcPr>
          <w:p w14:paraId="0F8D1EF2" w14:textId="77777777" w:rsidR="007E64CE" w:rsidRPr="0094294F" w:rsidRDefault="007E64CE" w:rsidP="007E64CE">
            <w:pPr>
              <w:spacing w:after="0" w:line="240" w:lineRule="auto"/>
              <w:jc w:val="both"/>
              <w:rPr>
                <w:rFonts w:cstheme="minorHAnsi"/>
                <w:sz w:val="24"/>
                <w:szCs w:val="24"/>
                <w:lang w:val="en-GB"/>
              </w:rPr>
            </w:pPr>
            <w:r w:rsidRPr="0094294F">
              <w:rPr>
                <w:sz w:val="24"/>
                <w:szCs w:val="24"/>
                <w:lang w:bidi="hr-HR"/>
              </w:rPr>
              <w:t>Ne raspravljajte tijekom utakmice</w:t>
            </w:r>
          </w:p>
        </w:tc>
      </w:tr>
      <w:tr w:rsidR="007E64CE" w:rsidRPr="0094294F" w14:paraId="40AEDBE6" w14:textId="77777777" w:rsidTr="007E64CE">
        <w:trPr>
          <w:trHeight w:val="283"/>
        </w:trPr>
        <w:tc>
          <w:tcPr>
            <w:tcW w:w="4509" w:type="dxa"/>
            <w:shd w:val="clear" w:color="auto" w:fill="auto"/>
            <w:tcMar>
              <w:top w:w="72" w:type="dxa"/>
              <w:left w:w="144" w:type="dxa"/>
              <w:bottom w:w="72" w:type="dxa"/>
              <w:right w:w="144" w:type="dxa"/>
            </w:tcMar>
            <w:hideMark/>
          </w:tcPr>
          <w:p w14:paraId="0679A2E7" w14:textId="77777777" w:rsidR="007E64CE" w:rsidRPr="0094294F" w:rsidRDefault="007E64CE" w:rsidP="007E64CE">
            <w:pPr>
              <w:spacing w:after="0" w:line="240" w:lineRule="auto"/>
              <w:jc w:val="both"/>
              <w:rPr>
                <w:rFonts w:cstheme="minorHAnsi"/>
                <w:sz w:val="24"/>
                <w:szCs w:val="24"/>
                <w:lang w:val="en-GB"/>
              </w:rPr>
            </w:pPr>
            <w:r w:rsidRPr="0094294F">
              <w:rPr>
                <w:sz w:val="24"/>
                <w:szCs w:val="24"/>
                <w:lang w:bidi="hr-HR"/>
              </w:rPr>
              <w:t>Ometaju trenera u radu</w:t>
            </w:r>
          </w:p>
        </w:tc>
        <w:tc>
          <w:tcPr>
            <w:tcW w:w="4509" w:type="dxa"/>
            <w:shd w:val="clear" w:color="auto" w:fill="auto"/>
            <w:tcMar>
              <w:top w:w="72" w:type="dxa"/>
              <w:left w:w="144" w:type="dxa"/>
              <w:bottom w:w="72" w:type="dxa"/>
              <w:right w:w="144" w:type="dxa"/>
            </w:tcMar>
            <w:hideMark/>
          </w:tcPr>
          <w:p w14:paraId="036B2674" w14:textId="77777777" w:rsidR="007E64CE" w:rsidRPr="0094294F" w:rsidRDefault="007E64CE" w:rsidP="007E64CE">
            <w:pPr>
              <w:spacing w:after="0" w:line="240" w:lineRule="auto"/>
              <w:jc w:val="both"/>
              <w:rPr>
                <w:rFonts w:cstheme="minorHAnsi"/>
                <w:sz w:val="24"/>
                <w:szCs w:val="24"/>
                <w:lang w:val="en-GB"/>
              </w:rPr>
            </w:pPr>
            <w:r w:rsidRPr="0094294F">
              <w:rPr>
                <w:sz w:val="24"/>
                <w:szCs w:val="24"/>
                <w:lang w:bidi="hr-HR"/>
              </w:rPr>
              <w:t xml:space="preserve">Nakon utakmice, a tijekom roditeljskih sastanaka, recite im u kolikoj mjeri njihovo </w:t>
            </w:r>
            <w:r w:rsidRPr="0094294F">
              <w:rPr>
                <w:sz w:val="24"/>
                <w:szCs w:val="24"/>
                <w:lang w:bidi="hr-HR"/>
              </w:rPr>
              <w:lastRenderedPageBreak/>
              <w:t>ponašanje zbunjuje</w:t>
            </w:r>
          </w:p>
        </w:tc>
      </w:tr>
      <w:tr w:rsidR="007E64CE" w:rsidRPr="0094294F" w14:paraId="6AF0D8CD" w14:textId="77777777" w:rsidTr="007E64CE">
        <w:trPr>
          <w:trHeight w:val="283"/>
        </w:trPr>
        <w:tc>
          <w:tcPr>
            <w:tcW w:w="4509" w:type="dxa"/>
            <w:shd w:val="clear" w:color="auto" w:fill="auto"/>
            <w:tcMar>
              <w:top w:w="72" w:type="dxa"/>
              <w:left w:w="144" w:type="dxa"/>
              <w:bottom w:w="72" w:type="dxa"/>
              <w:right w:w="144" w:type="dxa"/>
            </w:tcMar>
            <w:hideMark/>
          </w:tcPr>
          <w:p w14:paraId="0F36E365" w14:textId="77777777" w:rsidR="007E64CE" w:rsidRPr="0094294F" w:rsidRDefault="007E64CE" w:rsidP="007E64CE">
            <w:pPr>
              <w:spacing w:after="0" w:line="240" w:lineRule="auto"/>
              <w:jc w:val="both"/>
              <w:rPr>
                <w:rFonts w:cstheme="minorHAnsi"/>
                <w:sz w:val="24"/>
                <w:szCs w:val="24"/>
                <w:lang w:val="en-GB"/>
              </w:rPr>
            </w:pPr>
            <w:r w:rsidRPr="0094294F">
              <w:rPr>
                <w:sz w:val="24"/>
                <w:szCs w:val="24"/>
                <w:lang w:bidi="hr-HR"/>
              </w:rPr>
              <w:lastRenderedPageBreak/>
              <w:t>Očekuju da ih dijete sluša više nego trenera</w:t>
            </w:r>
          </w:p>
        </w:tc>
        <w:tc>
          <w:tcPr>
            <w:tcW w:w="4509" w:type="dxa"/>
            <w:shd w:val="clear" w:color="auto" w:fill="auto"/>
            <w:tcMar>
              <w:top w:w="72" w:type="dxa"/>
              <w:left w:w="144" w:type="dxa"/>
              <w:bottom w:w="72" w:type="dxa"/>
              <w:right w:w="144" w:type="dxa"/>
            </w:tcMar>
            <w:hideMark/>
          </w:tcPr>
          <w:p w14:paraId="47BE4F31" w14:textId="77777777" w:rsidR="007E64CE" w:rsidRPr="0094294F" w:rsidRDefault="007E64CE" w:rsidP="007E64CE">
            <w:pPr>
              <w:spacing w:after="0" w:line="240" w:lineRule="auto"/>
              <w:jc w:val="both"/>
              <w:rPr>
                <w:rFonts w:cstheme="minorHAnsi"/>
                <w:sz w:val="24"/>
                <w:szCs w:val="24"/>
                <w:lang w:val="en-GB"/>
              </w:rPr>
            </w:pPr>
            <w:r w:rsidRPr="0094294F">
              <w:rPr>
                <w:sz w:val="24"/>
                <w:szCs w:val="24"/>
                <w:lang w:bidi="hr-HR"/>
              </w:rPr>
              <w:t>Recite sportašima da bi trebali slušati upute trenera</w:t>
            </w:r>
          </w:p>
        </w:tc>
      </w:tr>
      <w:tr w:rsidR="007E64CE" w:rsidRPr="0094294F" w14:paraId="399452C4" w14:textId="77777777" w:rsidTr="007E64CE">
        <w:trPr>
          <w:trHeight w:val="283"/>
        </w:trPr>
        <w:tc>
          <w:tcPr>
            <w:tcW w:w="4509" w:type="dxa"/>
            <w:shd w:val="clear" w:color="auto" w:fill="auto"/>
            <w:tcMar>
              <w:top w:w="72" w:type="dxa"/>
              <w:left w:w="144" w:type="dxa"/>
              <w:bottom w:w="72" w:type="dxa"/>
              <w:right w:w="144" w:type="dxa"/>
            </w:tcMar>
            <w:hideMark/>
          </w:tcPr>
          <w:p w14:paraId="34BA0DAF" w14:textId="77777777" w:rsidR="007E64CE" w:rsidRPr="0094294F" w:rsidRDefault="007E64CE" w:rsidP="007E64CE">
            <w:pPr>
              <w:spacing w:after="0" w:line="240" w:lineRule="auto"/>
              <w:jc w:val="both"/>
              <w:rPr>
                <w:rFonts w:cstheme="minorHAnsi"/>
                <w:sz w:val="24"/>
                <w:szCs w:val="24"/>
                <w:lang w:val="en-GB"/>
              </w:rPr>
            </w:pPr>
          </w:p>
        </w:tc>
        <w:tc>
          <w:tcPr>
            <w:tcW w:w="4509" w:type="dxa"/>
            <w:shd w:val="clear" w:color="auto" w:fill="auto"/>
            <w:tcMar>
              <w:top w:w="72" w:type="dxa"/>
              <w:left w:w="144" w:type="dxa"/>
              <w:bottom w:w="72" w:type="dxa"/>
              <w:right w:w="144" w:type="dxa"/>
            </w:tcMar>
            <w:hideMark/>
          </w:tcPr>
          <w:p w14:paraId="60ABCAEA" w14:textId="77777777" w:rsidR="007E64CE" w:rsidRPr="0094294F" w:rsidRDefault="007E64CE" w:rsidP="007E64CE">
            <w:pPr>
              <w:spacing w:after="0" w:line="240" w:lineRule="auto"/>
              <w:jc w:val="both"/>
              <w:rPr>
                <w:rFonts w:cstheme="minorHAnsi"/>
                <w:sz w:val="24"/>
                <w:szCs w:val="24"/>
                <w:lang w:val="en-GB"/>
              </w:rPr>
            </w:pPr>
            <w:r w:rsidRPr="0094294F">
              <w:rPr>
                <w:sz w:val="24"/>
                <w:szCs w:val="24"/>
                <w:lang w:bidi="hr-HR"/>
              </w:rPr>
              <w:t>Ako je to moguće, roditelja zamolite da preuzme ulogu trenera ili gledatelja</w:t>
            </w:r>
          </w:p>
        </w:tc>
      </w:tr>
    </w:tbl>
    <w:p w14:paraId="22A2C59E" w14:textId="77777777" w:rsidR="007E64CE" w:rsidRPr="00D2055D" w:rsidRDefault="007E64CE" w:rsidP="007E64CE">
      <w:pPr>
        <w:spacing w:after="0" w:line="240" w:lineRule="auto"/>
        <w:jc w:val="both"/>
        <w:rPr>
          <w:rFonts w:cstheme="minorHAnsi"/>
          <w:sz w:val="24"/>
          <w:szCs w:val="24"/>
          <w:lang w:val="en-GB"/>
        </w:rPr>
      </w:pPr>
    </w:p>
    <w:p w14:paraId="598403DB" w14:textId="08C7ED48" w:rsidR="007E64CE" w:rsidRPr="00D2055D" w:rsidRDefault="007E64CE" w:rsidP="007E64CE">
      <w:pPr>
        <w:spacing w:after="0" w:line="240" w:lineRule="auto"/>
        <w:ind w:firstLine="720"/>
        <w:jc w:val="both"/>
        <w:rPr>
          <w:rFonts w:cstheme="minorHAnsi"/>
          <w:sz w:val="24"/>
          <w:szCs w:val="24"/>
          <w:lang w:val="en-GB"/>
        </w:rPr>
      </w:pPr>
      <w:r w:rsidRPr="00D2055D">
        <w:rPr>
          <w:b/>
          <w:color w:val="538135" w:themeColor="accent6" w:themeShade="BF"/>
          <w:sz w:val="24"/>
          <w:szCs w:val="24"/>
          <w:lang w:bidi="hr-HR"/>
        </w:rPr>
        <w:t xml:space="preserve">Pretjerano zaštitnički nastrojeni roditelji </w:t>
      </w:r>
      <w:r>
        <w:rPr>
          <w:sz w:val="24"/>
          <w:szCs w:val="24"/>
          <w:lang w:bidi="hr-HR"/>
        </w:rPr>
        <w:t>jesu roditelji koji su uvijek zabrinuti, oprezni u vezi svakog koraka svojeg djeteta. Najveći im je strah da će se dijete ozlijediti, a ovi roditelji najčešće su majke. Ova određena situacija opisana je u tablici 3.5.</w:t>
      </w:r>
    </w:p>
    <w:p w14:paraId="47EA1972" w14:textId="77777777" w:rsidR="00D76976" w:rsidRDefault="00D76976" w:rsidP="00D76976">
      <w:pPr>
        <w:spacing w:after="0" w:line="360" w:lineRule="auto"/>
        <w:jc w:val="center"/>
        <w:rPr>
          <w:rFonts w:cstheme="minorHAnsi"/>
          <w:b/>
          <w:color w:val="538135" w:themeColor="accent6" w:themeShade="BF"/>
          <w:sz w:val="24"/>
          <w:szCs w:val="24"/>
          <w:lang w:val="en-GB"/>
        </w:rPr>
      </w:pPr>
    </w:p>
    <w:p w14:paraId="468B0157" w14:textId="21159D0B" w:rsidR="00D76976" w:rsidRDefault="00D76976" w:rsidP="00D76976">
      <w:pPr>
        <w:spacing w:after="0" w:line="360" w:lineRule="auto"/>
        <w:jc w:val="center"/>
        <w:rPr>
          <w:rFonts w:cstheme="minorHAnsi"/>
          <w:sz w:val="24"/>
          <w:szCs w:val="24"/>
          <w:lang w:val="en-GB"/>
        </w:rPr>
      </w:pPr>
      <w:r w:rsidRPr="00D2055D">
        <w:rPr>
          <w:b/>
          <w:color w:val="538135" w:themeColor="accent6" w:themeShade="BF"/>
          <w:sz w:val="24"/>
          <w:szCs w:val="24"/>
          <w:lang w:bidi="hr-HR"/>
        </w:rPr>
        <w:t xml:space="preserve">Tablica 3.5. </w:t>
      </w:r>
      <w:r w:rsidRPr="00D2055D">
        <w:rPr>
          <w:sz w:val="24"/>
          <w:szCs w:val="24"/>
          <w:lang w:bidi="hr-HR"/>
        </w:rPr>
        <w:t>Kako prepoznati pretjerano zaštitnički nastrojena roditelja i što poduzeti u vezi s tim</w:t>
      </w:r>
    </w:p>
    <w:tbl>
      <w:tblPr>
        <w:tblW w:w="9062" w:type="dxa"/>
        <w:tblBorders>
          <w:top w:val="double" w:sz="4" w:space="0" w:color="7030A0"/>
          <w:left w:val="double" w:sz="4" w:space="0" w:color="7030A0"/>
          <w:bottom w:val="double" w:sz="4" w:space="0" w:color="7030A0"/>
          <w:right w:val="double" w:sz="4" w:space="0" w:color="7030A0"/>
          <w:insideH w:val="double" w:sz="4" w:space="0" w:color="7030A0"/>
          <w:insideV w:val="double" w:sz="4" w:space="0" w:color="7030A0"/>
        </w:tblBorders>
        <w:tblCellMar>
          <w:left w:w="0" w:type="dxa"/>
          <w:right w:w="0" w:type="dxa"/>
        </w:tblCellMar>
        <w:tblLook w:val="0420" w:firstRow="1" w:lastRow="0" w:firstColumn="0" w:lastColumn="0" w:noHBand="0" w:noVBand="1"/>
      </w:tblPr>
      <w:tblGrid>
        <w:gridCol w:w="4531"/>
        <w:gridCol w:w="4531"/>
      </w:tblGrid>
      <w:tr w:rsidR="007E64CE" w:rsidRPr="00D2055D" w14:paraId="2E27CF22" w14:textId="77777777" w:rsidTr="007E64CE">
        <w:trPr>
          <w:trHeight w:val="283"/>
        </w:trPr>
        <w:tc>
          <w:tcPr>
            <w:tcW w:w="4531" w:type="dxa"/>
            <w:shd w:val="clear" w:color="auto" w:fill="auto"/>
            <w:tcMar>
              <w:top w:w="72" w:type="dxa"/>
              <w:left w:w="144" w:type="dxa"/>
              <w:bottom w:w="72" w:type="dxa"/>
              <w:right w:w="144" w:type="dxa"/>
            </w:tcMar>
            <w:hideMark/>
          </w:tcPr>
          <w:p w14:paraId="40231B82" w14:textId="77777777" w:rsidR="007E64CE" w:rsidRPr="00D2055D" w:rsidRDefault="007E64CE" w:rsidP="007E64CE">
            <w:pPr>
              <w:spacing w:after="0" w:line="240" w:lineRule="auto"/>
              <w:jc w:val="both"/>
              <w:rPr>
                <w:rFonts w:cstheme="minorHAnsi"/>
                <w:color w:val="538135" w:themeColor="accent6" w:themeShade="BF"/>
                <w:sz w:val="24"/>
                <w:szCs w:val="24"/>
                <w:lang w:val="en-GB"/>
              </w:rPr>
            </w:pPr>
            <w:r w:rsidRPr="00D2055D">
              <w:rPr>
                <w:b/>
                <w:color w:val="538135" w:themeColor="accent6" w:themeShade="BF"/>
                <w:sz w:val="24"/>
                <w:szCs w:val="24"/>
                <w:lang w:bidi="hr-HR"/>
              </w:rPr>
              <w:t>Kako prepoznati?</w:t>
            </w:r>
          </w:p>
        </w:tc>
        <w:tc>
          <w:tcPr>
            <w:tcW w:w="4531" w:type="dxa"/>
            <w:shd w:val="clear" w:color="auto" w:fill="auto"/>
            <w:tcMar>
              <w:top w:w="72" w:type="dxa"/>
              <w:left w:w="144" w:type="dxa"/>
              <w:bottom w:w="72" w:type="dxa"/>
              <w:right w:w="144" w:type="dxa"/>
            </w:tcMar>
            <w:hideMark/>
          </w:tcPr>
          <w:p w14:paraId="1DE325A4" w14:textId="77777777" w:rsidR="007E64CE" w:rsidRPr="00D2055D" w:rsidRDefault="007E64CE" w:rsidP="007E64CE">
            <w:pPr>
              <w:spacing w:after="0" w:line="240" w:lineRule="auto"/>
              <w:jc w:val="both"/>
              <w:rPr>
                <w:rFonts w:cstheme="minorHAnsi"/>
                <w:color w:val="538135" w:themeColor="accent6" w:themeShade="BF"/>
                <w:sz w:val="24"/>
                <w:szCs w:val="24"/>
                <w:lang w:val="en-GB"/>
              </w:rPr>
            </w:pPr>
            <w:r w:rsidRPr="00D2055D">
              <w:rPr>
                <w:b/>
                <w:color w:val="538135" w:themeColor="accent6" w:themeShade="BF"/>
                <w:sz w:val="24"/>
                <w:szCs w:val="24"/>
                <w:lang w:bidi="hr-HR"/>
              </w:rPr>
              <w:t>Što poduzeti u vezi s tim?</w:t>
            </w:r>
          </w:p>
        </w:tc>
      </w:tr>
      <w:tr w:rsidR="007E64CE" w:rsidRPr="00D2055D" w14:paraId="18194254" w14:textId="77777777" w:rsidTr="007E64CE">
        <w:trPr>
          <w:trHeight w:val="283"/>
        </w:trPr>
        <w:tc>
          <w:tcPr>
            <w:tcW w:w="4531" w:type="dxa"/>
            <w:shd w:val="clear" w:color="auto" w:fill="auto"/>
            <w:tcMar>
              <w:top w:w="72" w:type="dxa"/>
              <w:left w:w="144" w:type="dxa"/>
              <w:bottom w:w="72" w:type="dxa"/>
              <w:right w:w="144" w:type="dxa"/>
            </w:tcMar>
            <w:hideMark/>
          </w:tcPr>
          <w:p w14:paraId="48421AED" w14:textId="77777777" w:rsidR="007E64CE" w:rsidRPr="00D2055D" w:rsidRDefault="007E64CE" w:rsidP="007E64CE">
            <w:pPr>
              <w:spacing w:after="0" w:line="240" w:lineRule="auto"/>
              <w:jc w:val="both"/>
              <w:rPr>
                <w:rFonts w:cstheme="minorHAnsi"/>
                <w:sz w:val="24"/>
                <w:szCs w:val="24"/>
                <w:lang w:val="en-GB"/>
              </w:rPr>
            </w:pPr>
            <w:r w:rsidRPr="00D2055D">
              <w:rPr>
                <w:sz w:val="24"/>
                <w:szCs w:val="24"/>
                <w:lang w:bidi="hr-HR"/>
              </w:rPr>
              <w:t>Zabrinuti pogledi i komentari</w:t>
            </w:r>
          </w:p>
        </w:tc>
        <w:tc>
          <w:tcPr>
            <w:tcW w:w="4531" w:type="dxa"/>
            <w:shd w:val="clear" w:color="auto" w:fill="auto"/>
            <w:tcMar>
              <w:top w:w="72" w:type="dxa"/>
              <w:left w:w="144" w:type="dxa"/>
              <w:bottom w:w="72" w:type="dxa"/>
              <w:right w:w="144" w:type="dxa"/>
            </w:tcMar>
            <w:hideMark/>
          </w:tcPr>
          <w:p w14:paraId="2B0FCC31" w14:textId="77777777" w:rsidR="007E64CE" w:rsidRPr="00D2055D" w:rsidRDefault="007E64CE" w:rsidP="007E64CE">
            <w:pPr>
              <w:spacing w:after="0" w:line="240" w:lineRule="auto"/>
              <w:jc w:val="both"/>
              <w:rPr>
                <w:rFonts w:cstheme="minorHAnsi"/>
                <w:sz w:val="24"/>
                <w:szCs w:val="24"/>
                <w:lang w:val="en-GB"/>
              </w:rPr>
            </w:pPr>
            <w:r w:rsidRPr="00D2055D">
              <w:rPr>
                <w:sz w:val="24"/>
                <w:szCs w:val="24"/>
                <w:lang w:bidi="hr-HR"/>
              </w:rPr>
              <w:t>Popričajte s njima o njihovom strahu od ozljeda</w:t>
            </w:r>
          </w:p>
        </w:tc>
      </w:tr>
      <w:tr w:rsidR="007E64CE" w:rsidRPr="00D2055D" w14:paraId="4F7C912F" w14:textId="77777777" w:rsidTr="007E64CE">
        <w:trPr>
          <w:trHeight w:val="283"/>
        </w:trPr>
        <w:tc>
          <w:tcPr>
            <w:tcW w:w="4531" w:type="dxa"/>
            <w:shd w:val="clear" w:color="auto" w:fill="auto"/>
            <w:tcMar>
              <w:top w:w="72" w:type="dxa"/>
              <w:left w:w="144" w:type="dxa"/>
              <w:bottom w:w="72" w:type="dxa"/>
              <w:right w:w="144" w:type="dxa"/>
            </w:tcMar>
            <w:hideMark/>
          </w:tcPr>
          <w:p w14:paraId="1C1251C8" w14:textId="77777777" w:rsidR="007E64CE" w:rsidRPr="00D2055D" w:rsidRDefault="007E64CE" w:rsidP="007E64CE">
            <w:pPr>
              <w:spacing w:after="0" w:line="240" w:lineRule="auto"/>
              <w:jc w:val="both"/>
              <w:rPr>
                <w:rFonts w:cstheme="minorHAnsi"/>
                <w:sz w:val="24"/>
                <w:szCs w:val="24"/>
                <w:lang w:val="en-GB"/>
              </w:rPr>
            </w:pPr>
            <w:r>
              <w:rPr>
                <w:sz w:val="24"/>
                <w:szCs w:val="24"/>
                <w:lang w:bidi="hr-HR"/>
              </w:rPr>
              <w:t>Prijete da će udaljiti dijete</w:t>
            </w:r>
          </w:p>
        </w:tc>
        <w:tc>
          <w:tcPr>
            <w:tcW w:w="4531" w:type="dxa"/>
            <w:shd w:val="clear" w:color="auto" w:fill="auto"/>
            <w:tcMar>
              <w:top w:w="72" w:type="dxa"/>
              <w:left w:w="144" w:type="dxa"/>
              <w:bottom w:w="72" w:type="dxa"/>
              <w:right w:w="144" w:type="dxa"/>
            </w:tcMar>
            <w:hideMark/>
          </w:tcPr>
          <w:p w14:paraId="05D82127" w14:textId="77777777" w:rsidR="007E64CE" w:rsidRPr="00D2055D" w:rsidRDefault="007E64CE" w:rsidP="007E64CE">
            <w:pPr>
              <w:spacing w:after="0" w:line="240" w:lineRule="auto"/>
              <w:jc w:val="both"/>
              <w:rPr>
                <w:rFonts w:cstheme="minorHAnsi"/>
                <w:sz w:val="24"/>
                <w:szCs w:val="24"/>
                <w:lang w:val="en-GB"/>
              </w:rPr>
            </w:pPr>
            <w:r w:rsidRPr="00D2055D">
              <w:rPr>
                <w:sz w:val="24"/>
                <w:szCs w:val="24"/>
                <w:lang w:bidi="hr-HR"/>
              </w:rPr>
              <w:t>Objasnite pravila sigurnosti</w:t>
            </w:r>
          </w:p>
        </w:tc>
      </w:tr>
      <w:tr w:rsidR="007E64CE" w:rsidRPr="00D2055D" w14:paraId="02578604" w14:textId="77777777" w:rsidTr="007E64CE">
        <w:trPr>
          <w:trHeight w:val="283"/>
        </w:trPr>
        <w:tc>
          <w:tcPr>
            <w:tcW w:w="4531" w:type="dxa"/>
            <w:shd w:val="clear" w:color="auto" w:fill="auto"/>
            <w:tcMar>
              <w:top w:w="72" w:type="dxa"/>
              <w:left w:w="144" w:type="dxa"/>
              <w:bottom w:w="72" w:type="dxa"/>
              <w:right w:w="144" w:type="dxa"/>
            </w:tcMar>
            <w:hideMark/>
          </w:tcPr>
          <w:p w14:paraId="78DAA4DE" w14:textId="77777777" w:rsidR="007E64CE" w:rsidRPr="00D2055D" w:rsidRDefault="007E64CE" w:rsidP="007E64CE">
            <w:pPr>
              <w:spacing w:after="0" w:line="240" w:lineRule="auto"/>
              <w:jc w:val="both"/>
              <w:rPr>
                <w:rFonts w:cstheme="minorHAnsi"/>
                <w:sz w:val="24"/>
                <w:szCs w:val="24"/>
                <w:lang w:val="en-GB"/>
              </w:rPr>
            </w:pPr>
            <w:r w:rsidRPr="00D2055D">
              <w:rPr>
                <w:sz w:val="24"/>
                <w:szCs w:val="24"/>
                <w:lang w:bidi="hr-HR"/>
              </w:rPr>
              <w:t>Pretjerano zabrinuti za dobrobit djeteta</w:t>
            </w:r>
          </w:p>
        </w:tc>
        <w:tc>
          <w:tcPr>
            <w:tcW w:w="4531" w:type="dxa"/>
            <w:shd w:val="clear" w:color="auto" w:fill="auto"/>
            <w:tcMar>
              <w:top w:w="72" w:type="dxa"/>
              <w:left w:w="144" w:type="dxa"/>
              <w:bottom w:w="72" w:type="dxa"/>
              <w:right w:w="144" w:type="dxa"/>
            </w:tcMar>
            <w:hideMark/>
          </w:tcPr>
          <w:p w14:paraId="76F3CEF5" w14:textId="77777777" w:rsidR="007E64CE" w:rsidRPr="00D2055D" w:rsidRDefault="007E64CE" w:rsidP="007E64CE">
            <w:pPr>
              <w:spacing w:after="0" w:line="240" w:lineRule="auto"/>
              <w:jc w:val="both"/>
              <w:rPr>
                <w:rFonts w:cstheme="minorHAnsi"/>
                <w:sz w:val="24"/>
                <w:szCs w:val="24"/>
                <w:lang w:val="en-GB"/>
              </w:rPr>
            </w:pPr>
            <w:r w:rsidRPr="00D2055D">
              <w:rPr>
                <w:sz w:val="24"/>
                <w:szCs w:val="24"/>
                <w:lang w:bidi="hr-HR"/>
              </w:rPr>
              <w:t>Popričajte o pobjedi i porazu kao dijelovima sporta</w:t>
            </w:r>
          </w:p>
        </w:tc>
      </w:tr>
    </w:tbl>
    <w:p w14:paraId="58F8B6DB" w14:textId="77777777" w:rsidR="007E64CE" w:rsidRPr="00D2055D" w:rsidRDefault="007E64CE" w:rsidP="007E64CE">
      <w:pPr>
        <w:spacing w:after="0" w:line="240" w:lineRule="auto"/>
        <w:jc w:val="both"/>
        <w:rPr>
          <w:rFonts w:cstheme="minorHAnsi"/>
          <w:sz w:val="24"/>
          <w:szCs w:val="24"/>
          <w:lang w:val="en-GB"/>
        </w:rPr>
      </w:pPr>
    </w:p>
    <w:p w14:paraId="588BD323" w14:textId="77777777" w:rsidR="007E64CE" w:rsidRDefault="007E64CE" w:rsidP="007E64CE">
      <w:pPr>
        <w:spacing w:after="0" w:line="240" w:lineRule="auto"/>
        <w:ind w:firstLine="720"/>
        <w:jc w:val="both"/>
        <w:rPr>
          <w:rFonts w:cstheme="minorHAnsi"/>
          <w:sz w:val="24"/>
          <w:szCs w:val="24"/>
          <w:lang w:val="en-GB"/>
        </w:rPr>
      </w:pPr>
      <w:r w:rsidRPr="00D2055D">
        <w:rPr>
          <w:sz w:val="24"/>
          <w:szCs w:val="24"/>
          <w:lang w:bidi="hr-HR"/>
        </w:rPr>
        <w:t>Uzevši u obzir da roditelj i trener imaju isti cilj, dobrobit djeteta i njegov primjeren mentalni i tjelesni razvoj, kako bi se ovaj cilj dostigao potrebna je dobro utvrđena međusobna povezanost. Dobar odnos između roditelja i trenera važan je čimbenik pri stvaranju motivirajućeg ozračja za učenje i napredovanje u sportu. Kvalitetan odnos za ishod može imati vrijedne informacije o djetetu, njegovu okruženju, a sve to umanjuje broj nesporazuma. Kako bi se uspostavio dobar odnos s roditeljima, bez obzira na njihov stil, pokušajte od njih dobiti potvrdne odgovore na sljedećih 5 pitanja:</w:t>
      </w:r>
    </w:p>
    <w:p w14:paraId="072FCEEB" w14:textId="77777777" w:rsidR="007E64CE" w:rsidRPr="00D2055D" w:rsidRDefault="007E64CE" w:rsidP="007E64CE">
      <w:pPr>
        <w:spacing w:after="0" w:line="240" w:lineRule="auto"/>
        <w:jc w:val="both"/>
        <w:rPr>
          <w:rFonts w:cstheme="minorHAnsi"/>
          <w:sz w:val="24"/>
          <w:szCs w:val="24"/>
          <w:lang w:val="en-GB"/>
        </w:rPr>
      </w:pPr>
    </w:p>
    <w:p w14:paraId="5021C1BF" w14:textId="77777777" w:rsidR="007E64CE" w:rsidRPr="00D2055D" w:rsidRDefault="007E64CE" w:rsidP="00357C4C">
      <w:pPr>
        <w:numPr>
          <w:ilvl w:val="0"/>
          <w:numId w:val="30"/>
        </w:numPr>
        <w:tabs>
          <w:tab w:val="left" w:pos="993"/>
        </w:tabs>
        <w:spacing w:after="0" w:line="240" w:lineRule="auto"/>
        <w:jc w:val="both"/>
        <w:rPr>
          <w:rFonts w:cstheme="minorHAnsi"/>
          <w:sz w:val="24"/>
          <w:szCs w:val="24"/>
          <w:lang w:val="en-GB"/>
        </w:rPr>
      </w:pPr>
      <w:r w:rsidRPr="00D2055D">
        <w:rPr>
          <w:sz w:val="24"/>
          <w:szCs w:val="24"/>
          <w:lang w:bidi="hr-HR"/>
        </w:rPr>
        <w:t>Možete li svoje dijete (sina/kćer) dijeliti s trenerom (u značenju: možete li vjerovati treneru/ici i prihvatiti njegov/njezin autoritet?)</w:t>
      </w:r>
    </w:p>
    <w:p w14:paraId="3A1294F4" w14:textId="77777777" w:rsidR="007E64CE" w:rsidRPr="00D2055D" w:rsidRDefault="007E64CE" w:rsidP="00357C4C">
      <w:pPr>
        <w:numPr>
          <w:ilvl w:val="0"/>
          <w:numId w:val="30"/>
        </w:numPr>
        <w:tabs>
          <w:tab w:val="left" w:pos="993"/>
        </w:tabs>
        <w:spacing w:after="0" w:line="240" w:lineRule="auto"/>
        <w:jc w:val="both"/>
        <w:rPr>
          <w:rFonts w:cstheme="minorHAnsi"/>
          <w:sz w:val="24"/>
          <w:szCs w:val="24"/>
          <w:lang w:val="en-GB"/>
        </w:rPr>
      </w:pPr>
      <w:r w:rsidRPr="00D2055D">
        <w:rPr>
          <w:sz w:val="24"/>
          <w:szCs w:val="24"/>
          <w:lang w:bidi="hr-HR"/>
        </w:rPr>
        <w:t>Možete li prihvatiti djetetovo razočaranje?</w:t>
      </w:r>
    </w:p>
    <w:p w14:paraId="75E922F0" w14:textId="77777777" w:rsidR="007E64CE" w:rsidRPr="00D2055D" w:rsidRDefault="007E64CE" w:rsidP="00357C4C">
      <w:pPr>
        <w:numPr>
          <w:ilvl w:val="0"/>
          <w:numId w:val="30"/>
        </w:numPr>
        <w:tabs>
          <w:tab w:val="left" w:pos="993"/>
        </w:tabs>
        <w:spacing w:after="0" w:line="240" w:lineRule="auto"/>
        <w:jc w:val="both"/>
        <w:rPr>
          <w:rFonts w:cstheme="minorHAnsi"/>
          <w:sz w:val="24"/>
          <w:szCs w:val="24"/>
          <w:lang w:val="en-GB"/>
        </w:rPr>
      </w:pPr>
      <w:r w:rsidRPr="00D2055D">
        <w:rPr>
          <w:sz w:val="24"/>
          <w:szCs w:val="24"/>
          <w:lang w:bidi="hr-HR"/>
        </w:rPr>
        <w:t>Možete li pokazati samokontrolu pred djetetom?</w:t>
      </w:r>
    </w:p>
    <w:p w14:paraId="0BEE4A46" w14:textId="77777777" w:rsidR="007E64CE" w:rsidRPr="00D2055D" w:rsidRDefault="007E64CE" w:rsidP="00357C4C">
      <w:pPr>
        <w:numPr>
          <w:ilvl w:val="0"/>
          <w:numId w:val="30"/>
        </w:numPr>
        <w:tabs>
          <w:tab w:val="left" w:pos="993"/>
        </w:tabs>
        <w:spacing w:after="0" w:line="240" w:lineRule="auto"/>
        <w:jc w:val="both"/>
        <w:rPr>
          <w:rFonts w:cstheme="minorHAnsi"/>
          <w:sz w:val="24"/>
          <w:szCs w:val="24"/>
          <w:lang w:val="en-GB"/>
        </w:rPr>
      </w:pPr>
      <w:r w:rsidRPr="00D2055D">
        <w:rPr>
          <w:sz w:val="24"/>
          <w:szCs w:val="24"/>
          <w:lang w:bidi="hr-HR"/>
        </w:rPr>
        <w:t>Možete li djetetovu sportu posvetiti vrijeme?</w:t>
      </w:r>
    </w:p>
    <w:p w14:paraId="4FA42749" w14:textId="77777777" w:rsidR="007E64CE" w:rsidRDefault="007E64CE" w:rsidP="00357C4C">
      <w:pPr>
        <w:numPr>
          <w:ilvl w:val="0"/>
          <w:numId w:val="30"/>
        </w:numPr>
        <w:tabs>
          <w:tab w:val="left" w:pos="993"/>
        </w:tabs>
        <w:spacing w:after="0" w:line="240" w:lineRule="auto"/>
        <w:jc w:val="both"/>
        <w:rPr>
          <w:rFonts w:cstheme="minorHAnsi"/>
          <w:sz w:val="24"/>
          <w:szCs w:val="24"/>
          <w:lang w:val="en-GB"/>
        </w:rPr>
      </w:pPr>
      <w:r w:rsidRPr="00D2055D">
        <w:rPr>
          <w:sz w:val="24"/>
          <w:szCs w:val="24"/>
          <w:lang w:bidi="hr-HR"/>
        </w:rPr>
        <w:t>Možete li svojem djetetu dopustiti samostalno donošenje odluka?</w:t>
      </w:r>
    </w:p>
    <w:p w14:paraId="6783FCC6" w14:textId="77777777" w:rsidR="007E64CE" w:rsidRPr="00D2055D" w:rsidRDefault="007E64CE" w:rsidP="007E64CE">
      <w:pPr>
        <w:spacing w:after="0" w:line="240" w:lineRule="auto"/>
        <w:ind w:left="720"/>
        <w:jc w:val="both"/>
        <w:rPr>
          <w:rFonts w:cstheme="minorHAnsi"/>
          <w:sz w:val="24"/>
          <w:szCs w:val="24"/>
          <w:lang w:val="en-GB"/>
        </w:rPr>
      </w:pPr>
    </w:p>
    <w:p w14:paraId="4D852F4A" w14:textId="77777777" w:rsidR="007E64CE" w:rsidRDefault="007E64CE" w:rsidP="007E64CE">
      <w:pPr>
        <w:spacing w:after="0" w:line="240" w:lineRule="auto"/>
        <w:ind w:firstLine="709"/>
        <w:jc w:val="both"/>
        <w:rPr>
          <w:rFonts w:cstheme="minorHAnsi"/>
          <w:sz w:val="24"/>
          <w:szCs w:val="24"/>
          <w:lang w:val="en-GB"/>
        </w:rPr>
      </w:pPr>
      <w:r w:rsidRPr="00D2055D">
        <w:rPr>
          <w:sz w:val="24"/>
          <w:szCs w:val="24"/>
          <w:lang w:bidi="hr-HR"/>
        </w:rPr>
        <w:t>Ako roditelj (bilo kojeg stila roditeljstva) može razumjeti važnost odgovora „da”, bit će poprilično lakše surađivati i komunicirati s njima.</w:t>
      </w:r>
    </w:p>
    <w:p w14:paraId="0974114A" w14:textId="77777777" w:rsidR="007E64CE" w:rsidRPr="00D2055D" w:rsidRDefault="007E64CE" w:rsidP="007E64CE">
      <w:pPr>
        <w:spacing w:after="0" w:line="240" w:lineRule="auto"/>
        <w:jc w:val="both"/>
        <w:rPr>
          <w:rFonts w:cstheme="minorHAnsi"/>
          <w:sz w:val="24"/>
          <w:szCs w:val="24"/>
          <w:lang w:val="en-GB"/>
        </w:rPr>
      </w:pPr>
    </w:p>
    <w:p w14:paraId="44C7EA79" w14:textId="77777777" w:rsidR="007E64CE" w:rsidRDefault="007E64CE" w:rsidP="007E64CE">
      <w:pPr>
        <w:spacing w:after="0" w:line="240" w:lineRule="auto"/>
        <w:ind w:firstLine="709"/>
        <w:jc w:val="both"/>
        <w:rPr>
          <w:rFonts w:cstheme="minorHAnsi"/>
          <w:sz w:val="24"/>
          <w:szCs w:val="24"/>
          <w:lang w:val="en-GB"/>
        </w:rPr>
      </w:pPr>
      <w:r w:rsidRPr="00D2055D">
        <w:rPr>
          <w:sz w:val="24"/>
          <w:szCs w:val="24"/>
          <w:lang w:bidi="hr-HR"/>
        </w:rPr>
        <w:t>Naposljetku, osobitosti roditelja čija su djeca dobitnici olimpijskih medalja jesu sljedeća (prema Gouldu, Dieffenbachu i Moffettu; 2002.):</w:t>
      </w:r>
    </w:p>
    <w:p w14:paraId="447AEC56" w14:textId="77777777" w:rsidR="007E64CE" w:rsidRPr="00D2055D" w:rsidRDefault="007E64CE" w:rsidP="007E64CE">
      <w:pPr>
        <w:spacing w:after="0" w:line="240" w:lineRule="auto"/>
        <w:jc w:val="both"/>
        <w:rPr>
          <w:rFonts w:cstheme="minorHAnsi"/>
          <w:sz w:val="24"/>
          <w:szCs w:val="24"/>
          <w:lang w:val="en-GB"/>
        </w:rPr>
      </w:pPr>
    </w:p>
    <w:p w14:paraId="3AC98AEA" w14:textId="77777777" w:rsidR="007E64CE" w:rsidRPr="00D2055D" w:rsidRDefault="007E64CE" w:rsidP="00357C4C">
      <w:pPr>
        <w:numPr>
          <w:ilvl w:val="0"/>
          <w:numId w:val="29"/>
        </w:numPr>
        <w:tabs>
          <w:tab w:val="left" w:pos="993"/>
        </w:tabs>
        <w:spacing w:after="0" w:line="240" w:lineRule="auto"/>
        <w:jc w:val="both"/>
        <w:rPr>
          <w:rFonts w:cstheme="minorHAnsi"/>
          <w:sz w:val="24"/>
          <w:szCs w:val="24"/>
          <w:lang w:val="en-GB"/>
        </w:rPr>
      </w:pPr>
      <w:r w:rsidRPr="00D2055D">
        <w:rPr>
          <w:sz w:val="24"/>
          <w:szCs w:val="24"/>
          <w:lang w:bidi="hr-HR"/>
        </w:rPr>
        <w:t>Posvećeni su svojem djetetu</w:t>
      </w:r>
    </w:p>
    <w:p w14:paraId="60E30D85" w14:textId="77777777" w:rsidR="007E64CE" w:rsidRPr="00D2055D" w:rsidRDefault="007E64CE" w:rsidP="00357C4C">
      <w:pPr>
        <w:numPr>
          <w:ilvl w:val="0"/>
          <w:numId w:val="29"/>
        </w:numPr>
        <w:tabs>
          <w:tab w:val="left" w:pos="993"/>
        </w:tabs>
        <w:spacing w:after="0" w:line="240" w:lineRule="auto"/>
        <w:jc w:val="both"/>
        <w:rPr>
          <w:rFonts w:cstheme="minorHAnsi"/>
          <w:sz w:val="24"/>
          <w:szCs w:val="24"/>
          <w:lang w:val="en-GB"/>
        </w:rPr>
      </w:pPr>
      <w:r w:rsidRPr="00D2055D">
        <w:rPr>
          <w:sz w:val="24"/>
          <w:szCs w:val="24"/>
          <w:lang w:bidi="hr-HR"/>
        </w:rPr>
        <w:t>Služe kao modeli za aktivan život</w:t>
      </w:r>
    </w:p>
    <w:p w14:paraId="018A9158" w14:textId="77777777" w:rsidR="007E64CE" w:rsidRPr="00D2055D" w:rsidRDefault="007E64CE" w:rsidP="00357C4C">
      <w:pPr>
        <w:numPr>
          <w:ilvl w:val="0"/>
          <w:numId w:val="29"/>
        </w:numPr>
        <w:tabs>
          <w:tab w:val="left" w:pos="993"/>
        </w:tabs>
        <w:spacing w:after="0" w:line="240" w:lineRule="auto"/>
        <w:jc w:val="both"/>
        <w:rPr>
          <w:rFonts w:cstheme="minorHAnsi"/>
          <w:sz w:val="24"/>
          <w:szCs w:val="24"/>
          <w:lang w:val="en-GB"/>
        </w:rPr>
      </w:pPr>
      <w:r w:rsidRPr="00D2055D">
        <w:rPr>
          <w:sz w:val="24"/>
          <w:szCs w:val="24"/>
          <w:lang w:bidi="hr-HR"/>
        </w:rPr>
        <w:lastRenderedPageBreak/>
        <w:t>Djecu izlažu raznovrsnim sportovima</w:t>
      </w:r>
    </w:p>
    <w:p w14:paraId="3BF69145" w14:textId="77777777" w:rsidR="007E64CE" w:rsidRPr="00D2055D" w:rsidRDefault="007E64CE" w:rsidP="00357C4C">
      <w:pPr>
        <w:numPr>
          <w:ilvl w:val="0"/>
          <w:numId w:val="29"/>
        </w:numPr>
        <w:tabs>
          <w:tab w:val="left" w:pos="993"/>
        </w:tabs>
        <w:spacing w:after="0" w:line="240" w:lineRule="auto"/>
        <w:jc w:val="both"/>
        <w:rPr>
          <w:rFonts w:cstheme="minorHAnsi"/>
          <w:sz w:val="24"/>
          <w:szCs w:val="24"/>
          <w:lang w:val="en-GB"/>
        </w:rPr>
      </w:pPr>
      <w:r w:rsidRPr="00D2055D">
        <w:rPr>
          <w:sz w:val="24"/>
          <w:szCs w:val="24"/>
          <w:lang w:bidi="hr-HR"/>
        </w:rPr>
        <w:t>Traže ustrajnost i disciplinu</w:t>
      </w:r>
    </w:p>
    <w:p w14:paraId="7D2FD5A9" w14:textId="77777777" w:rsidR="007E64CE" w:rsidRPr="00D2055D" w:rsidRDefault="007E64CE" w:rsidP="00357C4C">
      <w:pPr>
        <w:numPr>
          <w:ilvl w:val="0"/>
          <w:numId w:val="29"/>
        </w:numPr>
        <w:tabs>
          <w:tab w:val="left" w:pos="993"/>
        </w:tabs>
        <w:spacing w:after="0" w:line="240" w:lineRule="auto"/>
        <w:jc w:val="both"/>
        <w:rPr>
          <w:rFonts w:cstheme="minorHAnsi"/>
          <w:sz w:val="24"/>
          <w:szCs w:val="24"/>
          <w:lang w:val="en-GB"/>
        </w:rPr>
      </w:pPr>
      <w:r w:rsidRPr="00D2055D">
        <w:rPr>
          <w:sz w:val="24"/>
          <w:szCs w:val="24"/>
          <w:lang w:bidi="hr-HR"/>
        </w:rPr>
        <w:t>Potiču njihovo sudjelovanje i ne usredotočuju se na pobjedu</w:t>
      </w:r>
    </w:p>
    <w:p w14:paraId="2F24B8A5" w14:textId="77777777" w:rsidR="007E64CE" w:rsidRPr="00D2055D" w:rsidRDefault="007E64CE" w:rsidP="00357C4C">
      <w:pPr>
        <w:numPr>
          <w:ilvl w:val="0"/>
          <w:numId w:val="29"/>
        </w:numPr>
        <w:tabs>
          <w:tab w:val="left" w:pos="993"/>
        </w:tabs>
        <w:spacing w:after="0" w:line="240" w:lineRule="auto"/>
        <w:jc w:val="both"/>
        <w:rPr>
          <w:rFonts w:cstheme="minorHAnsi"/>
          <w:sz w:val="24"/>
          <w:szCs w:val="24"/>
          <w:lang w:val="en-GB"/>
        </w:rPr>
      </w:pPr>
      <w:r w:rsidRPr="00D2055D">
        <w:rPr>
          <w:sz w:val="24"/>
          <w:szCs w:val="24"/>
          <w:lang w:bidi="hr-HR"/>
        </w:rPr>
        <w:t>Potiču optimizam (uz stav „možeš ti to”)</w:t>
      </w:r>
    </w:p>
    <w:p w14:paraId="2ECC5C59" w14:textId="77777777" w:rsidR="007E64CE" w:rsidRPr="00D2055D" w:rsidRDefault="007E64CE" w:rsidP="00357C4C">
      <w:pPr>
        <w:numPr>
          <w:ilvl w:val="0"/>
          <w:numId w:val="29"/>
        </w:numPr>
        <w:tabs>
          <w:tab w:val="left" w:pos="993"/>
        </w:tabs>
        <w:spacing w:after="0" w:line="240" w:lineRule="auto"/>
        <w:jc w:val="both"/>
        <w:rPr>
          <w:rFonts w:cstheme="minorHAnsi"/>
          <w:sz w:val="24"/>
          <w:szCs w:val="24"/>
          <w:lang w:val="en-GB"/>
        </w:rPr>
      </w:pPr>
      <w:r w:rsidRPr="00D2055D">
        <w:rPr>
          <w:sz w:val="24"/>
          <w:szCs w:val="24"/>
          <w:lang w:bidi="hr-HR"/>
        </w:rPr>
        <w:t>Brinu o prijevozu svojeg djeteta</w:t>
      </w:r>
    </w:p>
    <w:p w14:paraId="70FF83F7" w14:textId="77777777" w:rsidR="007E64CE" w:rsidRPr="00D2055D" w:rsidRDefault="007E64CE" w:rsidP="00357C4C">
      <w:pPr>
        <w:numPr>
          <w:ilvl w:val="0"/>
          <w:numId w:val="29"/>
        </w:numPr>
        <w:tabs>
          <w:tab w:val="left" w:pos="993"/>
        </w:tabs>
        <w:spacing w:after="0" w:line="240" w:lineRule="auto"/>
        <w:jc w:val="both"/>
        <w:rPr>
          <w:rFonts w:cstheme="minorHAnsi"/>
          <w:sz w:val="24"/>
          <w:szCs w:val="24"/>
          <w:lang w:val="en-GB"/>
        </w:rPr>
      </w:pPr>
      <w:r w:rsidRPr="00D2055D">
        <w:rPr>
          <w:sz w:val="24"/>
          <w:szCs w:val="24"/>
          <w:lang w:bidi="hr-HR"/>
        </w:rPr>
        <w:t>Prisutni su na treninzima i natjecanjima</w:t>
      </w:r>
    </w:p>
    <w:p w14:paraId="15769F6E" w14:textId="77777777" w:rsidR="007E64CE" w:rsidRPr="00D2055D" w:rsidRDefault="007E64CE" w:rsidP="00357C4C">
      <w:pPr>
        <w:numPr>
          <w:ilvl w:val="0"/>
          <w:numId w:val="29"/>
        </w:numPr>
        <w:tabs>
          <w:tab w:val="left" w:pos="993"/>
        </w:tabs>
        <w:spacing w:after="0" w:line="240" w:lineRule="auto"/>
        <w:jc w:val="both"/>
        <w:rPr>
          <w:rFonts w:cstheme="minorHAnsi"/>
          <w:sz w:val="24"/>
          <w:szCs w:val="24"/>
          <w:lang w:val="en-GB"/>
        </w:rPr>
      </w:pPr>
      <w:r w:rsidRPr="00D2055D">
        <w:rPr>
          <w:sz w:val="24"/>
          <w:szCs w:val="24"/>
          <w:lang w:bidi="hr-HR"/>
        </w:rPr>
        <w:t>Ohrabruju svoje dijete i pružaju mu potporu</w:t>
      </w:r>
    </w:p>
    <w:p w14:paraId="02CF0CD1" w14:textId="67E014A6" w:rsidR="007E64CE" w:rsidRDefault="007E64CE" w:rsidP="007E64CE">
      <w:pPr>
        <w:spacing w:after="0" w:line="240" w:lineRule="auto"/>
        <w:jc w:val="both"/>
        <w:rPr>
          <w:rFonts w:cstheme="minorHAnsi"/>
          <w:sz w:val="24"/>
          <w:szCs w:val="24"/>
          <w:lang w:val="en-GB"/>
        </w:rPr>
      </w:pPr>
    </w:p>
    <w:p w14:paraId="03ED59A1" w14:textId="77777777" w:rsidR="008364FD" w:rsidRPr="00D2055D" w:rsidRDefault="008364FD" w:rsidP="008364FD">
      <w:pPr>
        <w:pStyle w:val="Heading3"/>
        <w:rPr>
          <w:rFonts w:cstheme="minorHAnsi"/>
          <w:bCs/>
          <w:lang w:val="en-GB"/>
        </w:rPr>
      </w:pPr>
      <w:bookmarkStart w:id="32" w:name="_Toc50927756"/>
      <w:r>
        <w:rPr>
          <w:lang w:bidi="hr-HR"/>
        </w:rPr>
        <w:t>CJELINA 1.2. VOĐENJE TRENINGA KAO EMOCIONALNI RAD</w:t>
      </w:r>
      <w:bookmarkEnd w:id="32"/>
    </w:p>
    <w:p w14:paraId="5C2B56D6" w14:textId="77777777" w:rsidR="007E64CE" w:rsidRPr="004E5265" w:rsidRDefault="007E64CE" w:rsidP="007E64CE">
      <w:pPr>
        <w:spacing w:after="0" w:line="240" w:lineRule="auto"/>
        <w:ind w:firstLine="720"/>
        <w:jc w:val="both"/>
        <w:rPr>
          <w:rFonts w:cstheme="minorHAnsi"/>
          <w:sz w:val="24"/>
          <w:szCs w:val="24"/>
          <w:lang w:val="en-GB"/>
        </w:rPr>
      </w:pPr>
    </w:p>
    <w:p w14:paraId="05AF3055" w14:textId="77777777" w:rsidR="007E64CE" w:rsidRDefault="007E64CE" w:rsidP="007E64CE">
      <w:pPr>
        <w:spacing w:after="0" w:line="240" w:lineRule="auto"/>
        <w:ind w:firstLine="720"/>
        <w:jc w:val="both"/>
        <w:rPr>
          <w:rFonts w:cstheme="minorHAnsi"/>
          <w:sz w:val="24"/>
          <w:szCs w:val="24"/>
          <w:lang w:val="en-GB"/>
        </w:rPr>
      </w:pPr>
      <w:r w:rsidRPr="00D2055D">
        <w:rPr>
          <w:sz w:val="24"/>
          <w:szCs w:val="24"/>
          <w:lang w:bidi="hr-HR"/>
        </w:rPr>
        <w:t>Opće je poznato da treneri nisu samo most između znanja i sportaša; oni su netko tko o sportašima brine. U svojem radu, pokušavaju kontrolirati emocije koje se tiču sportaša i roditelja. Treniranje nije samo podučavanje; to je trenutak u kojem trener prenosi svoju strast prema podučavanju i zanimanje za ono što podučavaju.</w:t>
      </w:r>
    </w:p>
    <w:p w14:paraId="2CDDD62A" w14:textId="77777777" w:rsidR="007E64CE" w:rsidRDefault="007E64CE" w:rsidP="007E64CE">
      <w:pPr>
        <w:spacing w:after="0" w:line="240" w:lineRule="auto"/>
        <w:ind w:firstLine="720"/>
        <w:jc w:val="both"/>
        <w:rPr>
          <w:rFonts w:cstheme="minorHAnsi"/>
          <w:sz w:val="24"/>
          <w:szCs w:val="24"/>
          <w:lang w:val="en-GB"/>
        </w:rPr>
      </w:pPr>
      <w:r w:rsidRPr="00D2055D">
        <w:rPr>
          <w:sz w:val="24"/>
          <w:szCs w:val="24"/>
          <w:lang w:bidi="hr-HR"/>
        </w:rPr>
        <w:t>Prema autorima Maolin Ye i Ye Chen (2015.), učitelja i (možebitno) trenera trebale bi odlikovati sljedeće četiri kvalitete: pozitivan interes za učenike unutar učionice i izvan nje, strpljivost u komunikaciji s učenikovim roditeljima, slaganje s kolegama i poštivanje osobe koja ima ulogu predvodnika. Od trenera se stoga očekuje pozitivan životni stav i sposobnost da dobro upravlja svojim emocijama jer se, kada je netko trener, tu ne radi samo o tjelesnoj aktivnosti; tu je prisutan i naporan emocionalni rad.</w:t>
      </w:r>
    </w:p>
    <w:p w14:paraId="556DE651" w14:textId="77777777" w:rsidR="007E64CE" w:rsidRDefault="007E64CE" w:rsidP="007E64CE">
      <w:pPr>
        <w:spacing w:after="0" w:line="240" w:lineRule="auto"/>
        <w:ind w:firstLine="720"/>
        <w:jc w:val="both"/>
        <w:rPr>
          <w:rFonts w:cstheme="minorHAnsi"/>
          <w:sz w:val="24"/>
          <w:szCs w:val="24"/>
          <w:lang w:val="en-GB"/>
        </w:rPr>
      </w:pPr>
      <w:r w:rsidRPr="00D2055D">
        <w:rPr>
          <w:sz w:val="24"/>
          <w:szCs w:val="24"/>
          <w:lang w:bidi="hr-HR"/>
        </w:rPr>
        <w:t>Sve društvene uloge uvjetovane su pravilima. Stoga postoje pravila kojima se upravlja radom trenera. Treneri bi trebali slijediti opća pravila povezana s učiteljima. Kako je naveo Winograd (2003., Maolin Ye i Ye Chen, 2015.), učitelji bi trebali pokazivati emocije poput: 1) brige o svojim učenicima i pokazivanje entuzijazma; 2) pokazivanja velikog uzbuđenja i gorljivosti prema znanju; 3) pokušaja izbjegavanja pokazivanja ekstremnih emocija u učionici (ljutnju, žalost, pretjerano oduševljenje); 4) ljubavi prema svojem poslu; 5) humorističnog nošenja s vlastitim pogreškama i pogreškama učenika.</w:t>
      </w:r>
    </w:p>
    <w:p w14:paraId="7429A231" w14:textId="77777777" w:rsidR="007E64CE" w:rsidRDefault="007E64CE" w:rsidP="007E64CE">
      <w:pPr>
        <w:spacing w:after="0" w:line="240" w:lineRule="auto"/>
        <w:ind w:firstLine="720"/>
        <w:jc w:val="both"/>
        <w:rPr>
          <w:rFonts w:cstheme="minorHAnsi"/>
          <w:sz w:val="24"/>
          <w:szCs w:val="24"/>
          <w:lang w:val="en-GB"/>
        </w:rPr>
      </w:pPr>
      <w:r w:rsidRPr="00D2055D">
        <w:rPr>
          <w:sz w:val="24"/>
          <w:szCs w:val="24"/>
          <w:lang w:bidi="hr-HR"/>
        </w:rPr>
        <w:t>Emocije možemo pokazati tijekom rada (Maolin Ye i Ye Chen, 2015.), ali kao površinsku glumu, dubinsku glumu i prirodno izražavanje osjećaja.</w:t>
      </w:r>
    </w:p>
    <w:p w14:paraId="7C4019CC" w14:textId="77777777" w:rsidR="007E64CE" w:rsidRDefault="007E64CE" w:rsidP="007E64CE">
      <w:pPr>
        <w:spacing w:after="0" w:line="240" w:lineRule="auto"/>
        <w:ind w:firstLine="720"/>
        <w:jc w:val="both"/>
        <w:rPr>
          <w:rFonts w:cstheme="minorHAnsi"/>
          <w:sz w:val="24"/>
          <w:szCs w:val="24"/>
          <w:lang w:val="en-GB"/>
        </w:rPr>
      </w:pPr>
      <w:r w:rsidRPr="00D2055D">
        <w:rPr>
          <w:b/>
          <w:color w:val="538135" w:themeColor="accent6" w:themeShade="BF"/>
          <w:sz w:val="24"/>
          <w:szCs w:val="24"/>
          <w:lang w:bidi="hr-HR"/>
        </w:rPr>
        <w:t xml:space="preserve">Površinska gluma </w:t>
      </w:r>
      <w:r w:rsidRPr="00D2055D">
        <w:rPr>
          <w:sz w:val="24"/>
          <w:szCs w:val="24"/>
          <w:lang w:bidi="hr-HR"/>
        </w:rPr>
        <w:t>odvija se kada se naši unutarnji osjećaji razlikuju od emocija koje pokazujemo na površini. U ovim situacijama, osoba pokazuje emocionalno stanje koje se od nje očekuje. Primjerice, svako dijete hvalimo istim entuzijazmom za istu izvedbu, ali to ne znači da svaku izvedbu percipiramo na isti način.</w:t>
      </w:r>
    </w:p>
    <w:p w14:paraId="422AABCF" w14:textId="77777777" w:rsidR="007E64CE" w:rsidRPr="008650B5" w:rsidRDefault="007E64CE" w:rsidP="007E64CE">
      <w:pPr>
        <w:spacing w:after="0" w:line="240" w:lineRule="auto"/>
        <w:ind w:firstLine="720"/>
        <w:jc w:val="both"/>
        <w:rPr>
          <w:rFonts w:cstheme="minorHAnsi"/>
          <w:sz w:val="24"/>
          <w:szCs w:val="24"/>
          <w:lang w:val="en-GB"/>
        </w:rPr>
      </w:pPr>
      <w:r w:rsidRPr="00D2055D">
        <w:rPr>
          <w:b/>
          <w:color w:val="538135" w:themeColor="accent6" w:themeShade="BF"/>
          <w:sz w:val="24"/>
          <w:szCs w:val="24"/>
          <w:lang w:bidi="hr-HR"/>
        </w:rPr>
        <w:t xml:space="preserve">Dubinska gluma </w:t>
      </w:r>
      <w:r>
        <w:rPr>
          <w:sz w:val="24"/>
          <w:szCs w:val="24"/>
          <w:lang w:bidi="hr-HR"/>
        </w:rPr>
        <w:t>uključuje situacije kada postoji nedosljednost u osjećajima pojedinca i zahtjevima za ispoljavanjem osjećaja. Osoba mijenja unutarnje emocije kako bi unutarnji osjećaj uskladila s potrebnim emocionalnim izražajem. Primjerice, kada sportaš razgovara o svojim brigama, pokušavamo uistinu osjećati sve što i on osjeća, a kako bismo mu mogli ponuditi pomoć i savjet.</w:t>
      </w:r>
    </w:p>
    <w:p w14:paraId="7A0DF20C" w14:textId="77777777" w:rsidR="007E64CE" w:rsidRPr="00D2055D" w:rsidRDefault="007E64CE" w:rsidP="007E64CE">
      <w:pPr>
        <w:spacing w:after="0" w:line="240" w:lineRule="auto"/>
        <w:ind w:firstLine="720"/>
        <w:jc w:val="both"/>
        <w:rPr>
          <w:rFonts w:cstheme="minorHAnsi"/>
          <w:sz w:val="24"/>
          <w:szCs w:val="24"/>
          <w:lang w:val="en-GB"/>
        </w:rPr>
      </w:pPr>
      <w:r w:rsidRPr="00D25FDC">
        <w:rPr>
          <w:b/>
          <w:color w:val="538135" w:themeColor="accent6" w:themeShade="BF"/>
          <w:sz w:val="24"/>
          <w:szCs w:val="24"/>
          <w:lang w:bidi="hr-HR"/>
        </w:rPr>
        <w:t xml:space="preserve">Prirodno izražavanje osjećaja </w:t>
      </w:r>
      <w:r w:rsidRPr="00D2055D">
        <w:rPr>
          <w:sz w:val="24"/>
          <w:szCs w:val="24"/>
          <w:lang w:bidi="hr-HR"/>
        </w:rPr>
        <w:t>povezano je sa stvarnim izražavanjem onoga što osjećamo, tako da postoji dosljednost između onoga što osjećamo i onoga što ispoljavamo. Emocije prikazujemo onakvima kakve jesu.</w:t>
      </w:r>
    </w:p>
    <w:p w14:paraId="040BAC00" w14:textId="77777777" w:rsidR="007E64CE" w:rsidRPr="00D2055D" w:rsidRDefault="007E64CE" w:rsidP="007E64CE">
      <w:pPr>
        <w:spacing w:after="0" w:line="240" w:lineRule="auto"/>
        <w:ind w:firstLine="720"/>
        <w:jc w:val="both"/>
        <w:rPr>
          <w:rFonts w:cstheme="minorHAnsi"/>
          <w:sz w:val="24"/>
          <w:szCs w:val="24"/>
          <w:lang w:val="en-GB"/>
        </w:rPr>
      </w:pPr>
      <w:r w:rsidRPr="00D2055D">
        <w:rPr>
          <w:sz w:val="24"/>
          <w:szCs w:val="24"/>
          <w:lang w:bidi="hr-HR"/>
        </w:rPr>
        <w:t>Naposljetku, možemo zaključiti da se, prema istraživanjima Ye i Chen (2015.), površinskom glumom povećava emocionalno iscrpljivanje i umanjuje zadovoljstvo u radu, dok se dubinskom glumom i prirodnim izražavanjem osjećaja umanjuje iscrpljivanje i povećava zadovoljstvo u radu. Posebna bi se pažnja trebala obratiti na osobne osjećaje kako biste zaštitili vlastito duševno zdravlje.</w:t>
      </w:r>
    </w:p>
    <w:p w14:paraId="4ED2365E" w14:textId="40D27DE5" w:rsidR="007E64CE" w:rsidRDefault="007E64CE" w:rsidP="007E64CE">
      <w:pPr>
        <w:spacing w:after="0" w:line="240" w:lineRule="auto"/>
        <w:ind w:firstLine="720"/>
        <w:jc w:val="both"/>
        <w:rPr>
          <w:rFonts w:cstheme="minorHAnsi"/>
          <w:sz w:val="24"/>
          <w:szCs w:val="24"/>
          <w:lang w:val="en-GB"/>
        </w:rPr>
      </w:pPr>
    </w:p>
    <w:p w14:paraId="663486FE" w14:textId="082B9F16" w:rsidR="008364FD" w:rsidRDefault="008364FD" w:rsidP="007E64CE">
      <w:pPr>
        <w:spacing w:after="0" w:line="240" w:lineRule="auto"/>
        <w:ind w:firstLine="720"/>
        <w:jc w:val="both"/>
        <w:rPr>
          <w:rFonts w:cstheme="minorHAnsi"/>
          <w:sz w:val="24"/>
          <w:szCs w:val="24"/>
          <w:lang w:val="en-GB"/>
        </w:rPr>
      </w:pPr>
    </w:p>
    <w:p w14:paraId="0C82B62F" w14:textId="77777777" w:rsidR="008364FD" w:rsidRDefault="008364FD" w:rsidP="007E64CE">
      <w:pPr>
        <w:spacing w:after="0" w:line="240" w:lineRule="auto"/>
        <w:ind w:firstLine="720"/>
        <w:jc w:val="both"/>
        <w:rPr>
          <w:rFonts w:cstheme="minorHAnsi"/>
          <w:sz w:val="24"/>
          <w:szCs w:val="24"/>
          <w:lang w:val="en-GB"/>
        </w:rPr>
      </w:pPr>
    </w:p>
    <w:p w14:paraId="6E43F9C9" w14:textId="77777777" w:rsidR="008364FD" w:rsidRPr="00D25FDC" w:rsidRDefault="008364FD" w:rsidP="008364FD">
      <w:pPr>
        <w:pStyle w:val="Heading3"/>
        <w:rPr>
          <w:rFonts w:cstheme="minorHAnsi"/>
          <w:bCs/>
          <w:lang w:val="en-GB"/>
        </w:rPr>
      </w:pPr>
      <w:bookmarkStart w:id="33" w:name="_Toc50927757"/>
      <w:r>
        <w:rPr>
          <w:lang w:bidi="hr-HR"/>
        </w:rPr>
        <w:lastRenderedPageBreak/>
        <w:t>CJELINA 1.3. RODITELJSKI SASTANAK S TRENEROM</w:t>
      </w:r>
      <w:bookmarkEnd w:id="33"/>
    </w:p>
    <w:p w14:paraId="7E86FA38" w14:textId="77777777" w:rsidR="008364FD" w:rsidRDefault="008364FD" w:rsidP="007E64CE">
      <w:pPr>
        <w:spacing w:after="0" w:line="240" w:lineRule="auto"/>
        <w:ind w:firstLine="720"/>
        <w:jc w:val="both"/>
        <w:rPr>
          <w:rFonts w:cstheme="minorHAnsi"/>
          <w:sz w:val="24"/>
          <w:szCs w:val="24"/>
          <w:lang w:val="en-GB"/>
        </w:rPr>
      </w:pPr>
    </w:p>
    <w:p w14:paraId="717CA117" w14:textId="77777777" w:rsidR="007E64CE" w:rsidRDefault="007E64CE" w:rsidP="007E64CE">
      <w:pPr>
        <w:spacing w:after="0" w:line="240" w:lineRule="auto"/>
        <w:ind w:firstLine="720"/>
        <w:jc w:val="both"/>
        <w:rPr>
          <w:rFonts w:cstheme="minorHAnsi"/>
          <w:sz w:val="24"/>
          <w:szCs w:val="24"/>
          <w:lang w:val="en-GB"/>
        </w:rPr>
      </w:pPr>
      <w:r w:rsidRPr="00D25FDC">
        <w:rPr>
          <w:sz w:val="24"/>
          <w:szCs w:val="24"/>
          <w:lang w:bidi="hr-HR"/>
        </w:rPr>
        <w:t>Ključ uspješne suradnje s roditeljima leži u planiranju roditeljskog sastanka prije otvaranja sezone. Kako bi sastanak bio uspješan, nužno je unaprijed isplanirati njegovu svrhu, a i sam sastanak. Od posebne je važnosti ovakav sastanak upotrijebiti u svrhu prevencije mogućih problema tijekom sezone. Jednostavno rečeno, održavanje roditeljskog sastanka vrijedi truda i vremena, a služi kako bi se osigurala potrebna podrška i djetetu i treneru.</w:t>
      </w:r>
    </w:p>
    <w:p w14:paraId="553CF39A" w14:textId="77777777" w:rsidR="007E64CE" w:rsidRDefault="007E64CE" w:rsidP="007E64CE">
      <w:pPr>
        <w:spacing w:after="0" w:line="240" w:lineRule="auto"/>
        <w:ind w:firstLine="720"/>
        <w:jc w:val="both"/>
        <w:rPr>
          <w:rFonts w:cstheme="minorHAnsi"/>
          <w:sz w:val="24"/>
          <w:szCs w:val="24"/>
          <w:lang w:val="en-GB"/>
        </w:rPr>
      </w:pPr>
      <w:r w:rsidRPr="00D25FDC">
        <w:rPr>
          <w:sz w:val="24"/>
          <w:szCs w:val="24"/>
          <w:lang w:bidi="hr-HR"/>
        </w:rPr>
        <w:t>Svrha roditeljskog sastanka s trenerom jest:</w:t>
      </w:r>
    </w:p>
    <w:p w14:paraId="1E5A4BB7" w14:textId="77777777" w:rsidR="007E64CE" w:rsidRPr="00D25FDC" w:rsidRDefault="007E64CE" w:rsidP="00357C4C">
      <w:pPr>
        <w:numPr>
          <w:ilvl w:val="0"/>
          <w:numId w:val="16"/>
        </w:numPr>
        <w:tabs>
          <w:tab w:val="left" w:pos="993"/>
        </w:tabs>
        <w:spacing w:after="0" w:line="240" w:lineRule="auto"/>
        <w:ind w:hanging="11"/>
        <w:jc w:val="both"/>
        <w:rPr>
          <w:rFonts w:cstheme="minorHAnsi"/>
          <w:sz w:val="24"/>
          <w:szCs w:val="24"/>
          <w:lang w:val="en-GB"/>
        </w:rPr>
      </w:pPr>
      <w:r>
        <w:rPr>
          <w:sz w:val="24"/>
          <w:szCs w:val="24"/>
          <w:lang w:bidi="hr-HR"/>
        </w:rPr>
        <w:t>Poboljšati roditeljsku razinu razumijevanja mladog sportaša;</w:t>
      </w:r>
    </w:p>
    <w:p w14:paraId="09176D1F" w14:textId="77777777" w:rsidR="007E64CE" w:rsidRPr="00D25FDC" w:rsidRDefault="007E64CE" w:rsidP="00357C4C">
      <w:pPr>
        <w:numPr>
          <w:ilvl w:val="0"/>
          <w:numId w:val="16"/>
        </w:numPr>
        <w:tabs>
          <w:tab w:val="left" w:pos="993"/>
        </w:tabs>
        <w:spacing w:after="0" w:line="240" w:lineRule="auto"/>
        <w:ind w:hanging="11"/>
        <w:jc w:val="both"/>
        <w:rPr>
          <w:rFonts w:cstheme="minorHAnsi"/>
          <w:sz w:val="24"/>
          <w:szCs w:val="24"/>
          <w:lang w:val="en-GB"/>
        </w:rPr>
      </w:pPr>
      <w:r>
        <w:rPr>
          <w:sz w:val="24"/>
          <w:szCs w:val="24"/>
          <w:lang w:bidi="hr-HR"/>
        </w:rPr>
        <w:t>Zadobiti roditeljsku suradnju i podršku.</w:t>
      </w:r>
    </w:p>
    <w:p w14:paraId="62C1F63B" w14:textId="77777777" w:rsidR="007E64CE" w:rsidRPr="00D25FDC" w:rsidRDefault="007E64CE" w:rsidP="007E64CE">
      <w:pPr>
        <w:spacing w:after="0" w:line="240" w:lineRule="auto"/>
        <w:ind w:firstLine="720"/>
        <w:jc w:val="both"/>
        <w:rPr>
          <w:rFonts w:cstheme="minorHAnsi"/>
          <w:sz w:val="24"/>
          <w:szCs w:val="24"/>
          <w:lang w:val="en-GB"/>
        </w:rPr>
      </w:pPr>
    </w:p>
    <w:p w14:paraId="46102993" w14:textId="77777777" w:rsidR="007E64CE" w:rsidRDefault="007E64CE" w:rsidP="007E64CE">
      <w:pPr>
        <w:spacing w:after="0" w:line="240" w:lineRule="auto"/>
        <w:ind w:firstLine="720"/>
        <w:jc w:val="both"/>
        <w:rPr>
          <w:rFonts w:cstheme="minorHAnsi"/>
          <w:sz w:val="24"/>
          <w:szCs w:val="24"/>
          <w:lang w:val="en-GB"/>
        </w:rPr>
      </w:pPr>
      <w:r w:rsidRPr="00D25FDC">
        <w:rPr>
          <w:sz w:val="24"/>
          <w:szCs w:val="24"/>
          <w:lang w:bidi="hr-HR"/>
        </w:rPr>
        <w:t>Sasvim je uobičajeno da treneri oklijevaju u organiziranju roditeljskog sastanka jer se osjećaju nesigurnima u vođenju skupine odraslih. Ljudi prirodno ne žele raditi stvari za koje nisu kvalificirani ili u kojima nemaju prethodno stečeno iskustvo. Treneri koji održavaju sastanke tvrde da to nije stečeno iskustvo te navode popis raznih koristi koje ovi sastanci donose kao dobro ulaganje. Tijekom planiranja sastanaka, potrebno je planirati ih što je prije moguće, prije početka sezone; trebali bi biti jednostavni, dobro pripremljeni i imati jasan plan. Sastanak bi se trebao održati bez nazočnosti sportaša (Smoll, Cumming i Smith, 2011.).</w:t>
      </w:r>
    </w:p>
    <w:p w14:paraId="7517B4B5" w14:textId="77777777" w:rsidR="007E64CE" w:rsidRPr="00D25FDC" w:rsidRDefault="007E64CE" w:rsidP="007E64CE">
      <w:pPr>
        <w:spacing w:after="0" w:line="240" w:lineRule="auto"/>
        <w:ind w:firstLine="720"/>
        <w:jc w:val="both"/>
        <w:rPr>
          <w:rFonts w:cstheme="minorHAnsi"/>
          <w:sz w:val="24"/>
          <w:szCs w:val="24"/>
          <w:lang w:val="en-GB"/>
        </w:rPr>
      </w:pPr>
    </w:p>
    <w:p w14:paraId="297C6876" w14:textId="77777777" w:rsidR="007E64CE" w:rsidRDefault="007E64CE" w:rsidP="007E64CE">
      <w:pPr>
        <w:spacing w:after="0" w:line="240" w:lineRule="auto"/>
        <w:ind w:firstLine="720"/>
        <w:jc w:val="both"/>
        <w:rPr>
          <w:rFonts w:cstheme="minorHAnsi"/>
          <w:sz w:val="24"/>
          <w:szCs w:val="24"/>
          <w:lang w:val="en-GB"/>
        </w:rPr>
      </w:pPr>
      <w:r w:rsidRPr="00D25FDC">
        <w:rPr>
          <w:sz w:val="24"/>
          <w:szCs w:val="24"/>
          <w:lang w:bidi="hr-HR"/>
        </w:rPr>
        <w:t>Prijedlog dnevnog reda sastanka jest sljedeći:</w:t>
      </w:r>
    </w:p>
    <w:p w14:paraId="24C02F24" w14:textId="77777777" w:rsidR="007E64CE" w:rsidRPr="004767B0" w:rsidRDefault="007E64CE" w:rsidP="00357C4C">
      <w:pPr>
        <w:pStyle w:val="ListParagraph"/>
        <w:numPr>
          <w:ilvl w:val="0"/>
          <w:numId w:val="28"/>
        </w:numPr>
        <w:tabs>
          <w:tab w:val="left" w:pos="993"/>
        </w:tabs>
        <w:spacing w:after="0" w:line="240" w:lineRule="auto"/>
        <w:jc w:val="both"/>
        <w:rPr>
          <w:rFonts w:cstheme="minorHAnsi"/>
          <w:sz w:val="24"/>
          <w:szCs w:val="24"/>
          <w:lang w:val="en-GB"/>
        </w:rPr>
      </w:pPr>
      <w:r w:rsidRPr="004767B0">
        <w:rPr>
          <w:sz w:val="24"/>
          <w:szCs w:val="24"/>
          <w:lang w:bidi="hr-HR"/>
        </w:rPr>
        <w:t>Otvaranje sastanka</w:t>
      </w:r>
    </w:p>
    <w:p w14:paraId="7BDD3B5C" w14:textId="77777777" w:rsidR="007E64CE" w:rsidRPr="00D25FDC" w:rsidRDefault="007E64CE" w:rsidP="00357C4C">
      <w:pPr>
        <w:numPr>
          <w:ilvl w:val="0"/>
          <w:numId w:val="17"/>
        </w:numPr>
        <w:tabs>
          <w:tab w:val="left" w:pos="993"/>
        </w:tabs>
        <w:spacing w:after="0" w:line="240" w:lineRule="auto"/>
        <w:ind w:hanging="11"/>
        <w:jc w:val="both"/>
        <w:rPr>
          <w:rFonts w:cstheme="minorHAnsi"/>
          <w:sz w:val="24"/>
          <w:szCs w:val="24"/>
          <w:lang w:val="en-GB"/>
        </w:rPr>
      </w:pPr>
      <w:r w:rsidRPr="00D25FDC">
        <w:rPr>
          <w:sz w:val="24"/>
          <w:szCs w:val="24"/>
          <w:lang w:bidi="hr-HR"/>
        </w:rPr>
        <w:t>Zahvalite nazočnima na dolasku i interesu</w:t>
      </w:r>
    </w:p>
    <w:p w14:paraId="713B3CF8" w14:textId="77777777" w:rsidR="007E64CE" w:rsidRPr="00D25FDC" w:rsidRDefault="007E64CE" w:rsidP="00357C4C">
      <w:pPr>
        <w:numPr>
          <w:ilvl w:val="0"/>
          <w:numId w:val="17"/>
        </w:numPr>
        <w:tabs>
          <w:tab w:val="left" w:pos="993"/>
        </w:tabs>
        <w:spacing w:after="0" w:line="240" w:lineRule="auto"/>
        <w:ind w:hanging="11"/>
        <w:jc w:val="both"/>
        <w:rPr>
          <w:rFonts w:cstheme="minorHAnsi"/>
          <w:sz w:val="24"/>
          <w:szCs w:val="24"/>
          <w:lang w:val="en-GB"/>
        </w:rPr>
      </w:pPr>
      <w:r w:rsidRPr="00D25FDC">
        <w:rPr>
          <w:sz w:val="24"/>
          <w:szCs w:val="24"/>
          <w:lang w:bidi="hr-HR"/>
        </w:rPr>
        <w:t>Predstavite sebe i svoju ekipu; dajte roditeljima pozadinske informacije</w:t>
      </w:r>
    </w:p>
    <w:p w14:paraId="089EDC60" w14:textId="77777777" w:rsidR="007E64CE" w:rsidRPr="00D25FDC" w:rsidRDefault="007E64CE" w:rsidP="007E64CE">
      <w:pPr>
        <w:tabs>
          <w:tab w:val="left" w:pos="993"/>
        </w:tabs>
        <w:spacing w:after="0" w:line="240" w:lineRule="auto"/>
        <w:ind w:hanging="11"/>
        <w:jc w:val="both"/>
        <w:rPr>
          <w:rFonts w:cstheme="minorHAnsi"/>
          <w:sz w:val="24"/>
          <w:szCs w:val="24"/>
          <w:lang w:val="en-GB"/>
        </w:rPr>
      </w:pPr>
    </w:p>
    <w:p w14:paraId="5179001A" w14:textId="77777777" w:rsidR="007E64CE" w:rsidRPr="004767B0" w:rsidRDefault="007E64CE" w:rsidP="00357C4C">
      <w:pPr>
        <w:pStyle w:val="ListParagraph"/>
        <w:numPr>
          <w:ilvl w:val="0"/>
          <w:numId w:val="28"/>
        </w:numPr>
        <w:tabs>
          <w:tab w:val="left" w:pos="993"/>
        </w:tabs>
        <w:spacing w:after="0" w:line="240" w:lineRule="auto"/>
        <w:jc w:val="both"/>
        <w:rPr>
          <w:rFonts w:cstheme="minorHAnsi"/>
          <w:sz w:val="24"/>
          <w:szCs w:val="24"/>
          <w:lang w:val="en-GB"/>
        </w:rPr>
      </w:pPr>
      <w:r w:rsidRPr="004767B0">
        <w:rPr>
          <w:sz w:val="24"/>
          <w:szCs w:val="24"/>
          <w:lang w:bidi="hr-HR"/>
        </w:rPr>
        <w:t>Ciljevi – koje ciljeve i vrijednosti želite postići</w:t>
      </w:r>
    </w:p>
    <w:p w14:paraId="2A05CC40" w14:textId="77777777" w:rsidR="007E64CE" w:rsidRPr="00D25FDC" w:rsidRDefault="007E64CE" w:rsidP="007E64CE">
      <w:pPr>
        <w:tabs>
          <w:tab w:val="left" w:pos="993"/>
        </w:tabs>
        <w:spacing w:after="0" w:line="240" w:lineRule="auto"/>
        <w:ind w:hanging="11"/>
        <w:jc w:val="both"/>
        <w:rPr>
          <w:rFonts w:cstheme="minorHAnsi"/>
          <w:sz w:val="24"/>
          <w:szCs w:val="24"/>
          <w:lang w:val="en-GB"/>
        </w:rPr>
      </w:pPr>
    </w:p>
    <w:p w14:paraId="3B796ED2" w14:textId="77777777" w:rsidR="007E64CE" w:rsidRPr="004767B0" w:rsidRDefault="007E64CE" w:rsidP="00357C4C">
      <w:pPr>
        <w:pStyle w:val="ListParagraph"/>
        <w:numPr>
          <w:ilvl w:val="0"/>
          <w:numId w:val="28"/>
        </w:numPr>
        <w:tabs>
          <w:tab w:val="left" w:pos="993"/>
        </w:tabs>
        <w:spacing w:after="0" w:line="240" w:lineRule="auto"/>
        <w:jc w:val="both"/>
        <w:rPr>
          <w:rFonts w:cstheme="minorHAnsi"/>
          <w:sz w:val="24"/>
          <w:szCs w:val="24"/>
          <w:lang w:val="en-GB"/>
        </w:rPr>
      </w:pPr>
      <w:r w:rsidRPr="004767B0">
        <w:rPr>
          <w:sz w:val="24"/>
          <w:szCs w:val="24"/>
          <w:lang w:bidi="hr-HR"/>
        </w:rPr>
        <w:t>Pojedinosti programa</w:t>
      </w:r>
    </w:p>
    <w:p w14:paraId="3C9D3147" w14:textId="77777777" w:rsidR="007E64CE" w:rsidRPr="00D25FDC" w:rsidRDefault="007E64CE" w:rsidP="00357C4C">
      <w:pPr>
        <w:numPr>
          <w:ilvl w:val="0"/>
          <w:numId w:val="18"/>
        </w:numPr>
        <w:tabs>
          <w:tab w:val="left" w:pos="993"/>
        </w:tabs>
        <w:spacing w:after="0" w:line="240" w:lineRule="auto"/>
        <w:ind w:hanging="11"/>
        <w:jc w:val="both"/>
        <w:rPr>
          <w:rFonts w:cstheme="minorHAnsi"/>
          <w:sz w:val="24"/>
          <w:szCs w:val="24"/>
          <w:lang w:val="en-GB"/>
        </w:rPr>
      </w:pPr>
      <w:r w:rsidRPr="00D25FDC">
        <w:rPr>
          <w:sz w:val="24"/>
          <w:szCs w:val="24"/>
          <w:lang w:bidi="hr-HR"/>
        </w:rPr>
        <w:t>Oprema za trening</w:t>
      </w:r>
    </w:p>
    <w:p w14:paraId="7578331A" w14:textId="77777777" w:rsidR="007E64CE" w:rsidRPr="00D25FDC" w:rsidRDefault="007E64CE" w:rsidP="00357C4C">
      <w:pPr>
        <w:numPr>
          <w:ilvl w:val="0"/>
          <w:numId w:val="18"/>
        </w:numPr>
        <w:tabs>
          <w:tab w:val="left" w:pos="993"/>
        </w:tabs>
        <w:spacing w:after="0" w:line="240" w:lineRule="auto"/>
        <w:ind w:hanging="11"/>
        <w:jc w:val="both"/>
        <w:rPr>
          <w:rFonts w:cstheme="minorHAnsi"/>
          <w:sz w:val="24"/>
          <w:szCs w:val="24"/>
          <w:lang w:val="en-GB"/>
        </w:rPr>
      </w:pPr>
      <w:r w:rsidRPr="00D25FDC">
        <w:rPr>
          <w:sz w:val="24"/>
          <w:szCs w:val="24"/>
          <w:lang w:bidi="hr-HR"/>
        </w:rPr>
        <w:t>Rasporedi treninga</w:t>
      </w:r>
    </w:p>
    <w:p w14:paraId="1F4D6322" w14:textId="77777777" w:rsidR="007E64CE" w:rsidRPr="00D25FDC" w:rsidRDefault="007E64CE" w:rsidP="00357C4C">
      <w:pPr>
        <w:numPr>
          <w:ilvl w:val="0"/>
          <w:numId w:val="18"/>
        </w:numPr>
        <w:tabs>
          <w:tab w:val="left" w:pos="993"/>
        </w:tabs>
        <w:spacing w:after="0" w:line="240" w:lineRule="auto"/>
        <w:ind w:hanging="11"/>
        <w:jc w:val="both"/>
        <w:rPr>
          <w:rFonts w:cstheme="minorHAnsi"/>
          <w:sz w:val="24"/>
          <w:szCs w:val="24"/>
          <w:lang w:val="en-GB"/>
        </w:rPr>
      </w:pPr>
      <w:r w:rsidRPr="00D25FDC">
        <w:rPr>
          <w:sz w:val="24"/>
          <w:szCs w:val="24"/>
          <w:lang w:bidi="hr-HR"/>
        </w:rPr>
        <w:t>Glavna pravila i smjernice</w:t>
      </w:r>
    </w:p>
    <w:p w14:paraId="76E0DE66" w14:textId="77777777" w:rsidR="007E64CE" w:rsidRPr="00D25FDC" w:rsidRDefault="007E64CE" w:rsidP="00357C4C">
      <w:pPr>
        <w:numPr>
          <w:ilvl w:val="0"/>
          <w:numId w:val="18"/>
        </w:numPr>
        <w:tabs>
          <w:tab w:val="left" w:pos="993"/>
        </w:tabs>
        <w:spacing w:after="0" w:line="240" w:lineRule="auto"/>
        <w:ind w:hanging="11"/>
        <w:jc w:val="both"/>
        <w:rPr>
          <w:rFonts w:cstheme="minorHAnsi"/>
          <w:sz w:val="24"/>
          <w:szCs w:val="24"/>
          <w:lang w:val="en-GB"/>
        </w:rPr>
      </w:pPr>
      <w:r w:rsidRPr="00D25FDC">
        <w:rPr>
          <w:sz w:val="24"/>
          <w:szCs w:val="24"/>
          <w:lang w:bidi="hr-HR"/>
        </w:rPr>
        <w:t>Posebna pravila za razinu stručnosti i razinu natjecanja</w:t>
      </w:r>
    </w:p>
    <w:p w14:paraId="2BC0E119" w14:textId="77777777" w:rsidR="007E64CE" w:rsidRPr="00D25FDC" w:rsidRDefault="007E64CE" w:rsidP="00357C4C">
      <w:pPr>
        <w:numPr>
          <w:ilvl w:val="0"/>
          <w:numId w:val="18"/>
        </w:numPr>
        <w:tabs>
          <w:tab w:val="left" w:pos="993"/>
        </w:tabs>
        <w:spacing w:after="0" w:line="240" w:lineRule="auto"/>
        <w:ind w:hanging="11"/>
        <w:jc w:val="both"/>
        <w:rPr>
          <w:rFonts w:cstheme="minorHAnsi"/>
          <w:sz w:val="24"/>
          <w:szCs w:val="24"/>
          <w:lang w:val="en-GB"/>
        </w:rPr>
      </w:pPr>
      <w:r w:rsidRPr="00D25FDC">
        <w:rPr>
          <w:sz w:val="24"/>
          <w:szCs w:val="24"/>
          <w:lang w:bidi="hr-HR"/>
        </w:rPr>
        <w:t>Medicinska problematika (medicinski pregledi itd.)</w:t>
      </w:r>
    </w:p>
    <w:p w14:paraId="2188413E" w14:textId="77777777" w:rsidR="007E64CE" w:rsidRPr="00D25FDC" w:rsidRDefault="007E64CE" w:rsidP="00357C4C">
      <w:pPr>
        <w:numPr>
          <w:ilvl w:val="0"/>
          <w:numId w:val="18"/>
        </w:numPr>
        <w:tabs>
          <w:tab w:val="left" w:pos="993"/>
        </w:tabs>
        <w:spacing w:after="0" w:line="240" w:lineRule="auto"/>
        <w:ind w:hanging="11"/>
        <w:jc w:val="both"/>
        <w:rPr>
          <w:rFonts w:cstheme="minorHAnsi"/>
          <w:sz w:val="24"/>
          <w:szCs w:val="24"/>
          <w:lang w:val="en-GB"/>
        </w:rPr>
      </w:pPr>
      <w:r>
        <w:rPr>
          <w:sz w:val="24"/>
          <w:szCs w:val="24"/>
          <w:lang w:bidi="hr-HR"/>
        </w:rPr>
        <w:t>Osiguranje</w:t>
      </w:r>
    </w:p>
    <w:p w14:paraId="033BB41B" w14:textId="77777777" w:rsidR="007E64CE" w:rsidRPr="00D25FDC" w:rsidRDefault="007E64CE" w:rsidP="00357C4C">
      <w:pPr>
        <w:numPr>
          <w:ilvl w:val="0"/>
          <w:numId w:val="18"/>
        </w:numPr>
        <w:tabs>
          <w:tab w:val="left" w:pos="993"/>
        </w:tabs>
        <w:spacing w:after="0" w:line="240" w:lineRule="auto"/>
        <w:ind w:hanging="11"/>
        <w:jc w:val="both"/>
        <w:rPr>
          <w:rFonts w:cstheme="minorHAnsi"/>
          <w:sz w:val="24"/>
          <w:szCs w:val="24"/>
          <w:lang w:val="en-GB"/>
        </w:rPr>
      </w:pPr>
      <w:r>
        <w:rPr>
          <w:sz w:val="24"/>
          <w:szCs w:val="24"/>
          <w:lang w:bidi="hr-HR"/>
        </w:rPr>
        <w:t>Komunikacijski sustav</w:t>
      </w:r>
    </w:p>
    <w:p w14:paraId="2479155A" w14:textId="77777777" w:rsidR="007E64CE" w:rsidRPr="00D25FDC" w:rsidRDefault="007E64CE" w:rsidP="00357C4C">
      <w:pPr>
        <w:numPr>
          <w:ilvl w:val="0"/>
          <w:numId w:val="18"/>
        </w:numPr>
        <w:tabs>
          <w:tab w:val="left" w:pos="993"/>
        </w:tabs>
        <w:spacing w:after="0" w:line="240" w:lineRule="auto"/>
        <w:ind w:hanging="11"/>
        <w:jc w:val="both"/>
        <w:rPr>
          <w:rFonts w:cstheme="minorHAnsi"/>
          <w:sz w:val="24"/>
          <w:szCs w:val="24"/>
          <w:lang w:val="en-GB"/>
        </w:rPr>
      </w:pPr>
      <w:r w:rsidRPr="00D25FDC">
        <w:rPr>
          <w:sz w:val="24"/>
          <w:szCs w:val="24"/>
          <w:lang w:bidi="hr-HR"/>
        </w:rPr>
        <w:t>Drugi događaji</w:t>
      </w:r>
    </w:p>
    <w:p w14:paraId="5434D13F" w14:textId="77777777" w:rsidR="007E64CE" w:rsidRPr="00D25FDC" w:rsidRDefault="007E64CE" w:rsidP="007E64CE">
      <w:pPr>
        <w:spacing w:after="0" w:line="240" w:lineRule="auto"/>
        <w:ind w:firstLine="720"/>
        <w:jc w:val="both"/>
        <w:rPr>
          <w:rFonts w:cstheme="minorHAnsi"/>
          <w:sz w:val="24"/>
          <w:szCs w:val="24"/>
          <w:lang w:val="en-GB"/>
        </w:rPr>
      </w:pPr>
    </w:p>
    <w:p w14:paraId="094C4D89" w14:textId="77777777" w:rsidR="007E64CE" w:rsidRPr="004767B0" w:rsidRDefault="007E64CE" w:rsidP="00357C4C">
      <w:pPr>
        <w:pStyle w:val="ListParagraph"/>
        <w:numPr>
          <w:ilvl w:val="0"/>
          <w:numId w:val="28"/>
        </w:numPr>
        <w:tabs>
          <w:tab w:val="left" w:pos="993"/>
        </w:tabs>
        <w:spacing w:after="0" w:line="240" w:lineRule="auto"/>
        <w:jc w:val="both"/>
        <w:rPr>
          <w:rFonts w:cstheme="minorHAnsi"/>
          <w:sz w:val="24"/>
          <w:szCs w:val="24"/>
          <w:lang w:val="en-GB"/>
        </w:rPr>
      </w:pPr>
      <w:r w:rsidRPr="004767B0">
        <w:rPr>
          <w:sz w:val="24"/>
          <w:szCs w:val="24"/>
          <w:lang w:bidi="hr-HR"/>
        </w:rPr>
        <w:t>Uloga trenera</w:t>
      </w:r>
    </w:p>
    <w:p w14:paraId="4F47269C" w14:textId="77777777" w:rsidR="007E64CE" w:rsidRPr="00D25FDC" w:rsidRDefault="007E64CE" w:rsidP="00357C4C">
      <w:pPr>
        <w:numPr>
          <w:ilvl w:val="0"/>
          <w:numId w:val="19"/>
        </w:numPr>
        <w:tabs>
          <w:tab w:val="left" w:pos="993"/>
        </w:tabs>
        <w:spacing w:after="0" w:line="240" w:lineRule="auto"/>
        <w:ind w:hanging="11"/>
        <w:jc w:val="both"/>
        <w:rPr>
          <w:rFonts w:cstheme="minorHAnsi"/>
          <w:sz w:val="24"/>
          <w:szCs w:val="24"/>
          <w:lang w:val="en-GB"/>
        </w:rPr>
      </w:pPr>
      <w:r w:rsidRPr="00D25FDC">
        <w:rPr>
          <w:sz w:val="24"/>
          <w:szCs w:val="24"/>
          <w:lang w:bidi="hr-HR"/>
        </w:rPr>
        <w:t>Koje su osnovne odgovornosti trenera</w:t>
      </w:r>
    </w:p>
    <w:p w14:paraId="77A0FE18" w14:textId="77777777" w:rsidR="007E64CE" w:rsidRPr="00D25FDC" w:rsidRDefault="007E64CE" w:rsidP="007E64CE">
      <w:pPr>
        <w:tabs>
          <w:tab w:val="left" w:pos="993"/>
        </w:tabs>
        <w:spacing w:after="0" w:line="240" w:lineRule="auto"/>
        <w:ind w:hanging="11"/>
        <w:jc w:val="both"/>
        <w:rPr>
          <w:rFonts w:cstheme="minorHAnsi"/>
          <w:sz w:val="24"/>
          <w:szCs w:val="24"/>
          <w:lang w:val="en-GB"/>
        </w:rPr>
      </w:pPr>
    </w:p>
    <w:p w14:paraId="7640CD3C" w14:textId="77777777" w:rsidR="007E64CE" w:rsidRPr="004767B0" w:rsidRDefault="007E64CE" w:rsidP="00357C4C">
      <w:pPr>
        <w:pStyle w:val="ListParagraph"/>
        <w:numPr>
          <w:ilvl w:val="0"/>
          <w:numId w:val="28"/>
        </w:numPr>
        <w:tabs>
          <w:tab w:val="left" w:pos="993"/>
        </w:tabs>
        <w:spacing w:after="0" w:line="240" w:lineRule="auto"/>
        <w:jc w:val="both"/>
        <w:rPr>
          <w:rFonts w:cstheme="minorHAnsi"/>
          <w:sz w:val="24"/>
          <w:szCs w:val="24"/>
          <w:lang w:val="en-GB"/>
        </w:rPr>
      </w:pPr>
      <w:r w:rsidRPr="004767B0">
        <w:rPr>
          <w:sz w:val="24"/>
          <w:szCs w:val="24"/>
          <w:lang w:bidi="hr-HR"/>
        </w:rPr>
        <w:t>Uloga roditelja</w:t>
      </w:r>
    </w:p>
    <w:p w14:paraId="2F0E7401" w14:textId="77777777" w:rsidR="007E64CE" w:rsidRDefault="007E64CE" w:rsidP="00357C4C">
      <w:pPr>
        <w:numPr>
          <w:ilvl w:val="0"/>
          <w:numId w:val="19"/>
        </w:numPr>
        <w:tabs>
          <w:tab w:val="left" w:pos="993"/>
        </w:tabs>
        <w:spacing w:after="0" w:line="240" w:lineRule="auto"/>
        <w:ind w:hanging="11"/>
        <w:jc w:val="both"/>
        <w:rPr>
          <w:rFonts w:cstheme="minorHAnsi"/>
          <w:sz w:val="24"/>
          <w:szCs w:val="24"/>
          <w:lang w:val="en-GB"/>
        </w:rPr>
      </w:pPr>
      <w:r w:rsidRPr="004767B0">
        <w:rPr>
          <w:sz w:val="24"/>
          <w:szCs w:val="24"/>
          <w:lang w:bidi="hr-HR"/>
        </w:rPr>
        <w:t>Roditeljske odgovornosti i granice</w:t>
      </w:r>
    </w:p>
    <w:p w14:paraId="588511EB" w14:textId="77777777" w:rsidR="007E64CE" w:rsidRDefault="007E64CE" w:rsidP="007E64CE">
      <w:pPr>
        <w:tabs>
          <w:tab w:val="left" w:pos="993"/>
        </w:tabs>
        <w:spacing w:after="0" w:line="240" w:lineRule="auto"/>
        <w:jc w:val="both"/>
        <w:rPr>
          <w:rFonts w:cstheme="minorHAnsi"/>
          <w:sz w:val="24"/>
          <w:szCs w:val="24"/>
          <w:lang w:val="en-GB"/>
        </w:rPr>
      </w:pPr>
    </w:p>
    <w:p w14:paraId="040D501F" w14:textId="77777777" w:rsidR="007E64CE" w:rsidRPr="004767B0" w:rsidRDefault="007E64CE" w:rsidP="00357C4C">
      <w:pPr>
        <w:pStyle w:val="ListParagraph"/>
        <w:numPr>
          <w:ilvl w:val="0"/>
          <w:numId w:val="28"/>
        </w:numPr>
        <w:tabs>
          <w:tab w:val="left" w:pos="993"/>
        </w:tabs>
        <w:spacing w:after="0" w:line="240" w:lineRule="auto"/>
        <w:jc w:val="both"/>
        <w:rPr>
          <w:rFonts w:cstheme="minorHAnsi"/>
          <w:sz w:val="24"/>
          <w:szCs w:val="24"/>
          <w:lang w:val="en-GB"/>
        </w:rPr>
      </w:pPr>
      <w:r w:rsidRPr="004767B0">
        <w:rPr>
          <w:sz w:val="24"/>
          <w:szCs w:val="24"/>
          <w:lang w:bidi="hr-HR"/>
        </w:rPr>
        <w:t>Odnos trenera i roditelja</w:t>
      </w:r>
    </w:p>
    <w:p w14:paraId="0DC77062" w14:textId="77777777" w:rsidR="007E64CE" w:rsidRPr="00D25FDC" w:rsidRDefault="007E64CE" w:rsidP="00357C4C">
      <w:pPr>
        <w:numPr>
          <w:ilvl w:val="0"/>
          <w:numId w:val="19"/>
        </w:numPr>
        <w:tabs>
          <w:tab w:val="left" w:pos="993"/>
        </w:tabs>
        <w:spacing w:after="0" w:line="240" w:lineRule="auto"/>
        <w:ind w:hanging="11"/>
        <w:jc w:val="both"/>
        <w:rPr>
          <w:rFonts w:cstheme="minorHAnsi"/>
          <w:sz w:val="24"/>
          <w:szCs w:val="24"/>
          <w:lang w:val="en-GB"/>
        </w:rPr>
      </w:pPr>
      <w:r w:rsidRPr="00D25FDC">
        <w:rPr>
          <w:sz w:val="24"/>
          <w:szCs w:val="24"/>
          <w:lang w:bidi="hr-HR"/>
        </w:rPr>
        <w:t>Vrijeme za sastanke, važnost dvosmjerne komunikacije</w:t>
      </w:r>
    </w:p>
    <w:p w14:paraId="372F1F24" w14:textId="77777777" w:rsidR="007E64CE" w:rsidRPr="00D25FDC" w:rsidRDefault="007E64CE" w:rsidP="007E64CE">
      <w:pPr>
        <w:tabs>
          <w:tab w:val="left" w:pos="993"/>
        </w:tabs>
        <w:spacing w:after="0" w:line="240" w:lineRule="auto"/>
        <w:ind w:hanging="11"/>
        <w:jc w:val="both"/>
        <w:rPr>
          <w:rFonts w:cstheme="minorHAnsi"/>
          <w:sz w:val="24"/>
          <w:szCs w:val="24"/>
          <w:lang w:val="en-GB"/>
        </w:rPr>
      </w:pPr>
    </w:p>
    <w:p w14:paraId="25CA831E" w14:textId="77777777" w:rsidR="007E64CE" w:rsidRPr="004767B0" w:rsidRDefault="007E64CE" w:rsidP="00357C4C">
      <w:pPr>
        <w:pStyle w:val="ListParagraph"/>
        <w:numPr>
          <w:ilvl w:val="0"/>
          <w:numId w:val="28"/>
        </w:numPr>
        <w:tabs>
          <w:tab w:val="left" w:pos="993"/>
        </w:tabs>
        <w:spacing w:after="0" w:line="240" w:lineRule="auto"/>
        <w:jc w:val="both"/>
        <w:rPr>
          <w:rFonts w:cstheme="minorHAnsi"/>
          <w:sz w:val="24"/>
          <w:szCs w:val="24"/>
          <w:lang w:val="en-GB"/>
        </w:rPr>
      </w:pPr>
      <w:r>
        <w:rPr>
          <w:sz w:val="24"/>
          <w:szCs w:val="24"/>
          <w:lang w:bidi="hr-HR"/>
        </w:rPr>
        <w:lastRenderedPageBreak/>
        <w:t>Zatvaranje sastanka</w:t>
      </w:r>
    </w:p>
    <w:p w14:paraId="6514E3F9" w14:textId="77777777" w:rsidR="007E64CE" w:rsidRPr="00D25FDC" w:rsidRDefault="007E64CE" w:rsidP="00357C4C">
      <w:pPr>
        <w:numPr>
          <w:ilvl w:val="0"/>
          <w:numId w:val="19"/>
        </w:numPr>
        <w:tabs>
          <w:tab w:val="left" w:pos="993"/>
        </w:tabs>
        <w:spacing w:after="0" w:line="240" w:lineRule="auto"/>
        <w:ind w:hanging="11"/>
        <w:jc w:val="both"/>
        <w:rPr>
          <w:rFonts w:cstheme="minorHAnsi"/>
          <w:sz w:val="24"/>
          <w:szCs w:val="24"/>
          <w:lang w:val="en-GB"/>
        </w:rPr>
      </w:pPr>
      <w:r w:rsidRPr="00D25FDC">
        <w:rPr>
          <w:sz w:val="24"/>
          <w:szCs w:val="24"/>
          <w:lang w:bidi="hr-HR"/>
        </w:rPr>
        <w:t>Pitanja roditelja</w:t>
      </w:r>
    </w:p>
    <w:p w14:paraId="6D7AABA2" w14:textId="77777777" w:rsidR="007E64CE" w:rsidRPr="00D25FDC" w:rsidRDefault="007E64CE" w:rsidP="007E64CE">
      <w:pPr>
        <w:spacing w:after="0" w:line="240" w:lineRule="auto"/>
        <w:ind w:firstLine="720"/>
        <w:jc w:val="both"/>
        <w:rPr>
          <w:rFonts w:cstheme="minorHAnsi"/>
          <w:sz w:val="24"/>
          <w:szCs w:val="24"/>
          <w:lang w:val="en-GB"/>
        </w:rPr>
      </w:pPr>
    </w:p>
    <w:p w14:paraId="16176070" w14:textId="77777777" w:rsidR="007E64CE" w:rsidRDefault="007E64CE" w:rsidP="007E64CE">
      <w:pPr>
        <w:spacing w:after="0" w:line="240" w:lineRule="auto"/>
        <w:ind w:firstLine="720"/>
        <w:jc w:val="both"/>
        <w:rPr>
          <w:rFonts w:cstheme="minorHAnsi"/>
          <w:sz w:val="24"/>
          <w:szCs w:val="24"/>
          <w:lang w:val="en-GB"/>
        </w:rPr>
      </w:pPr>
      <w:r w:rsidRPr="00D25FDC">
        <w:rPr>
          <w:sz w:val="24"/>
          <w:szCs w:val="24"/>
          <w:lang w:bidi="hr-HR"/>
        </w:rPr>
        <w:t>Roditeljski sastanak pred sezonom može biti pomoć za komuniciranje uloga i očekivanja te, što je najvažnije, međusobnog razumijevanja. Važno je otkriti što roditelji očekuju te što vide kao svoju odgovornost jer to je jedini način za osmišljavanje pravila ponašanja.</w:t>
      </w:r>
    </w:p>
    <w:p w14:paraId="19DB6276" w14:textId="77777777" w:rsidR="007E64CE" w:rsidRPr="00D25FDC" w:rsidRDefault="007E64CE" w:rsidP="007E64CE">
      <w:pPr>
        <w:spacing w:after="0" w:line="240" w:lineRule="auto"/>
        <w:ind w:firstLine="720"/>
        <w:jc w:val="both"/>
        <w:rPr>
          <w:rFonts w:cstheme="minorHAnsi"/>
          <w:sz w:val="24"/>
          <w:szCs w:val="24"/>
          <w:lang w:val="en-GB"/>
        </w:rPr>
      </w:pPr>
    </w:p>
    <w:p w14:paraId="105CFE12" w14:textId="77777777" w:rsidR="007E64CE" w:rsidRPr="00D25FDC" w:rsidRDefault="007E64CE" w:rsidP="007E64CE">
      <w:pPr>
        <w:spacing w:after="0" w:line="240" w:lineRule="auto"/>
        <w:ind w:firstLine="720"/>
        <w:jc w:val="both"/>
        <w:rPr>
          <w:rFonts w:cstheme="minorHAnsi"/>
          <w:sz w:val="24"/>
          <w:szCs w:val="24"/>
          <w:lang w:val="en-GB"/>
        </w:rPr>
      </w:pPr>
      <w:r w:rsidRPr="00D25FDC">
        <w:rPr>
          <w:sz w:val="24"/>
          <w:szCs w:val="24"/>
          <w:lang w:bidi="hr-HR"/>
        </w:rPr>
        <w:t>Na sastanku prije sezone:</w:t>
      </w:r>
    </w:p>
    <w:p w14:paraId="5A8BAAAA" w14:textId="77777777" w:rsidR="007E64CE" w:rsidRPr="00D25FDC" w:rsidRDefault="007E64CE" w:rsidP="00357C4C">
      <w:pPr>
        <w:numPr>
          <w:ilvl w:val="0"/>
          <w:numId w:val="31"/>
        </w:numPr>
        <w:tabs>
          <w:tab w:val="left" w:pos="993"/>
        </w:tabs>
        <w:spacing w:after="0" w:line="240" w:lineRule="auto"/>
        <w:jc w:val="both"/>
        <w:rPr>
          <w:rFonts w:cstheme="minorHAnsi"/>
          <w:sz w:val="24"/>
          <w:szCs w:val="24"/>
          <w:lang w:val="en-GB"/>
        </w:rPr>
      </w:pPr>
      <w:r w:rsidRPr="00D25FDC">
        <w:rPr>
          <w:sz w:val="24"/>
          <w:szCs w:val="24"/>
          <w:lang w:bidi="hr-HR"/>
        </w:rPr>
        <w:t>Sve roditelje zamolite da upotpune rečenicu na način na koji misle da je ispravno (poželjno je više odgovora):</w:t>
      </w:r>
    </w:p>
    <w:p w14:paraId="3B1F2974" w14:textId="77777777" w:rsidR="007E64CE" w:rsidRPr="00D25FDC" w:rsidRDefault="007E64CE" w:rsidP="00357C4C">
      <w:pPr>
        <w:numPr>
          <w:ilvl w:val="0"/>
          <w:numId w:val="19"/>
        </w:numPr>
        <w:tabs>
          <w:tab w:val="left" w:pos="993"/>
        </w:tabs>
        <w:spacing w:after="0" w:line="240" w:lineRule="auto"/>
        <w:ind w:hanging="11"/>
        <w:jc w:val="both"/>
        <w:rPr>
          <w:rFonts w:cstheme="minorHAnsi"/>
          <w:sz w:val="24"/>
          <w:szCs w:val="24"/>
          <w:lang w:val="en-GB"/>
        </w:rPr>
      </w:pPr>
      <w:r w:rsidRPr="00D25FDC">
        <w:rPr>
          <w:sz w:val="24"/>
          <w:szCs w:val="24"/>
          <w:lang w:bidi="hr-HR"/>
        </w:rPr>
        <w:t>Kao roditelj, od trenera očekujem da…</w:t>
      </w:r>
    </w:p>
    <w:p w14:paraId="35861DFC" w14:textId="77777777" w:rsidR="007E64CE" w:rsidRPr="00D25FDC" w:rsidRDefault="007E64CE" w:rsidP="00357C4C">
      <w:pPr>
        <w:numPr>
          <w:ilvl w:val="0"/>
          <w:numId w:val="19"/>
        </w:numPr>
        <w:tabs>
          <w:tab w:val="left" w:pos="993"/>
        </w:tabs>
        <w:spacing w:after="0" w:line="240" w:lineRule="auto"/>
        <w:ind w:hanging="11"/>
        <w:jc w:val="both"/>
        <w:rPr>
          <w:rFonts w:cstheme="minorHAnsi"/>
          <w:sz w:val="24"/>
          <w:szCs w:val="24"/>
          <w:lang w:val="en-GB"/>
        </w:rPr>
      </w:pPr>
      <w:r w:rsidRPr="00D25FDC">
        <w:rPr>
          <w:sz w:val="24"/>
          <w:szCs w:val="24"/>
          <w:lang w:bidi="hr-HR"/>
        </w:rPr>
        <w:t>Kao roditelj, moja je odgovornost da…</w:t>
      </w:r>
    </w:p>
    <w:p w14:paraId="75391407" w14:textId="77777777" w:rsidR="007E64CE" w:rsidRPr="00D25FDC" w:rsidRDefault="007E64CE" w:rsidP="007E64CE">
      <w:pPr>
        <w:tabs>
          <w:tab w:val="left" w:pos="993"/>
        </w:tabs>
        <w:spacing w:after="0" w:line="240" w:lineRule="auto"/>
        <w:ind w:hanging="11"/>
        <w:jc w:val="both"/>
        <w:rPr>
          <w:rFonts w:cstheme="minorHAnsi"/>
          <w:sz w:val="24"/>
          <w:szCs w:val="24"/>
          <w:lang w:val="en-GB"/>
        </w:rPr>
      </w:pPr>
    </w:p>
    <w:p w14:paraId="29C23553" w14:textId="77777777" w:rsidR="007E64CE" w:rsidRPr="004767B0" w:rsidRDefault="007E64CE" w:rsidP="00357C4C">
      <w:pPr>
        <w:pStyle w:val="ListParagraph"/>
        <w:numPr>
          <w:ilvl w:val="0"/>
          <w:numId w:val="31"/>
        </w:numPr>
        <w:tabs>
          <w:tab w:val="left" w:pos="993"/>
        </w:tabs>
        <w:spacing w:after="0" w:line="240" w:lineRule="auto"/>
        <w:jc w:val="both"/>
        <w:rPr>
          <w:rFonts w:cstheme="minorHAnsi"/>
          <w:sz w:val="24"/>
          <w:szCs w:val="24"/>
          <w:lang w:val="en-GB"/>
        </w:rPr>
      </w:pPr>
      <w:r>
        <w:rPr>
          <w:sz w:val="24"/>
          <w:szCs w:val="24"/>
          <w:lang w:bidi="hr-HR"/>
        </w:rPr>
        <w:t>Učinite isto i sami:</w:t>
      </w:r>
    </w:p>
    <w:p w14:paraId="1A847078" w14:textId="77777777" w:rsidR="007E64CE" w:rsidRPr="00D25FDC" w:rsidRDefault="007E64CE" w:rsidP="00357C4C">
      <w:pPr>
        <w:numPr>
          <w:ilvl w:val="0"/>
          <w:numId w:val="21"/>
        </w:numPr>
        <w:tabs>
          <w:tab w:val="left" w:pos="993"/>
        </w:tabs>
        <w:spacing w:after="0" w:line="240" w:lineRule="auto"/>
        <w:ind w:hanging="11"/>
        <w:jc w:val="both"/>
        <w:rPr>
          <w:rFonts w:cstheme="minorHAnsi"/>
          <w:sz w:val="24"/>
          <w:szCs w:val="24"/>
          <w:lang w:val="en-GB"/>
        </w:rPr>
      </w:pPr>
      <w:r w:rsidRPr="00D25FDC">
        <w:rPr>
          <w:sz w:val="24"/>
          <w:szCs w:val="24"/>
          <w:lang w:bidi="hr-HR"/>
        </w:rPr>
        <w:t>Kao trener, od roditelja očekujem da…</w:t>
      </w:r>
    </w:p>
    <w:p w14:paraId="65DB71BA" w14:textId="77777777" w:rsidR="007E64CE" w:rsidRPr="00D25FDC" w:rsidRDefault="007E64CE" w:rsidP="00357C4C">
      <w:pPr>
        <w:numPr>
          <w:ilvl w:val="0"/>
          <w:numId w:val="20"/>
        </w:numPr>
        <w:tabs>
          <w:tab w:val="left" w:pos="993"/>
        </w:tabs>
        <w:spacing w:after="0" w:line="240" w:lineRule="auto"/>
        <w:ind w:hanging="11"/>
        <w:jc w:val="both"/>
        <w:rPr>
          <w:rFonts w:cstheme="minorHAnsi"/>
          <w:sz w:val="24"/>
          <w:szCs w:val="24"/>
          <w:lang w:val="en-GB"/>
        </w:rPr>
      </w:pPr>
      <w:r w:rsidRPr="00D25FDC">
        <w:rPr>
          <w:sz w:val="24"/>
          <w:szCs w:val="24"/>
          <w:lang w:bidi="hr-HR"/>
        </w:rPr>
        <w:t>Kao trener, moja je odgovornost da…</w:t>
      </w:r>
    </w:p>
    <w:p w14:paraId="2EA6C703" w14:textId="77777777" w:rsidR="007E64CE" w:rsidRPr="00D25FDC" w:rsidRDefault="007E64CE" w:rsidP="007E64CE">
      <w:pPr>
        <w:tabs>
          <w:tab w:val="left" w:pos="993"/>
        </w:tabs>
        <w:spacing w:after="0" w:line="240" w:lineRule="auto"/>
        <w:ind w:hanging="11"/>
        <w:jc w:val="both"/>
        <w:rPr>
          <w:rFonts w:cstheme="minorHAnsi"/>
          <w:sz w:val="24"/>
          <w:szCs w:val="24"/>
          <w:lang w:val="en-GB"/>
        </w:rPr>
      </w:pPr>
    </w:p>
    <w:p w14:paraId="4F2D7AC8" w14:textId="77777777" w:rsidR="007E64CE" w:rsidRPr="004767B0" w:rsidRDefault="007E64CE" w:rsidP="00357C4C">
      <w:pPr>
        <w:pStyle w:val="ListParagraph"/>
        <w:numPr>
          <w:ilvl w:val="0"/>
          <w:numId w:val="31"/>
        </w:numPr>
        <w:tabs>
          <w:tab w:val="left" w:pos="993"/>
        </w:tabs>
        <w:spacing w:after="0" w:line="240" w:lineRule="auto"/>
        <w:jc w:val="both"/>
        <w:rPr>
          <w:rFonts w:cstheme="minorHAnsi"/>
          <w:sz w:val="24"/>
          <w:szCs w:val="24"/>
          <w:lang w:val="en-GB"/>
        </w:rPr>
      </w:pPr>
      <w:r w:rsidRPr="004767B0">
        <w:rPr>
          <w:sz w:val="24"/>
          <w:szCs w:val="24"/>
          <w:lang w:bidi="hr-HR"/>
        </w:rPr>
        <w:t>Sakupite odgovore, analizirajte ih s roditeljima i načinite popis očekivanja i odgovornosti obiju strana</w:t>
      </w:r>
    </w:p>
    <w:p w14:paraId="1ECC2971" w14:textId="77777777" w:rsidR="007E64CE" w:rsidRPr="00D25FDC" w:rsidRDefault="007E64CE" w:rsidP="00357C4C">
      <w:pPr>
        <w:numPr>
          <w:ilvl w:val="0"/>
          <w:numId w:val="20"/>
        </w:numPr>
        <w:tabs>
          <w:tab w:val="left" w:pos="993"/>
        </w:tabs>
        <w:spacing w:after="0" w:line="240" w:lineRule="auto"/>
        <w:ind w:hanging="11"/>
        <w:jc w:val="both"/>
        <w:rPr>
          <w:rFonts w:cstheme="minorHAnsi"/>
          <w:sz w:val="24"/>
          <w:szCs w:val="24"/>
          <w:lang w:val="en-GB"/>
        </w:rPr>
      </w:pPr>
      <w:r w:rsidRPr="00D25FDC">
        <w:rPr>
          <w:sz w:val="24"/>
          <w:szCs w:val="24"/>
          <w:lang w:bidi="hr-HR"/>
        </w:rPr>
        <w:t>Ako je prevelik broj nazočnih roditelja, zamolite ih da na sastanak donesu spremne odgovore ili im ih dajte kao domaću zadaću</w:t>
      </w:r>
    </w:p>
    <w:p w14:paraId="195EA547" w14:textId="77777777" w:rsidR="007E64CE" w:rsidRPr="00D25FDC" w:rsidRDefault="007E64CE" w:rsidP="007E64CE">
      <w:pPr>
        <w:tabs>
          <w:tab w:val="left" w:pos="993"/>
        </w:tabs>
        <w:spacing w:after="0" w:line="240" w:lineRule="auto"/>
        <w:ind w:hanging="11"/>
        <w:jc w:val="both"/>
        <w:rPr>
          <w:rFonts w:cstheme="minorHAnsi"/>
          <w:sz w:val="24"/>
          <w:szCs w:val="24"/>
          <w:lang w:val="en-GB"/>
        </w:rPr>
      </w:pPr>
    </w:p>
    <w:p w14:paraId="5EF7445F" w14:textId="77777777" w:rsidR="007E64CE" w:rsidRPr="004767B0" w:rsidRDefault="007E64CE" w:rsidP="00357C4C">
      <w:pPr>
        <w:pStyle w:val="ListParagraph"/>
        <w:numPr>
          <w:ilvl w:val="0"/>
          <w:numId w:val="31"/>
        </w:numPr>
        <w:tabs>
          <w:tab w:val="left" w:pos="993"/>
        </w:tabs>
        <w:spacing w:after="0" w:line="240" w:lineRule="auto"/>
        <w:jc w:val="both"/>
        <w:rPr>
          <w:rFonts w:cstheme="minorHAnsi"/>
          <w:sz w:val="24"/>
          <w:szCs w:val="24"/>
          <w:lang w:val="en-GB"/>
        </w:rPr>
      </w:pPr>
      <w:r w:rsidRPr="004767B0">
        <w:rPr>
          <w:sz w:val="24"/>
          <w:szCs w:val="24"/>
          <w:lang w:bidi="hr-HR"/>
        </w:rPr>
        <w:t>Složite se s njima oko Pravila ponašanja</w:t>
      </w:r>
    </w:p>
    <w:p w14:paraId="4F06D776" w14:textId="77777777" w:rsidR="007E64CE" w:rsidRPr="00D25FDC" w:rsidRDefault="007E64CE" w:rsidP="007E64CE">
      <w:pPr>
        <w:spacing w:after="0" w:line="240" w:lineRule="auto"/>
        <w:ind w:firstLine="720"/>
        <w:jc w:val="both"/>
        <w:rPr>
          <w:rFonts w:cstheme="minorHAnsi"/>
          <w:sz w:val="24"/>
          <w:szCs w:val="24"/>
          <w:lang w:val="en-GB"/>
        </w:rPr>
      </w:pPr>
    </w:p>
    <w:p w14:paraId="5484B9BC" w14:textId="051DEEFC" w:rsidR="007E64CE" w:rsidRDefault="007E64CE" w:rsidP="007E64CE">
      <w:pPr>
        <w:spacing w:after="0" w:line="240" w:lineRule="auto"/>
        <w:ind w:firstLine="720"/>
        <w:jc w:val="both"/>
        <w:rPr>
          <w:sz w:val="24"/>
          <w:szCs w:val="24"/>
          <w:lang w:bidi="hr-HR"/>
        </w:rPr>
      </w:pPr>
      <w:r w:rsidRPr="00D25FDC">
        <w:rPr>
          <w:sz w:val="24"/>
          <w:szCs w:val="24"/>
          <w:lang w:bidi="hr-HR"/>
        </w:rPr>
        <w:t>Predlaže se da ovo provedete kao vježbu na prvom roditeljskom sastanku te da načinite zajednički popis odgovornosti i očekivanja.</w:t>
      </w:r>
    </w:p>
    <w:p w14:paraId="6865EB72" w14:textId="77777777" w:rsidR="008364FD" w:rsidRDefault="008364FD" w:rsidP="007E64CE">
      <w:pPr>
        <w:spacing w:after="0" w:line="240" w:lineRule="auto"/>
        <w:ind w:firstLine="720"/>
        <w:jc w:val="both"/>
        <w:rPr>
          <w:sz w:val="24"/>
          <w:szCs w:val="24"/>
          <w:lang w:bidi="hr-HR"/>
        </w:rPr>
      </w:pPr>
    </w:p>
    <w:p w14:paraId="18A8219B" w14:textId="77777777" w:rsidR="008364FD" w:rsidRPr="00990745" w:rsidRDefault="008364FD" w:rsidP="008364FD">
      <w:pPr>
        <w:pStyle w:val="Heading2"/>
        <w:rPr>
          <w:rFonts w:cstheme="minorHAnsi"/>
          <w:caps/>
        </w:rPr>
      </w:pPr>
      <w:bookmarkStart w:id="34" w:name="_Toc50927758"/>
      <w:r w:rsidRPr="00EF241D">
        <w:rPr>
          <w:lang w:bidi="hr-HR"/>
        </w:rPr>
        <w:t>CJELINA 2. KOMUNIKACIJA – AKTIVNO SLUŠANJE I POVRATNE INFORMACIJE</w:t>
      </w:r>
      <w:bookmarkEnd w:id="34"/>
    </w:p>
    <w:p w14:paraId="71A66CC8" w14:textId="6006F875" w:rsidR="008364FD" w:rsidRDefault="008364FD" w:rsidP="007E64CE">
      <w:pPr>
        <w:spacing w:after="0" w:line="240" w:lineRule="auto"/>
        <w:ind w:firstLine="720"/>
        <w:jc w:val="both"/>
        <w:rPr>
          <w:rFonts w:cstheme="minorHAnsi"/>
          <w:sz w:val="24"/>
          <w:szCs w:val="24"/>
          <w:lang w:val="en-GB"/>
        </w:rPr>
      </w:pPr>
    </w:p>
    <w:p w14:paraId="327499B7" w14:textId="77777777" w:rsidR="008364FD" w:rsidRPr="00990745" w:rsidRDefault="008364FD" w:rsidP="008364FD">
      <w:pPr>
        <w:pStyle w:val="Heading3"/>
        <w:rPr>
          <w:rFonts w:cstheme="minorHAnsi"/>
          <w:caps/>
        </w:rPr>
      </w:pPr>
      <w:bookmarkStart w:id="35" w:name="_Toc50927759"/>
      <w:r>
        <w:rPr>
          <w:lang w:bidi="hr-HR"/>
        </w:rPr>
        <w:t>CJELINA 2.1. AKTIVNO SLUŠANJE</w:t>
      </w:r>
      <w:bookmarkEnd w:id="35"/>
    </w:p>
    <w:p w14:paraId="4ABFB195" w14:textId="77777777" w:rsidR="008364FD" w:rsidRDefault="008364FD" w:rsidP="008364FD">
      <w:pPr>
        <w:rPr>
          <w:sz w:val="24"/>
          <w:szCs w:val="24"/>
          <w:lang w:bidi="hr-HR"/>
        </w:rPr>
      </w:pPr>
    </w:p>
    <w:p w14:paraId="507CF1C0" w14:textId="0B40A9D3" w:rsidR="007E64CE" w:rsidRDefault="008364FD" w:rsidP="008364FD">
      <w:pPr>
        <w:rPr>
          <w:rFonts w:cstheme="minorHAnsi"/>
          <w:b/>
          <w:color w:val="538135" w:themeColor="accent6" w:themeShade="BF"/>
          <w:sz w:val="24"/>
          <w:szCs w:val="24"/>
          <w:lang w:val="en-GB"/>
        </w:rPr>
      </w:pPr>
      <w:r>
        <w:rPr>
          <w:sz w:val="24"/>
          <w:szCs w:val="24"/>
          <w:lang w:bidi="hr-HR"/>
        </w:rPr>
        <w:t>Š</w:t>
      </w:r>
      <w:r w:rsidR="007E64CE" w:rsidRPr="00D25FDC">
        <w:rPr>
          <w:b/>
          <w:color w:val="538135" w:themeColor="accent6" w:themeShade="BF"/>
          <w:sz w:val="24"/>
          <w:szCs w:val="24"/>
          <w:lang w:bidi="hr-HR"/>
        </w:rPr>
        <w:t xml:space="preserve">to je aktivno slušanje? </w:t>
      </w:r>
    </w:p>
    <w:p w14:paraId="674C9E3B" w14:textId="77777777" w:rsidR="007E64CE" w:rsidRDefault="007E64CE" w:rsidP="007E64CE">
      <w:pPr>
        <w:spacing w:after="0" w:line="240" w:lineRule="auto"/>
        <w:ind w:firstLine="720"/>
        <w:jc w:val="both"/>
        <w:rPr>
          <w:rFonts w:cstheme="minorHAnsi"/>
          <w:sz w:val="24"/>
          <w:szCs w:val="24"/>
          <w:lang w:val="en-GB"/>
        </w:rPr>
      </w:pPr>
      <w:r w:rsidRPr="00D25FDC">
        <w:rPr>
          <w:sz w:val="24"/>
          <w:szCs w:val="24"/>
          <w:lang w:bidi="hr-HR"/>
        </w:rPr>
        <w:t>Aktivno slušanje jest usmjeravanje pažnje na ono što druga osoba govori ili osjeća, uz davanje pravih povratnih informacija služeći se riječima, a kako bi se razumjela poruka koja vam je upućena (riječima i osjećajima). Vaš cilj kao aktivnog slušatelja jest istinski razumjeti osobu koja vam se obraća, njezinu perspektivu (neovisno o tomu slažete li se s njom ili ne) te isto to razumijevanje vratiti govorniku, kako biste potvrdili da ste ispravno razumjeli. Aktivno slušanje sprječava nesporazume, poštuje stavove, mišljenja i osjećaje drugih, a sugovornik se u ovakvom razgovoru osjeća ugodno.</w:t>
      </w:r>
    </w:p>
    <w:p w14:paraId="015F28A9" w14:textId="77777777" w:rsidR="007E64CE" w:rsidRPr="00D25FDC" w:rsidRDefault="007E64CE" w:rsidP="007E64CE">
      <w:pPr>
        <w:spacing w:after="0" w:line="240" w:lineRule="auto"/>
        <w:jc w:val="both"/>
        <w:rPr>
          <w:rFonts w:cstheme="minorHAnsi"/>
          <w:sz w:val="24"/>
          <w:szCs w:val="24"/>
          <w:lang w:val="en-GB"/>
        </w:rPr>
      </w:pPr>
    </w:p>
    <w:p w14:paraId="3AA78C19" w14:textId="77777777" w:rsidR="007E64CE" w:rsidRDefault="007E64CE" w:rsidP="007E64CE">
      <w:pPr>
        <w:spacing w:after="0" w:line="240" w:lineRule="auto"/>
        <w:ind w:firstLine="720"/>
        <w:jc w:val="both"/>
        <w:rPr>
          <w:rFonts w:cstheme="minorHAnsi"/>
          <w:b/>
          <w:color w:val="538135" w:themeColor="accent6" w:themeShade="BF"/>
          <w:sz w:val="24"/>
          <w:szCs w:val="24"/>
          <w:lang w:val="en-GB"/>
        </w:rPr>
      </w:pPr>
      <w:r w:rsidRPr="00D25FDC">
        <w:rPr>
          <w:b/>
          <w:color w:val="538135" w:themeColor="accent6" w:themeShade="BF"/>
          <w:sz w:val="24"/>
          <w:szCs w:val="24"/>
          <w:lang w:bidi="hr-HR"/>
        </w:rPr>
        <w:t>Što nije aktivno slušanje?</w:t>
      </w:r>
    </w:p>
    <w:p w14:paraId="1B121A7A" w14:textId="77777777" w:rsidR="007E64CE" w:rsidRPr="00D25FDC" w:rsidRDefault="007E64CE" w:rsidP="007E64CE">
      <w:pPr>
        <w:spacing w:after="0" w:line="240" w:lineRule="auto"/>
        <w:ind w:firstLine="720"/>
        <w:jc w:val="both"/>
        <w:rPr>
          <w:rFonts w:cstheme="minorHAnsi"/>
          <w:sz w:val="24"/>
          <w:szCs w:val="24"/>
          <w:lang w:val="en-GB"/>
        </w:rPr>
      </w:pPr>
      <w:r w:rsidRPr="00D25FDC">
        <w:rPr>
          <w:sz w:val="24"/>
          <w:szCs w:val="24"/>
          <w:lang w:bidi="hr-HR"/>
        </w:rPr>
        <w:t>S obzirom na to da želimo razviti aktivno slušanje, trebali bismo znati što ono nije:</w:t>
      </w:r>
    </w:p>
    <w:p w14:paraId="208E72AB" w14:textId="77777777" w:rsidR="007E64CE" w:rsidRPr="00D25FDC" w:rsidRDefault="007E64CE" w:rsidP="00357C4C">
      <w:pPr>
        <w:numPr>
          <w:ilvl w:val="0"/>
          <w:numId w:val="20"/>
        </w:numPr>
        <w:tabs>
          <w:tab w:val="left" w:pos="993"/>
        </w:tabs>
        <w:spacing w:after="0" w:line="240" w:lineRule="auto"/>
        <w:ind w:hanging="11"/>
        <w:jc w:val="both"/>
        <w:rPr>
          <w:rFonts w:cstheme="minorHAnsi"/>
          <w:sz w:val="24"/>
          <w:szCs w:val="24"/>
          <w:lang w:val="en-GB"/>
        </w:rPr>
      </w:pPr>
      <w:r w:rsidRPr="00D25FDC">
        <w:rPr>
          <w:sz w:val="24"/>
          <w:szCs w:val="24"/>
          <w:lang w:bidi="hr-HR"/>
        </w:rPr>
        <w:t>Pseudoslušanje – kada se pretvaramo da slušamo, ali zapravo ne slušamo;</w:t>
      </w:r>
    </w:p>
    <w:p w14:paraId="13D1D461" w14:textId="77777777" w:rsidR="007E64CE" w:rsidRPr="00D25FDC" w:rsidRDefault="007E64CE" w:rsidP="00357C4C">
      <w:pPr>
        <w:numPr>
          <w:ilvl w:val="0"/>
          <w:numId w:val="20"/>
        </w:numPr>
        <w:tabs>
          <w:tab w:val="left" w:pos="993"/>
        </w:tabs>
        <w:spacing w:after="0" w:line="240" w:lineRule="auto"/>
        <w:ind w:hanging="11"/>
        <w:jc w:val="both"/>
        <w:rPr>
          <w:rFonts w:cstheme="minorHAnsi"/>
          <w:sz w:val="24"/>
          <w:szCs w:val="24"/>
          <w:lang w:val="en-GB"/>
        </w:rPr>
      </w:pPr>
      <w:r>
        <w:rPr>
          <w:sz w:val="24"/>
          <w:szCs w:val="24"/>
          <w:lang w:bidi="hr-HR"/>
        </w:rPr>
        <w:lastRenderedPageBreak/>
        <w:t>Jednoslojno slušanje – kada čujemo samo verbalni dio poruke, a ne pridajemo pažnju konotaciji;</w:t>
      </w:r>
    </w:p>
    <w:p w14:paraId="73CD40F0" w14:textId="77777777" w:rsidR="007E64CE" w:rsidRPr="00D25FDC" w:rsidRDefault="007E64CE" w:rsidP="00357C4C">
      <w:pPr>
        <w:numPr>
          <w:ilvl w:val="0"/>
          <w:numId w:val="20"/>
        </w:numPr>
        <w:tabs>
          <w:tab w:val="left" w:pos="993"/>
        </w:tabs>
        <w:spacing w:after="0" w:line="240" w:lineRule="auto"/>
        <w:ind w:hanging="11"/>
        <w:jc w:val="both"/>
        <w:rPr>
          <w:rFonts w:cstheme="minorHAnsi"/>
          <w:sz w:val="24"/>
          <w:szCs w:val="24"/>
          <w:lang w:val="en-GB"/>
        </w:rPr>
      </w:pPr>
      <w:r w:rsidRPr="00D25FDC">
        <w:rPr>
          <w:sz w:val="24"/>
          <w:szCs w:val="24"/>
          <w:lang w:bidi="hr-HR"/>
        </w:rPr>
        <w:t>Selektivno slušanje – čujemo samo ono što želimo i što nas zanima;</w:t>
      </w:r>
    </w:p>
    <w:p w14:paraId="24411DC4" w14:textId="77777777" w:rsidR="007E64CE" w:rsidRPr="00D25FDC" w:rsidRDefault="007E64CE" w:rsidP="00357C4C">
      <w:pPr>
        <w:numPr>
          <w:ilvl w:val="0"/>
          <w:numId w:val="20"/>
        </w:numPr>
        <w:tabs>
          <w:tab w:val="left" w:pos="993"/>
        </w:tabs>
        <w:spacing w:after="0" w:line="240" w:lineRule="auto"/>
        <w:ind w:hanging="11"/>
        <w:jc w:val="both"/>
        <w:rPr>
          <w:rFonts w:cstheme="minorHAnsi"/>
          <w:sz w:val="24"/>
          <w:szCs w:val="24"/>
          <w:lang w:val="en-GB"/>
        </w:rPr>
      </w:pPr>
      <w:r w:rsidRPr="00D25FDC">
        <w:rPr>
          <w:sz w:val="24"/>
          <w:szCs w:val="24"/>
          <w:lang w:bidi="hr-HR"/>
        </w:rPr>
        <w:t>Selektivno odbacivanje – čujemo sve, ali odbacujemo što nam se ne sviđa;</w:t>
      </w:r>
    </w:p>
    <w:p w14:paraId="711FB54D" w14:textId="77777777" w:rsidR="007E64CE" w:rsidRPr="00D25FDC" w:rsidRDefault="007E64CE" w:rsidP="00357C4C">
      <w:pPr>
        <w:numPr>
          <w:ilvl w:val="0"/>
          <w:numId w:val="20"/>
        </w:numPr>
        <w:tabs>
          <w:tab w:val="left" w:pos="993"/>
        </w:tabs>
        <w:spacing w:after="0" w:line="240" w:lineRule="auto"/>
        <w:ind w:hanging="11"/>
        <w:jc w:val="both"/>
        <w:rPr>
          <w:rFonts w:cstheme="minorHAnsi"/>
          <w:sz w:val="24"/>
          <w:szCs w:val="24"/>
          <w:lang w:val="en-GB"/>
        </w:rPr>
      </w:pPr>
      <w:r w:rsidRPr="00D25FDC">
        <w:rPr>
          <w:sz w:val="24"/>
          <w:szCs w:val="24"/>
          <w:lang w:bidi="hr-HR"/>
        </w:rPr>
        <w:t>Otimanje riječi – slušatelj sluša u mjeri dovoljnoj da ugrabi priliku za vlastitu riječ;</w:t>
      </w:r>
    </w:p>
    <w:p w14:paraId="687B47A7" w14:textId="77777777" w:rsidR="007E64CE" w:rsidRPr="00D25FDC" w:rsidRDefault="007E64CE" w:rsidP="00357C4C">
      <w:pPr>
        <w:numPr>
          <w:ilvl w:val="0"/>
          <w:numId w:val="20"/>
        </w:numPr>
        <w:tabs>
          <w:tab w:val="left" w:pos="993"/>
        </w:tabs>
        <w:spacing w:after="0" w:line="240" w:lineRule="auto"/>
        <w:ind w:hanging="11"/>
        <w:jc w:val="both"/>
        <w:rPr>
          <w:rFonts w:cstheme="minorHAnsi"/>
          <w:sz w:val="24"/>
          <w:szCs w:val="24"/>
          <w:lang w:val="en-GB"/>
        </w:rPr>
      </w:pPr>
      <w:r w:rsidRPr="00D25FDC">
        <w:rPr>
          <w:sz w:val="24"/>
          <w:szCs w:val="24"/>
          <w:lang w:bidi="hr-HR"/>
        </w:rPr>
        <w:t>Obrambeno (defenzivno) slušanje – slušatelj je osjetljiv (emotivan);</w:t>
      </w:r>
    </w:p>
    <w:p w14:paraId="5C78B519" w14:textId="77777777" w:rsidR="007E64CE" w:rsidRPr="00D25FDC" w:rsidRDefault="007E64CE" w:rsidP="00357C4C">
      <w:pPr>
        <w:numPr>
          <w:ilvl w:val="0"/>
          <w:numId w:val="20"/>
        </w:numPr>
        <w:tabs>
          <w:tab w:val="left" w:pos="993"/>
        </w:tabs>
        <w:spacing w:after="0" w:line="240" w:lineRule="auto"/>
        <w:ind w:hanging="11"/>
        <w:jc w:val="both"/>
        <w:rPr>
          <w:rFonts w:cstheme="minorHAnsi"/>
          <w:sz w:val="24"/>
          <w:szCs w:val="24"/>
          <w:lang w:val="en-GB"/>
        </w:rPr>
      </w:pPr>
      <w:r w:rsidRPr="00D25FDC">
        <w:rPr>
          <w:sz w:val="24"/>
          <w:szCs w:val="24"/>
          <w:lang w:bidi="hr-HR"/>
        </w:rPr>
        <w:t>Slušanje „u zasjedi” – osoba sluša radi napada na sugovornika.</w:t>
      </w:r>
    </w:p>
    <w:p w14:paraId="1DC85B59" w14:textId="77777777" w:rsidR="007E64CE" w:rsidRPr="00D25FDC" w:rsidRDefault="007E64CE" w:rsidP="007E64CE">
      <w:pPr>
        <w:spacing w:after="0" w:line="240" w:lineRule="auto"/>
        <w:jc w:val="both"/>
        <w:rPr>
          <w:rFonts w:cstheme="minorHAnsi"/>
          <w:sz w:val="24"/>
          <w:szCs w:val="24"/>
          <w:lang w:val="en-GB"/>
        </w:rPr>
      </w:pPr>
    </w:p>
    <w:p w14:paraId="2A6521F3" w14:textId="77777777" w:rsidR="007E64CE" w:rsidRPr="00D25FDC" w:rsidRDefault="007E64CE" w:rsidP="007E64CE">
      <w:pPr>
        <w:spacing w:after="0" w:line="240" w:lineRule="auto"/>
        <w:ind w:firstLine="709"/>
        <w:jc w:val="both"/>
        <w:rPr>
          <w:rFonts w:cstheme="minorHAnsi"/>
          <w:b/>
          <w:color w:val="538135" w:themeColor="accent6" w:themeShade="BF"/>
          <w:sz w:val="24"/>
          <w:szCs w:val="24"/>
          <w:lang w:val="en-GB"/>
        </w:rPr>
      </w:pPr>
      <w:r w:rsidRPr="00D25FDC">
        <w:rPr>
          <w:b/>
          <w:color w:val="538135" w:themeColor="accent6" w:themeShade="BF"/>
          <w:sz w:val="24"/>
          <w:szCs w:val="24"/>
          <w:lang w:bidi="hr-HR"/>
        </w:rPr>
        <w:t>Empatija i aktivno slušanje</w:t>
      </w:r>
    </w:p>
    <w:p w14:paraId="04D43F19" w14:textId="77777777" w:rsidR="007E64CE" w:rsidRPr="00D25FDC" w:rsidRDefault="007E64CE" w:rsidP="007E64CE">
      <w:pPr>
        <w:spacing w:after="0" w:line="240" w:lineRule="auto"/>
        <w:jc w:val="both"/>
        <w:rPr>
          <w:rFonts w:cstheme="minorHAnsi"/>
          <w:sz w:val="24"/>
          <w:szCs w:val="24"/>
          <w:lang w:val="en-GB"/>
        </w:rPr>
      </w:pPr>
    </w:p>
    <w:p w14:paraId="5D855110" w14:textId="77777777" w:rsidR="007E64CE" w:rsidRPr="00D25FDC" w:rsidRDefault="007E64CE" w:rsidP="007E64CE">
      <w:pPr>
        <w:spacing w:after="0" w:line="240" w:lineRule="auto"/>
        <w:ind w:firstLine="709"/>
        <w:jc w:val="both"/>
        <w:rPr>
          <w:rFonts w:cstheme="minorHAnsi"/>
          <w:sz w:val="24"/>
          <w:szCs w:val="24"/>
          <w:lang w:val="en-GB"/>
        </w:rPr>
      </w:pPr>
      <w:r w:rsidRPr="00D25FDC">
        <w:rPr>
          <w:sz w:val="24"/>
          <w:szCs w:val="24"/>
          <w:lang w:bidi="hr-HR"/>
        </w:rPr>
        <w:t>Aktivno slušanje prilika nam je za izražavanje empatije. To znači da drugima dajemo na znanje da im šaljemo poruku:</w:t>
      </w:r>
    </w:p>
    <w:p w14:paraId="5E83A861" w14:textId="77777777" w:rsidR="007E64CE" w:rsidRPr="00D25FDC" w:rsidRDefault="007E64CE" w:rsidP="00357C4C">
      <w:pPr>
        <w:numPr>
          <w:ilvl w:val="0"/>
          <w:numId w:val="22"/>
        </w:numPr>
        <w:tabs>
          <w:tab w:val="left" w:pos="993"/>
        </w:tabs>
        <w:spacing w:after="0" w:line="240" w:lineRule="auto"/>
        <w:ind w:hanging="11"/>
        <w:jc w:val="both"/>
        <w:rPr>
          <w:rFonts w:cstheme="minorHAnsi"/>
          <w:sz w:val="24"/>
          <w:szCs w:val="24"/>
          <w:lang w:val="en-GB"/>
        </w:rPr>
      </w:pPr>
      <w:r w:rsidRPr="00D25FDC">
        <w:rPr>
          <w:sz w:val="24"/>
          <w:szCs w:val="24"/>
          <w:lang w:bidi="hr-HR"/>
        </w:rPr>
        <w:t>„Razumijem što mi govoriš.”</w:t>
      </w:r>
    </w:p>
    <w:p w14:paraId="7BDF7BB5" w14:textId="77777777" w:rsidR="007E64CE" w:rsidRPr="00D25FDC" w:rsidRDefault="007E64CE" w:rsidP="00357C4C">
      <w:pPr>
        <w:numPr>
          <w:ilvl w:val="0"/>
          <w:numId w:val="22"/>
        </w:numPr>
        <w:tabs>
          <w:tab w:val="left" w:pos="993"/>
        </w:tabs>
        <w:spacing w:after="0" w:line="240" w:lineRule="auto"/>
        <w:ind w:hanging="11"/>
        <w:jc w:val="both"/>
        <w:rPr>
          <w:rFonts w:cstheme="minorHAnsi"/>
          <w:sz w:val="24"/>
          <w:szCs w:val="24"/>
          <w:lang w:val="en-GB"/>
        </w:rPr>
      </w:pPr>
      <w:r w:rsidRPr="00D25FDC">
        <w:rPr>
          <w:sz w:val="24"/>
          <w:szCs w:val="24"/>
          <w:lang w:bidi="hr-HR"/>
        </w:rPr>
        <w:t>„Zanima me i stalo mi je.”</w:t>
      </w:r>
    </w:p>
    <w:p w14:paraId="4799D33A" w14:textId="77777777" w:rsidR="007E64CE" w:rsidRPr="00D25FDC" w:rsidRDefault="007E64CE" w:rsidP="00357C4C">
      <w:pPr>
        <w:numPr>
          <w:ilvl w:val="0"/>
          <w:numId w:val="22"/>
        </w:numPr>
        <w:tabs>
          <w:tab w:val="left" w:pos="993"/>
        </w:tabs>
        <w:spacing w:after="0" w:line="240" w:lineRule="auto"/>
        <w:ind w:hanging="11"/>
        <w:jc w:val="both"/>
        <w:rPr>
          <w:rFonts w:cstheme="minorHAnsi"/>
          <w:sz w:val="24"/>
          <w:szCs w:val="24"/>
          <w:lang w:val="en-GB"/>
        </w:rPr>
      </w:pPr>
      <w:r w:rsidRPr="00D25FDC">
        <w:rPr>
          <w:sz w:val="24"/>
          <w:szCs w:val="24"/>
          <w:lang w:bidi="hr-HR"/>
        </w:rPr>
        <w:t>„Prihvaćam te onakvim kakav jesi.”</w:t>
      </w:r>
    </w:p>
    <w:p w14:paraId="7349374D" w14:textId="77777777" w:rsidR="007E64CE" w:rsidRPr="00D25FDC" w:rsidRDefault="007E64CE" w:rsidP="00357C4C">
      <w:pPr>
        <w:numPr>
          <w:ilvl w:val="0"/>
          <w:numId w:val="22"/>
        </w:numPr>
        <w:tabs>
          <w:tab w:val="left" w:pos="993"/>
        </w:tabs>
        <w:spacing w:after="0" w:line="240" w:lineRule="auto"/>
        <w:ind w:hanging="11"/>
        <w:jc w:val="both"/>
        <w:rPr>
          <w:rFonts w:cstheme="minorHAnsi"/>
          <w:sz w:val="24"/>
          <w:szCs w:val="24"/>
          <w:lang w:val="en-GB"/>
        </w:rPr>
      </w:pPr>
      <w:r w:rsidRPr="00D25FDC">
        <w:rPr>
          <w:sz w:val="24"/>
          <w:szCs w:val="24"/>
          <w:lang w:bidi="hr-HR"/>
        </w:rPr>
        <w:t>„Poštujem tvoje mišljenje.”</w:t>
      </w:r>
    </w:p>
    <w:p w14:paraId="5ADB8001" w14:textId="77777777" w:rsidR="007E64CE" w:rsidRPr="00D25FDC" w:rsidRDefault="007E64CE" w:rsidP="007E64CE">
      <w:pPr>
        <w:spacing w:after="0" w:line="240" w:lineRule="auto"/>
        <w:ind w:firstLine="709"/>
        <w:jc w:val="both"/>
        <w:rPr>
          <w:rFonts w:cstheme="minorHAnsi"/>
          <w:sz w:val="24"/>
          <w:szCs w:val="24"/>
          <w:lang w:val="en-GB"/>
        </w:rPr>
      </w:pPr>
      <w:r w:rsidRPr="00D25FDC">
        <w:rPr>
          <w:sz w:val="24"/>
          <w:szCs w:val="24"/>
          <w:lang w:bidi="hr-HR"/>
        </w:rPr>
        <w:t>Elementi aktivnog slušanja uključuju:</w:t>
      </w:r>
    </w:p>
    <w:p w14:paraId="31CA8A18" w14:textId="77777777" w:rsidR="007E64CE" w:rsidRPr="00D25FDC" w:rsidRDefault="007E64CE" w:rsidP="00357C4C">
      <w:pPr>
        <w:numPr>
          <w:ilvl w:val="0"/>
          <w:numId w:val="23"/>
        </w:numPr>
        <w:tabs>
          <w:tab w:val="left" w:pos="1134"/>
          <w:tab w:val="left" w:pos="1701"/>
        </w:tabs>
        <w:spacing w:after="0" w:line="240" w:lineRule="auto"/>
        <w:ind w:hanging="11"/>
        <w:jc w:val="both"/>
        <w:rPr>
          <w:rFonts w:cstheme="minorHAnsi"/>
          <w:sz w:val="24"/>
          <w:szCs w:val="24"/>
          <w:lang w:val="en-GB"/>
        </w:rPr>
      </w:pPr>
      <w:r w:rsidRPr="00D25FDC">
        <w:rPr>
          <w:sz w:val="24"/>
          <w:szCs w:val="24"/>
          <w:lang w:bidi="hr-HR"/>
        </w:rPr>
        <w:t xml:space="preserve">Odluku „želim biti aktivni slušatelj”. Kako ovo postići? Evo nekoliko savjeta: </w:t>
      </w:r>
    </w:p>
    <w:p w14:paraId="42208B7E" w14:textId="77777777" w:rsidR="007E64CE" w:rsidRPr="00D25FDC" w:rsidRDefault="007E64CE" w:rsidP="00357C4C">
      <w:pPr>
        <w:numPr>
          <w:ilvl w:val="0"/>
          <w:numId w:val="24"/>
        </w:numPr>
        <w:tabs>
          <w:tab w:val="left" w:pos="1134"/>
          <w:tab w:val="left" w:pos="1701"/>
        </w:tabs>
        <w:spacing w:after="0" w:line="240" w:lineRule="auto"/>
        <w:ind w:hanging="11"/>
        <w:jc w:val="both"/>
        <w:rPr>
          <w:rFonts w:cstheme="minorHAnsi"/>
          <w:sz w:val="24"/>
          <w:szCs w:val="24"/>
          <w:lang w:val="en-GB"/>
        </w:rPr>
      </w:pPr>
      <w:r w:rsidRPr="00D25FDC">
        <w:rPr>
          <w:sz w:val="24"/>
          <w:szCs w:val="24"/>
          <w:lang w:bidi="hr-HR"/>
        </w:rPr>
        <w:t>Na početku razgovora sami sebi recite: „Ovoga ću puta aktivno slušati.”</w:t>
      </w:r>
    </w:p>
    <w:p w14:paraId="75943344" w14:textId="77777777" w:rsidR="007E64CE" w:rsidRPr="00D25FDC" w:rsidRDefault="007E64CE" w:rsidP="00357C4C">
      <w:pPr>
        <w:numPr>
          <w:ilvl w:val="0"/>
          <w:numId w:val="24"/>
        </w:numPr>
        <w:tabs>
          <w:tab w:val="left" w:pos="1134"/>
          <w:tab w:val="left" w:pos="1701"/>
        </w:tabs>
        <w:spacing w:after="0" w:line="240" w:lineRule="auto"/>
        <w:ind w:hanging="11"/>
        <w:jc w:val="both"/>
        <w:rPr>
          <w:rFonts w:cstheme="minorHAnsi"/>
          <w:sz w:val="24"/>
          <w:szCs w:val="24"/>
          <w:lang w:val="en-GB"/>
        </w:rPr>
      </w:pPr>
      <w:r w:rsidRPr="00D25FDC">
        <w:rPr>
          <w:sz w:val="24"/>
          <w:szCs w:val="24"/>
          <w:lang w:bidi="hr-HR"/>
        </w:rPr>
        <w:t>Izbjegavajte sve to vam odvlači pažnju</w:t>
      </w:r>
    </w:p>
    <w:p w14:paraId="517FB761" w14:textId="77777777" w:rsidR="007E64CE" w:rsidRPr="00D25FDC" w:rsidRDefault="007E64CE" w:rsidP="00357C4C">
      <w:pPr>
        <w:numPr>
          <w:ilvl w:val="0"/>
          <w:numId w:val="24"/>
        </w:numPr>
        <w:tabs>
          <w:tab w:val="left" w:pos="1134"/>
          <w:tab w:val="left" w:pos="1701"/>
        </w:tabs>
        <w:spacing w:after="0" w:line="240" w:lineRule="auto"/>
        <w:ind w:hanging="11"/>
        <w:jc w:val="both"/>
        <w:rPr>
          <w:rFonts w:cstheme="minorHAnsi"/>
          <w:sz w:val="24"/>
          <w:szCs w:val="24"/>
          <w:lang w:val="en-GB"/>
        </w:rPr>
      </w:pPr>
      <w:r w:rsidRPr="00D25FDC">
        <w:rPr>
          <w:sz w:val="24"/>
          <w:szCs w:val="24"/>
          <w:lang w:bidi="hr-HR"/>
        </w:rPr>
        <w:t>Kada poželite nešto reći, „ugrizite se za jezik”</w:t>
      </w:r>
    </w:p>
    <w:p w14:paraId="2BAAF1DC" w14:textId="77777777" w:rsidR="007E64CE" w:rsidRPr="00D25FDC" w:rsidRDefault="007E64CE" w:rsidP="00357C4C">
      <w:pPr>
        <w:numPr>
          <w:ilvl w:val="0"/>
          <w:numId w:val="23"/>
        </w:numPr>
        <w:tabs>
          <w:tab w:val="left" w:pos="1134"/>
          <w:tab w:val="left" w:pos="1701"/>
        </w:tabs>
        <w:spacing w:after="0" w:line="240" w:lineRule="auto"/>
        <w:ind w:hanging="11"/>
        <w:jc w:val="both"/>
        <w:rPr>
          <w:rFonts w:cstheme="minorHAnsi"/>
          <w:sz w:val="24"/>
          <w:szCs w:val="24"/>
          <w:lang w:val="en-GB"/>
        </w:rPr>
      </w:pPr>
      <w:r w:rsidRPr="00D25FDC">
        <w:rPr>
          <w:sz w:val="24"/>
          <w:szCs w:val="24"/>
          <w:lang w:bidi="hr-HR"/>
        </w:rPr>
        <w:t>Ne prekidajte</w:t>
      </w:r>
    </w:p>
    <w:p w14:paraId="580D54CB" w14:textId="77777777" w:rsidR="007E64CE" w:rsidRPr="00D25FDC" w:rsidRDefault="007E64CE" w:rsidP="00357C4C">
      <w:pPr>
        <w:numPr>
          <w:ilvl w:val="0"/>
          <w:numId w:val="25"/>
        </w:numPr>
        <w:tabs>
          <w:tab w:val="left" w:pos="1134"/>
          <w:tab w:val="left" w:pos="1701"/>
        </w:tabs>
        <w:spacing w:after="0" w:line="240" w:lineRule="auto"/>
        <w:ind w:hanging="11"/>
        <w:jc w:val="both"/>
        <w:rPr>
          <w:rFonts w:cstheme="minorHAnsi"/>
          <w:sz w:val="24"/>
          <w:szCs w:val="24"/>
          <w:lang w:val="en-GB"/>
        </w:rPr>
      </w:pPr>
      <w:r w:rsidRPr="00D25FDC">
        <w:rPr>
          <w:sz w:val="24"/>
          <w:szCs w:val="24"/>
          <w:lang w:bidi="hr-HR"/>
        </w:rPr>
        <w:t>Ne pogađajte što je netko htio reći</w:t>
      </w:r>
    </w:p>
    <w:p w14:paraId="127AE1B7" w14:textId="77777777" w:rsidR="007E64CE" w:rsidRPr="00D25FDC" w:rsidRDefault="007E64CE" w:rsidP="00357C4C">
      <w:pPr>
        <w:numPr>
          <w:ilvl w:val="0"/>
          <w:numId w:val="25"/>
        </w:numPr>
        <w:tabs>
          <w:tab w:val="left" w:pos="1134"/>
          <w:tab w:val="left" w:pos="1701"/>
        </w:tabs>
        <w:spacing w:after="0" w:line="240" w:lineRule="auto"/>
        <w:ind w:hanging="11"/>
        <w:jc w:val="both"/>
        <w:rPr>
          <w:rFonts w:cstheme="minorHAnsi"/>
          <w:sz w:val="24"/>
          <w:szCs w:val="24"/>
          <w:lang w:val="en-GB"/>
        </w:rPr>
      </w:pPr>
      <w:r w:rsidRPr="00D25FDC">
        <w:rPr>
          <w:sz w:val="24"/>
          <w:szCs w:val="24"/>
          <w:lang w:bidi="hr-HR"/>
        </w:rPr>
        <w:t>Ne završavajte tuđe rečenice</w:t>
      </w:r>
    </w:p>
    <w:p w14:paraId="0F31E786" w14:textId="77777777" w:rsidR="007E64CE" w:rsidRPr="00D25FDC" w:rsidRDefault="007E64CE" w:rsidP="00357C4C">
      <w:pPr>
        <w:numPr>
          <w:ilvl w:val="0"/>
          <w:numId w:val="25"/>
        </w:numPr>
        <w:tabs>
          <w:tab w:val="left" w:pos="1134"/>
          <w:tab w:val="left" w:pos="1701"/>
        </w:tabs>
        <w:spacing w:after="0" w:line="240" w:lineRule="auto"/>
        <w:ind w:hanging="11"/>
        <w:jc w:val="both"/>
        <w:rPr>
          <w:rFonts w:cstheme="minorHAnsi"/>
          <w:sz w:val="24"/>
          <w:szCs w:val="24"/>
          <w:lang w:val="en-GB"/>
        </w:rPr>
      </w:pPr>
      <w:r w:rsidRPr="00D25FDC">
        <w:rPr>
          <w:sz w:val="24"/>
          <w:szCs w:val="24"/>
          <w:lang w:bidi="hr-HR"/>
        </w:rPr>
        <w:t>Ako trebate zaustaviti razgovor jer vam ponestaje vremena:</w:t>
      </w:r>
    </w:p>
    <w:p w14:paraId="088BC272" w14:textId="77777777" w:rsidR="007E64CE" w:rsidRPr="00D25FDC" w:rsidRDefault="007E64CE" w:rsidP="007E64CE">
      <w:pPr>
        <w:tabs>
          <w:tab w:val="left" w:pos="1134"/>
          <w:tab w:val="left" w:pos="1701"/>
        </w:tabs>
        <w:spacing w:after="0" w:line="240" w:lineRule="auto"/>
        <w:ind w:left="2457" w:hanging="11"/>
        <w:jc w:val="both"/>
        <w:rPr>
          <w:rFonts w:cstheme="minorHAnsi"/>
          <w:sz w:val="24"/>
          <w:szCs w:val="24"/>
          <w:lang w:val="en-GB"/>
        </w:rPr>
      </w:pPr>
      <w:r>
        <w:rPr>
          <w:sz w:val="24"/>
          <w:szCs w:val="24"/>
          <w:lang w:bidi="hr-HR"/>
        </w:rPr>
        <w:t>1) Ispričajte se;</w:t>
      </w:r>
    </w:p>
    <w:p w14:paraId="74AF3CD1" w14:textId="77777777" w:rsidR="007E64CE" w:rsidRPr="00D25FDC" w:rsidRDefault="007E64CE" w:rsidP="007E64CE">
      <w:pPr>
        <w:tabs>
          <w:tab w:val="left" w:pos="1134"/>
          <w:tab w:val="left" w:pos="1701"/>
        </w:tabs>
        <w:spacing w:after="0" w:line="240" w:lineRule="auto"/>
        <w:ind w:left="2457" w:hanging="11"/>
        <w:jc w:val="both"/>
        <w:rPr>
          <w:rFonts w:cstheme="minorHAnsi"/>
          <w:sz w:val="24"/>
          <w:szCs w:val="24"/>
          <w:lang w:val="en-GB"/>
        </w:rPr>
      </w:pPr>
      <w:r w:rsidRPr="00D25FDC">
        <w:rPr>
          <w:sz w:val="24"/>
          <w:szCs w:val="24"/>
          <w:lang w:bidi="hr-HR"/>
        </w:rPr>
        <w:t>2) Objasnite zašto prekidate razgovor;</w:t>
      </w:r>
    </w:p>
    <w:p w14:paraId="01BD20FB" w14:textId="77777777" w:rsidR="007E64CE" w:rsidRPr="00D25FDC" w:rsidRDefault="007E64CE" w:rsidP="007E64CE">
      <w:pPr>
        <w:tabs>
          <w:tab w:val="left" w:pos="1134"/>
          <w:tab w:val="left" w:pos="1701"/>
        </w:tabs>
        <w:spacing w:after="0" w:line="240" w:lineRule="auto"/>
        <w:ind w:left="2457" w:hanging="11"/>
        <w:jc w:val="both"/>
        <w:rPr>
          <w:rFonts w:cstheme="minorHAnsi"/>
          <w:sz w:val="24"/>
          <w:szCs w:val="24"/>
          <w:lang w:val="en-GB"/>
        </w:rPr>
      </w:pPr>
      <w:r w:rsidRPr="00D25FDC">
        <w:rPr>
          <w:sz w:val="24"/>
          <w:szCs w:val="24"/>
          <w:lang w:bidi="hr-HR"/>
        </w:rPr>
        <w:t>3) Zaključite razgovor prije odlaska („Žao mi je, moram te prekinuti jer moram ići na sastanak…”, „Zaista razumijem i potrudit ću se da…”).</w:t>
      </w:r>
    </w:p>
    <w:p w14:paraId="4FA6E4D2" w14:textId="77777777" w:rsidR="007E64CE" w:rsidRPr="00D25FDC" w:rsidRDefault="007E64CE" w:rsidP="00357C4C">
      <w:pPr>
        <w:numPr>
          <w:ilvl w:val="0"/>
          <w:numId w:val="23"/>
        </w:numPr>
        <w:tabs>
          <w:tab w:val="left" w:pos="1134"/>
          <w:tab w:val="left" w:pos="1701"/>
        </w:tabs>
        <w:spacing w:after="0" w:line="240" w:lineRule="auto"/>
        <w:ind w:hanging="11"/>
        <w:jc w:val="both"/>
        <w:rPr>
          <w:rFonts w:cstheme="minorHAnsi"/>
          <w:sz w:val="24"/>
          <w:szCs w:val="24"/>
          <w:lang w:val="en-GB"/>
        </w:rPr>
      </w:pPr>
      <w:r w:rsidRPr="00D25FDC">
        <w:rPr>
          <w:sz w:val="24"/>
          <w:szCs w:val="24"/>
          <w:lang w:bidi="hr-HR"/>
        </w:rPr>
        <w:t>Promišljanje</w:t>
      </w:r>
    </w:p>
    <w:p w14:paraId="50A52980" w14:textId="77777777" w:rsidR="007E64CE" w:rsidRDefault="007E64CE" w:rsidP="00357C4C">
      <w:pPr>
        <w:numPr>
          <w:ilvl w:val="0"/>
          <w:numId w:val="26"/>
        </w:numPr>
        <w:tabs>
          <w:tab w:val="left" w:pos="1134"/>
          <w:tab w:val="left" w:pos="1701"/>
        </w:tabs>
        <w:spacing w:after="0" w:line="240" w:lineRule="auto"/>
        <w:ind w:hanging="11"/>
        <w:jc w:val="both"/>
        <w:rPr>
          <w:rFonts w:cstheme="minorHAnsi"/>
          <w:sz w:val="24"/>
          <w:szCs w:val="24"/>
          <w:lang w:val="en-GB"/>
        </w:rPr>
      </w:pPr>
      <w:r>
        <w:rPr>
          <w:sz w:val="24"/>
          <w:szCs w:val="24"/>
          <w:lang w:bidi="hr-HR"/>
        </w:rPr>
        <w:t>Ponovite riječi sugovornika kako biste potvrdili da ste ispravno čuli te da ne pogađate što je osoba rekla:</w:t>
      </w:r>
    </w:p>
    <w:p w14:paraId="6B3602D7" w14:textId="77777777" w:rsidR="007E64CE" w:rsidRPr="00183E76" w:rsidRDefault="007E64CE" w:rsidP="007E64CE">
      <w:pPr>
        <w:pStyle w:val="ListParagraph"/>
        <w:tabs>
          <w:tab w:val="left" w:pos="1134"/>
          <w:tab w:val="left" w:pos="1418"/>
        </w:tabs>
        <w:spacing w:after="0" w:line="240" w:lineRule="auto"/>
        <w:ind w:left="2160"/>
        <w:jc w:val="both"/>
        <w:rPr>
          <w:rFonts w:cstheme="minorHAnsi"/>
          <w:sz w:val="24"/>
          <w:szCs w:val="24"/>
          <w:lang w:val="en-GB"/>
        </w:rPr>
      </w:pPr>
      <w:r w:rsidRPr="00183E76">
        <w:rPr>
          <w:sz w:val="24"/>
          <w:szCs w:val="24"/>
          <w:lang w:bidi="hr-HR"/>
        </w:rPr>
        <w:t>A: Ne mogu dalje ovako. Svaki dan treniram isto i ne vidim nikakav napredak.</w:t>
      </w:r>
    </w:p>
    <w:p w14:paraId="1217EF2A" w14:textId="77777777" w:rsidR="007E64CE" w:rsidRPr="00183E76" w:rsidRDefault="007E64CE" w:rsidP="007E64CE">
      <w:pPr>
        <w:pStyle w:val="ListParagraph"/>
        <w:tabs>
          <w:tab w:val="left" w:pos="1134"/>
          <w:tab w:val="left" w:pos="1418"/>
        </w:tabs>
        <w:spacing w:after="0" w:line="240" w:lineRule="auto"/>
        <w:ind w:left="1440"/>
        <w:jc w:val="both"/>
        <w:rPr>
          <w:rFonts w:cstheme="minorHAnsi"/>
          <w:sz w:val="24"/>
          <w:szCs w:val="24"/>
          <w:lang w:val="en-GB"/>
        </w:rPr>
      </w:pPr>
      <w:r w:rsidRPr="00183E76">
        <w:rPr>
          <w:sz w:val="24"/>
          <w:szCs w:val="24"/>
          <w:lang w:bidi="hr-HR"/>
        </w:rPr>
        <w:tab/>
        <w:t>B: To te zasigurno frustrira.</w:t>
      </w:r>
    </w:p>
    <w:p w14:paraId="3B3ED7E1" w14:textId="77777777" w:rsidR="007E64CE" w:rsidRPr="00D25FDC" w:rsidRDefault="007E64CE" w:rsidP="007E64CE">
      <w:pPr>
        <w:tabs>
          <w:tab w:val="left" w:pos="1134"/>
          <w:tab w:val="left" w:pos="1701"/>
        </w:tabs>
        <w:spacing w:after="0" w:line="240" w:lineRule="auto"/>
        <w:ind w:left="1440"/>
        <w:jc w:val="both"/>
        <w:rPr>
          <w:rFonts w:cstheme="minorHAnsi"/>
          <w:sz w:val="24"/>
          <w:szCs w:val="24"/>
          <w:lang w:val="en-GB"/>
        </w:rPr>
      </w:pPr>
    </w:p>
    <w:p w14:paraId="74ECA05C" w14:textId="77777777" w:rsidR="007E64CE" w:rsidRPr="00D25FDC" w:rsidRDefault="007E64CE" w:rsidP="00357C4C">
      <w:pPr>
        <w:numPr>
          <w:ilvl w:val="0"/>
          <w:numId w:val="26"/>
        </w:numPr>
        <w:tabs>
          <w:tab w:val="left" w:pos="1134"/>
          <w:tab w:val="left" w:pos="1701"/>
        </w:tabs>
        <w:spacing w:after="0" w:line="240" w:lineRule="auto"/>
        <w:ind w:hanging="11"/>
        <w:jc w:val="both"/>
        <w:rPr>
          <w:rFonts w:cstheme="minorHAnsi"/>
          <w:sz w:val="24"/>
          <w:szCs w:val="24"/>
          <w:lang w:val="en-GB"/>
        </w:rPr>
      </w:pPr>
      <w:r w:rsidRPr="00D25FDC">
        <w:rPr>
          <w:sz w:val="24"/>
          <w:szCs w:val="24"/>
          <w:lang w:bidi="hr-HR"/>
        </w:rPr>
        <w:t>Gledajte sugovornika u oči, ali nemojte zuriti</w:t>
      </w:r>
    </w:p>
    <w:p w14:paraId="34D0F085" w14:textId="77777777" w:rsidR="007E64CE" w:rsidRPr="00D25FDC" w:rsidRDefault="007E64CE" w:rsidP="00357C4C">
      <w:pPr>
        <w:numPr>
          <w:ilvl w:val="0"/>
          <w:numId w:val="26"/>
        </w:numPr>
        <w:tabs>
          <w:tab w:val="left" w:pos="1134"/>
          <w:tab w:val="left" w:pos="1701"/>
        </w:tabs>
        <w:spacing w:after="0" w:line="240" w:lineRule="auto"/>
        <w:ind w:hanging="11"/>
        <w:jc w:val="both"/>
        <w:rPr>
          <w:rFonts w:cstheme="minorHAnsi"/>
          <w:sz w:val="24"/>
          <w:szCs w:val="24"/>
          <w:lang w:val="en-GB"/>
        </w:rPr>
      </w:pPr>
      <w:r w:rsidRPr="00D25FDC">
        <w:rPr>
          <w:sz w:val="24"/>
          <w:szCs w:val="24"/>
          <w:lang w:bidi="hr-HR"/>
        </w:rPr>
        <w:t>Izbjegavajte pokrete koji ometaju, a kojima će se skrenuti njihova pažnja</w:t>
      </w:r>
    </w:p>
    <w:p w14:paraId="4EA7E4F9" w14:textId="77777777" w:rsidR="007E64CE" w:rsidRPr="00D25FDC" w:rsidRDefault="007E64CE" w:rsidP="00357C4C">
      <w:pPr>
        <w:numPr>
          <w:ilvl w:val="0"/>
          <w:numId w:val="23"/>
        </w:numPr>
        <w:tabs>
          <w:tab w:val="left" w:pos="1134"/>
          <w:tab w:val="left" w:pos="1701"/>
        </w:tabs>
        <w:spacing w:after="0" w:line="240" w:lineRule="auto"/>
        <w:ind w:hanging="11"/>
        <w:jc w:val="both"/>
        <w:rPr>
          <w:rFonts w:cstheme="minorHAnsi"/>
          <w:sz w:val="24"/>
          <w:szCs w:val="24"/>
          <w:lang w:val="en-GB"/>
        </w:rPr>
      </w:pPr>
      <w:r w:rsidRPr="00D25FDC">
        <w:rPr>
          <w:sz w:val="24"/>
          <w:szCs w:val="24"/>
          <w:lang w:bidi="hr-HR"/>
        </w:rPr>
        <w:t>Govor tijela</w:t>
      </w:r>
    </w:p>
    <w:p w14:paraId="1A080950" w14:textId="77777777" w:rsidR="007E64CE" w:rsidRDefault="007E64CE" w:rsidP="007E64CE">
      <w:pPr>
        <w:tabs>
          <w:tab w:val="left" w:pos="1134"/>
          <w:tab w:val="left" w:pos="1701"/>
        </w:tabs>
        <w:spacing w:after="0" w:line="240" w:lineRule="auto"/>
        <w:jc w:val="both"/>
        <w:rPr>
          <w:rFonts w:cstheme="minorHAnsi"/>
          <w:sz w:val="24"/>
          <w:szCs w:val="24"/>
          <w:lang w:val="en-GB"/>
        </w:rPr>
      </w:pPr>
      <w:r w:rsidRPr="00D25FDC">
        <w:rPr>
          <w:sz w:val="24"/>
          <w:szCs w:val="24"/>
          <w:lang w:bidi="hr-HR"/>
        </w:rPr>
        <w:t>Tijelom naznačite da slušate (kako?): pokažite da slušate ispravnim držanjem tijela (zrcalnim odrazom)</w:t>
      </w:r>
    </w:p>
    <w:p w14:paraId="415A0845" w14:textId="77777777" w:rsidR="007E64CE" w:rsidRPr="00D25FDC" w:rsidRDefault="007E64CE" w:rsidP="007E64CE">
      <w:pPr>
        <w:tabs>
          <w:tab w:val="left" w:pos="1134"/>
          <w:tab w:val="left" w:pos="1701"/>
        </w:tabs>
        <w:spacing w:after="0" w:line="240" w:lineRule="auto"/>
        <w:jc w:val="both"/>
        <w:rPr>
          <w:rFonts w:cstheme="minorHAnsi"/>
          <w:sz w:val="24"/>
          <w:szCs w:val="24"/>
          <w:lang w:val="en-GB"/>
        </w:rPr>
      </w:pPr>
    </w:p>
    <w:p w14:paraId="35FC2079" w14:textId="77777777" w:rsidR="007E64CE" w:rsidRPr="00D25FDC" w:rsidRDefault="007E64CE" w:rsidP="007E64CE">
      <w:pPr>
        <w:tabs>
          <w:tab w:val="left" w:pos="709"/>
          <w:tab w:val="left" w:pos="1701"/>
        </w:tabs>
        <w:spacing w:after="0" w:line="240" w:lineRule="auto"/>
        <w:ind w:hanging="11"/>
        <w:jc w:val="both"/>
        <w:rPr>
          <w:rFonts w:cstheme="minorHAnsi"/>
          <w:sz w:val="24"/>
          <w:szCs w:val="24"/>
          <w:lang w:val="en-GB"/>
        </w:rPr>
      </w:pPr>
      <w:r w:rsidRPr="00D25FDC">
        <w:rPr>
          <w:sz w:val="24"/>
          <w:szCs w:val="24"/>
          <w:lang w:bidi="hr-HR"/>
        </w:rPr>
        <w:tab/>
      </w:r>
      <w:r w:rsidRPr="00D25FDC">
        <w:rPr>
          <w:sz w:val="24"/>
          <w:szCs w:val="24"/>
          <w:lang w:bidi="hr-HR"/>
        </w:rPr>
        <w:tab/>
        <w:t>Pokažite empatiju, potvrdite osjećaje sugovornika, a verbalnu potvrdu tuđih osjećaja treba se podržati govorom tijela, mimikom i ostalim odgovarajućim načinima.</w:t>
      </w:r>
    </w:p>
    <w:p w14:paraId="2476A0E5" w14:textId="77777777" w:rsidR="007E64CE" w:rsidRPr="00D25FDC" w:rsidRDefault="007E64CE" w:rsidP="00357C4C">
      <w:pPr>
        <w:numPr>
          <w:ilvl w:val="0"/>
          <w:numId w:val="23"/>
        </w:numPr>
        <w:tabs>
          <w:tab w:val="left" w:pos="1134"/>
          <w:tab w:val="left" w:pos="1701"/>
        </w:tabs>
        <w:spacing w:after="0" w:line="240" w:lineRule="auto"/>
        <w:ind w:hanging="11"/>
        <w:jc w:val="both"/>
        <w:rPr>
          <w:rFonts w:cstheme="minorHAnsi"/>
          <w:sz w:val="24"/>
          <w:szCs w:val="24"/>
          <w:lang w:val="en-GB"/>
        </w:rPr>
      </w:pPr>
      <w:r w:rsidRPr="00D25FDC">
        <w:rPr>
          <w:sz w:val="24"/>
          <w:szCs w:val="24"/>
          <w:lang w:bidi="hr-HR"/>
        </w:rPr>
        <w:t>Zatražite objašnjenje</w:t>
      </w:r>
    </w:p>
    <w:p w14:paraId="760729FC" w14:textId="77777777" w:rsidR="007E64CE" w:rsidRPr="00D25FDC" w:rsidRDefault="007E64CE" w:rsidP="007E64CE">
      <w:pPr>
        <w:spacing w:after="0" w:line="240" w:lineRule="auto"/>
        <w:ind w:hanging="11"/>
        <w:jc w:val="both"/>
        <w:rPr>
          <w:rFonts w:cstheme="minorHAnsi"/>
          <w:sz w:val="24"/>
          <w:szCs w:val="24"/>
          <w:lang w:val="en-GB"/>
        </w:rPr>
      </w:pPr>
      <w:r>
        <w:rPr>
          <w:sz w:val="24"/>
          <w:szCs w:val="24"/>
          <w:lang w:bidi="hr-HR"/>
        </w:rPr>
        <w:tab/>
      </w:r>
      <w:r>
        <w:rPr>
          <w:sz w:val="24"/>
          <w:szCs w:val="24"/>
          <w:lang w:bidi="hr-HR"/>
        </w:rPr>
        <w:tab/>
        <w:t>Ako razgovarate s osobom i neke stvari nisu jasne, zatražite objašnjenje. Upitajte sugovornika što je točno htio reći.</w:t>
      </w:r>
    </w:p>
    <w:p w14:paraId="0BE29C9D" w14:textId="77777777" w:rsidR="007E64CE" w:rsidRPr="00D25FDC" w:rsidRDefault="007E64CE" w:rsidP="007E64CE">
      <w:pPr>
        <w:tabs>
          <w:tab w:val="left" w:pos="709"/>
        </w:tabs>
        <w:spacing w:after="0" w:line="240" w:lineRule="auto"/>
        <w:ind w:hanging="11"/>
        <w:jc w:val="both"/>
        <w:rPr>
          <w:rFonts w:cstheme="minorHAnsi"/>
          <w:sz w:val="24"/>
          <w:szCs w:val="24"/>
          <w:lang w:val="en-GB"/>
        </w:rPr>
      </w:pPr>
      <w:r w:rsidRPr="00D25FDC">
        <w:rPr>
          <w:sz w:val="24"/>
          <w:szCs w:val="24"/>
          <w:lang w:bidi="hr-HR"/>
        </w:rPr>
        <w:lastRenderedPageBreak/>
        <w:tab/>
      </w:r>
      <w:r w:rsidRPr="00D25FDC">
        <w:rPr>
          <w:sz w:val="24"/>
          <w:szCs w:val="24"/>
          <w:lang w:bidi="hr-HR"/>
        </w:rPr>
        <w:tab/>
        <w:t xml:space="preserve">Na primjer: </w:t>
      </w:r>
    </w:p>
    <w:p w14:paraId="0F9EF473" w14:textId="77777777" w:rsidR="007E64CE" w:rsidRPr="00D25FDC" w:rsidRDefault="007E64CE" w:rsidP="007E64CE">
      <w:pPr>
        <w:tabs>
          <w:tab w:val="left" w:pos="1134"/>
          <w:tab w:val="left" w:pos="1701"/>
        </w:tabs>
        <w:spacing w:after="0" w:line="240" w:lineRule="auto"/>
        <w:ind w:firstLine="709"/>
        <w:jc w:val="both"/>
        <w:rPr>
          <w:rFonts w:cstheme="minorHAnsi"/>
          <w:sz w:val="24"/>
          <w:szCs w:val="24"/>
          <w:lang w:val="en-GB"/>
        </w:rPr>
      </w:pPr>
      <w:r w:rsidRPr="00D25FDC">
        <w:rPr>
          <w:sz w:val="24"/>
          <w:szCs w:val="24"/>
          <w:lang w:bidi="hr-HR"/>
        </w:rPr>
        <w:t>A: Ne mogu dalje ovako. Ne uspijevam ni u čemu!</w:t>
      </w:r>
    </w:p>
    <w:p w14:paraId="6014A935" w14:textId="77777777" w:rsidR="007E64CE" w:rsidRPr="00D25FDC" w:rsidRDefault="007E64CE" w:rsidP="007E64CE">
      <w:pPr>
        <w:tabs>
          <w:tab w:val="left" w:pos="1134"/>
          <w:tab w:val="left" w:pos="1701"/>
        </w:tabs>
        <w:spacing w:after="0" w:line="240" w:lineRule="auto"/>
        <w:ind w:left="709"/>
        <w:jc w:val="both"/>
        <w:rPr>
          <w:rFonts w:cstheme="minorHAnsi"/>
          <w:sz w:val="24"/>
          <w:szCs w:val="24"/>
          <w:lang w:val="en-GB"/>
        </w:rPr>
      </w:pPr>
      <w:r w:rsidRPr="00D25FDC">
        <w:rPr>
          <w:sz w:val="24"/>
          <w:szCs w:val="24"/>
          <w:lang w:bidi="hr-HR"/>
        </w:rPr>
        <w:t>B: Kako to misliš? Daj mi primjer, u čemu to doživljavaš neuspjeh? Kako si došao/la do takvog zaključka?</w:t>
      </w:r>
    </w:p>
    <w:p w14:paraId="13AC3065" w14:textId="77777777" w:rsidR="007E64CE" w:rsidRPr="00D25FDC" w:rsidRDefault="007E64CE" w:rsidP="007E64CE">
      <w:pPr>
        <w:tabs>
          <w:tab w:val="left" w:pos="709"/>
          <w:tab w:val="left" w:pos="1701"/>
        </w:tabs>
        <w:spacing w:after="0" w:line="240" w:lineRule="auto"/>
        <w:ind w:hanging="11"/>
        <w:jc w:val="both"/>
        <w:rPr>
          <w:rFonts w:cstheme="minorHAnsi"/>
          <w:sz w:val="24"/>
          <w:szCs w:val="24"/>
          <w:lang w:val="en-GB"/>
        </w:rPr>
      </w:pPr>
      <w:r w:rsidRPr="00D25FDC">
        <w:rPr>
          <w:sz w:val="24"/>
          <w:szCs w:val="24"/>
          <w:lang w:bidi="hr-HR"/>
        </w:rPr>
        <w:t xml:space="preserve"> </w:t>
      </w:r>
      <w:r w:rsidRPr="00D25FDC">
        <w:rPr>
          <w:sz w:val="24"/>
          <w:szCs w:val="24"/>
          <w:lang w:bidi="hr-HR"/>
        </w:rPr>
        <w:tab/>
        <w:t>Trebalo bi se izbjegavati pretpostavke jer one vode do nesporazuma</w:t>
      </w:r>
    </w:p>
    <w:p w14:paraId="4FC959DF" w14:textId="77777777" w:rsidR="007E64CE" w:rsidRPr="00D25FDC" w:rsidRDefault="007E64CE" w:rsidP="00357C4C">
      <w:pPr>
        <w:numPr>
          <w:ilvl w:val="0"/>
          <w:numId w:val="23"/>
        </w:numPr>
        <w:tabs>
          <w:tab w:val="left" w:pos="993"/>
        </w:tabs>
        <w:spacing w:after="0" w:line="240" w:lineRule="auto"/>
        <w:ind w:hanging="11"/>
        <w:jc w:val="both"/>
        <w:rPr>
          <w:rFonts w:cstheme="minorHAnsi"/>
          <w:sz w:val="24"/>
          <w:szCs w:val="24"/>
          <w:lang w:val="en-GB"/>
        </w:rPr>
      </w:pPr>
      <w:r w:rsidRPr="00D25FDC">
        <w:rPr>
          <w:sz w:val="24"/>
          <w:szCs w:val="24"/>
          <w:lang w:bidi="hr-HR"/>
        </w:rPr>
        <w:t>Parafraziranje</w:t>
      </w:r>
    </w:p>
    <w:p w14:paraId="7A89AF47" w14:textId="77777777" w:rsidR="007E64CE" w:rsidRPr="00D25FDC" w:rsidRDefault="007E64CE" w:rsidP="007E64CE">
      <w:pPr>
        <w:spacing w:after="0" w:line="240" w:lineRule="auto"/>
        <w:ind w:firstLine="709"/>
        <w:jc w:val="both"/>
        <w:rPr>
          <w:rFonts w:cstheme="minorHAnsi"/>
          <w:sz w:val="24"/>
          <w:szCs w:val="24"/>
          <w:lang w:val="en-GB"/>
        </w:rPr>
      </w:pPr>
      <w:r w:rsidRPr="00D25FDC">
        <w:rPr>
          <w:sz w:val="24"/>
          <w:szCs w:val="24"/>
          <w:lang w:bidi="hr-HR"/>
        </w:rPr>
        <w:t>U što manje riječi, svojim riječima sažmite izjavu sugovornika kako biste bili sigurni da ste ga dobro razumjeli te da ste shvatili srž poruke. Ponovite izjavu svojim riječima tako da vam sugovornik može reći jeste li ga dobro razumjeli ili niste. Parafrazirajte ako ne razumijete sugovornikovu poruku. Ovo se odnosi samo na sadržaj poruke, bez pridodavanja ikakve vrijednosti, suda ili interpretacije.</w:t>
      </w:r>
    </w:p>
    <w:p w14:paraId="0F162CE2" w14:textId="77777777" w:rsidR="007E64CE" w:rsidRPr="00D25FDC" w:rsidRDefault="007E64CE" w:rsidP="007E64CE">
      <w:pPr>
        <w:spacing w:after="0" w:line="240" w:lineRule="auto"/>
        <w:ind w:firstLine="709"/>
        <w:jc w:val="both"/>
        <w:rPr>
          <w:rFonts w:cstheme="minorHAnsi"/>
          <w:sz w:val="24"/>
          <w:szCs w:val="24"/>
          <w:lang w:val="en-GB"/>
        </w:rPr>
      </w:pPr>
      <w:r w:rsidRPr="00D25FDC">
        <w:rPr>
          <w:sz w:val="24"/>
          <w:szCs w:val="24"/>
          <w:lang w:bidi="hr-HR"/>
        </w:rPr>
        <w:t>Samo ukazujemo govorniku da ga želimo bolje razumjeti:</w:t>
      </w:r>
    </w:p>
    <w:p w14:paraId="60C497C4" w14:textId="77777777" w:rsidR="007E64CE" w:rsidRPr="00D25FDC" w:rsidRDefault="007E64CE" w:rsidP="00357C4C">
      <w:pPr>
        <w:numPr>
          <w:ilvl w:val="0"/>
          <w:numId w:val="27"/>
        </w:numPr>
        <w:spacing w:after="0" w:line="240" w:lineRule="auto"/>
        <w:jc w:val="both"/>
        <w:rPr>
          <w:rFonts w:cstheme="minorHAnsi"/>
          <w:sz w:val="24"/>
          <w:szCs w:val="24"/>
          <w:lang w:val="en-GB"/>
        </w:rPr>
      </w:pPr>
      <w:r>
        <w:rPr>
          <w:sz w:val="24"/>
          <w:szCs w:val="24"/>
          <w:lang w:bidi="hr-HR"/>
        </w:rPr>
        <w:t>„Ako sam te dobro shvatio/la…”</w:t>
      </w:r>
    </w:p>
    <w:p w14:paraId="70FF26D9" w14:textId="77777777" w:rsidR="007E64CE" w:rsidRPr="00D25FDC" w:rsidRDefault="007E64CE" w:rsidP="00357C4C">
      <w:pPr>
        <w:numPr>
          <w:ilvl w:val="0"/>
          <w:numId w:val="27"/>
        </w:numPr>
        <w:spacing w:after="0" w:line="240" w:lineRule="auto"/>
        <w:jc w:val="both"/>
        <w:rPr>
          <w:rFonts w:cstheme="minorHAnsi"/>
          <w:sz w:val="24"/>
          <w:szCs w:val="24"/>
          <w:lang w:val="en-GB"/>
        </w:rPr>
      </w:pPr>
      <w:r>
        <w:rPr>
          <w:sz w:val="24"/>
          <w:szCs w:val="24"/>
          <w:lang w:bidi="hr-HR"/>
        </w:rPr>
        <w:t>„Čini se da stvarno vjeruješ da…”</w:t>
      </w:r>
    </w:p>
    <w:p w14:paraId="07823B36" w14:textId="77777777" w:rsidR="007E64CE" w:rsidRPr="00D25FDC" w:rsidRDefault="007E64CE" w:rsidP="00357C4C">
      <w:pPr>
        <w:numPr>
          <w:ilvl w:val="0"/>
          <w:numId w:val="27"/>
        </w:numPr>
        <w:spacing w:after="0" w:line="240" w:lineRule="auto"/>
        <w:jc w:val="both"/>
        <w:rPr>
          <w:rFonts w:cstheme="minorHAnsi"/>
          <w:sz w:val="24"/>
          <w:szCs w:val="24"/>
          <w:lang w:val="en-GB"/>
        </w:rPr>
      </w:pPr>
      <w:r>
        <w:rPr>
          <w:sz w:val="24"/>
          <w:szCs w:val="24"/>
          <w:lang w:bidi="hr-HR"/>
        </w:rPr>
        <w:t>„Znači li to da…”</w:t>
      </w:r>
    </w:p>
    <w:p w14:paraId="2A263B25" w14:textId="77777777" w:rsidR="007E64CE" w:rsidRDefault="007E64CE" w:rsidP="007E64CE">
      <w:pPr>
        <w:spacing w:after="0" w:line="240" w:lineRule="auto"/>
        <w:jc w:val="both"/>
        <w:rPr>
          <w:rFonts w:cstheme="minorHAnsi"/>
          <w:b/>
          <w:bCs/>
          <w:color w:val="538135" w:themeColor="accent6" w:themeShade="BF"/>
          <w:sz w:val="24"/>
          <w:szCs w:val="24"/>
          <w:lang w:val="en-GB"/>
        </w:rPr>
      </w:pPr>
    </w:p>
    <w:p w14:paraId="4C832291" w14:textId="77777777" w:rsidR="008364FD" w:rsidRPr="00D25FDC" w:rsidRDefault="008364FD" w:rsidP="008364FD">
      <w:pPr>
        <w:pStyle w:val="Heading3"/>
        <w:rPr>
          <w:rFonts w:cstheme="minorHAnsi"/>
          <w:bCs/>
          <w:caps/>
          <w:lang w:val="en-GB"/>
        </w:rPr>
      </w:pPr>
      <w:bookmarkStart w:id="36" w:name="_Toc50927760"/>
      <w:r>
        <w:rPr>
          <w:lang w:bidi="hr-HR"/>
        </w:rPr>
        <w:t>CJELINA 2.2. UČINKOVITE POVRATNE INFORMACIJE</w:t>
      </w:r>
      <w:bookmarkEnd w:id="36"/>
    </w:p>
    <w:p w14:paraId="3B8DDDCF" w14:textId="77777777" w:rsidR="008364FD" w:rsidRDefault="008364FD" w:rsidP="007E64CE">
      <w:pPr>
        <w:spacing w:after="0" w:line="240" w:lineRule="auto"/>
        <w:ind w:firstLine="720"/>
        <w:jc w:val="both"/>
        <w:rPr>
          <w:sz w:val="24"/>
          <w:szCs w:val="24"/>
          <w:lang w:bidi="hr-HR"/>
        </w:rPr>
      </w:pPr>
    </w:p>
    <w:p w14:paraId="17B7BA95" w14:textId="52C3C5F3" w:rsidR="007E64CE" w:rsidRDefault="007E64CE" w:rsidP="007E64CE">
      <w:pPr>
        <w:spacing w:after="0" w:line="240" w:lineRule="auto"/>
        <w:ind w:firstLine="720"/>
        <w:jc w:val="both"/>
        <w:rPr>
          <w:rFonts w:cstheme="minorHAnsi"/>
          <w:bCs/>
          <w:sz w:val="24"/>
          <w:szCs w:val="24"/>
          <w:lang w:val="en-GB"/>
        </w:rPr>
      </w:pPr>
      <w:r w:rsidRPr="00D25FDC">
        <w:rPr>
          <w:sz w:val="24"/>
          <w:szCs w:val="24"/>
          <w:lang w:bidi="hr-HR"/>
        </w:rPr>
        <w:t>Roditelje valja obavijestiti o izvedbi njihova djeteta, kao i o svim drugim stvarima koje su za dijete korisne. Treneri bi stoga trebali biti spremni odgovarati na pitanja i održati otvorenost prema roditeljima. Potrebno je uvijek imati na umu da komunikacija treba biti dvosmjerna. Ako treneri komunikaciju ostave otvorenom, odnos s roditeljima najvjerojatnije će biti konstruktivan. Poticanje dvosmjerne komunikacije ne znači da će se ugroziti komunikacija trenera. Poticanje dvosmjerne komunikacije otvoreni je poziv roditeljima da izraze svoje stvarne brige, uz sigurnost da će ih trener saslušati. Ono o čemu trebamo voditi računa jest vrijeme i mjesto odvijanja ovakve komunikacije. Ovakav vid komunikacije ne bi se smio odvijati tijekom treninga, natjecanja ili u prisutnosti mladih sportaša.</w:t>
      </w:r>
    </w:p>
    <w:p w14:paraId="7E7DAC2F" w14:textId="77777777" w:rsidR="007E64CE" w:rsidRPr="00D25FDC" w:rsidRDefault="007E64CE" w:rsidP="007E64CE">
      <w:pPr>
        <w:spacing w:after="0" w:line="240" w:lineRule="auto"/>
        <w:ind w:firstLine="720"/>
        <w:jc w:val="both"/>
        <w:rPr>
          <w:rFonts w:cstheme="minorHAnsi"/>
          <w:bCs/>
          <w:sz w:val="24"/>
          <w:szCs w:val="24"/>
          <w:lang w:val="en-GB"/>
        </w:rPr>
      </w:pPr>
      <w:r w:rsidRPr="00D25FDC">
        <w:rPr>
          <w:sz w:val="24"/>
          <w:szCs w:val="24"/>
          <w:lang w:bidi="hr-HR"/>
        </w:rPr>
        <w:t>Problemi koji se najčešće javljaju u odnosu trenera i roditelja jesu oni koji se tiču gledanja na djetetovu izvedbu. Zbog toga se preporučuje služenje sustavom za mjerenje izvedbe, ne samo zato što sportašima pruža vrijedne informacije, nego i zato što i roditeljima može pružiti objektivan izvor ocjena. Načinite popis ostalih važnih stavki vezanih uz dijete, poput: komunikacija s drugom djecom, ponašanje tijekom treninga, komunikacija s trenerom. Tijekom svakog sastanka s roditeljima, budite određeni što je više moguće, primjerima poduprite svoje izjave (vodite bilješke za sve važne elemente kako biste mogli argumentirano razgovarati s roditeljima). U uspostavljanju dobrih odnosa s roditeljima treneri bi trebali osvijestiti da su roditelji vrlo entuzijastični i uistinu brinu o svojoj djeci. Iz toga im je razloga nužno pravovremeno poslati odgovarajuću povratnu informaciju o temama koje su važne za sportsku izvedbu njihova djeteta.</w:t>
      </w:r>
    </w:p>
    <w:p w14:paraId="364380E9" w14:textId="1FD24A18" w:rsidR="007E64CE" w:rsidRDefault="007E64CE" w:rsidP="007E64CE">
      <w:pPr>
        <w:spacing w:after="0" w:line="240" w:lineRule="auto"/>
        <w:jc w:val="both"/>
        <w:rPr>
          <w:rFonts w:cstheme="minorHAnsi"/>
          <w:b/>
          <w:bCs/>
          <w:color w:val="538135" w:themeColor="accent6" w:themeShade="BF"/>
          <w:sz w:val="24"/>
          <w:szCs w:val="24"/>
          <w:lang w:val="en-GB"/>
        </w:rPr>
      </w:pPr>
    </w:p>
    <w:p w14:paraId="2D7BD30F" w14:textId="77777777" w:rsidR="008364FD" w:rsidRPr="00D25FDC" w:rsidRDefault="008364FD" w:rsidP="008364FD">
      <w:pPr>
        <w:pStyle w:val="Heading2"/>
        <w:rPr>
          <w:rFonts w:cstheme="minorHAnsi"/>
          <w:lang w:val="en-GB"/>
        </w:rPr>
      </w:pPr>
      <w:bookmarkStart w:id="37" w:name="_Toc50927761"/>
      <w:r w:rsidRPr="00D25FDC">
        <w:rPr>
          <w:lang w:bidi="hr-HR"/>
        </w:rPr>
        <w:t>CJELINA 3. RAZRJEŠENJE SUKOBA</w:t>
      </w:r>
      <w:bookmarkEnd w:id="37"/>
    </w:p>
    <w:p w14:paraId="56B52B9B" w14:textId="77777777" w:rsidR="007E64CE" w:rsidRDefault="007E64CE" w:rsidP="007E64CE">
      <w:pPr>
        <w:spacing w:after="0" w:line="240" w:lineRule="auto"/>
        <w:ind w:firstLine="720"/>
        <w:jc w:val="both"/>
        <w:rPr>
          <w:rFonts w:cstheme="minorHAnsi"/>
          <w:sz w:val="24"/>
          <w:szCs w:val="24"/>
          <w:lang w:val="en-GB"/>
        </w:rPr>
      </w:pPr>
    </w:p>
    <w:p w14:paraId="7F56C5A7" w14:textId="77777777" w:rsidR="007E64CE" w:rsidRPr="001647BB" w:rsidRDefault="007E64CE" w:rsidP="007E64CE">
      <w:pPr>
        <w:spacing w:after="0" w:line="240" w:lineRule="auto"/>
        <w:ind w:left="720"/>
        <w:jc w:val="both"/>
        <w:rPr>
          <w:rFonts w:cstheme="minorHAnsi"/>
          <w:b/>
          <w:color w:val="538135" w:themeColor="accent6" w:themeShade="BF"/>
          <w:sz w:val="24"/>
          <w:szCs w:val="24"/>
          <w:lang w:val="en-GB"/>
        </w:rPr>
      </w:pPr>
      <w:r w:rsidRPr="001647BB">
        <w:rPr>
          <w:b/>
          <w:color w:val="538135" w:themeColor="accent6" w:themeShade="BF"/>
          <w:sz w:val="24"/>
          <w:szCs w:val="24"/>
          <w:lang w:bidi="hr-HR"/>
        </w:rPr>
        <w:t>Razvoj vještina za razrješenje sukoba i suradnju s roditeljima u ovom području rada</w:t>
      </w:r>
    </w:p>
    <w:p w14:paraId="3EE98A89" w14:textId="77777777" w:rsidR="007E64CE" w:rsidRDefault="007E64CE" w:rsidP="007E64CE">
      <w:pPr>
        <w:spacing w:after="0" w:line="240" w:lineRule="auto"/>
        <w:jc w:val="both"/>
        <w:rPr>
          <w:rFonts w:cstheme="minorHAnsi"/>
          <w:b/>
          <w:color w:val="70AD47" w:themeColor="accent6"/>
          <w:sz w:val="24"/>
          <w:szCs w:val="24"/>
          <w:lang w:val="en-GB"/>
        </w:rPr>
      </w:pPr>
    </w:p>
    <w:p w14:paraId="20746EC8" w14:textId="77777777" w:rsidR="007E64CE" w:rsidRPr="00EF0DC9" w:rsidRDefault="007E64CE" w:rsidP="007E64CE">
      <w:pPr>
        <w:spacing w:after="0" w:line="240" w:lineRule="auto"/>
        <w:ind w:firstLine="720"/>
        <w:jc w:val="both"/>
        <w:rPr>
          <w:rFonts w:cstheme="minorHAnsi"/>
          <w:sz w:val="24"/>
          <w:szCs w:val="24"/>
          <w:lang w:val="en-GB"/>
        </w:rPr>
      </w:pPr>
      <w:r w:rsidRPr="00EF0DC9">
        <w:rPr>
          <w:sz w:val="24"/>
          <w:szCs w:val="24"/>
          <w:lang w:bidi="hr-HR"/>
        </w:rPr>
        <w:t>Što odrasli obično poduzimaju kada su djeca u sukobu?</w:t>
      </w:r>
    </w:p>
    <w:p w14:paraId="2DCAAD4C" w14:textId="77777777" w:rsidR="007E64CE" w:rsidRPr="00EF0DC9" w:rsidRDefault="007E64CE" w:rsidP="00357C4C">
      <w:pPr>
        <w:numPr>
          <w:ilvl w:val="0"/>
          <w:numId w:val="33"/>
        </w:numPr>
        <w:tabs>
          <w:tab w:val="left" w:pos="993"/>
        </w:tabs>
        <w:spacing w:after="0" w:line="240" w:lineRule="auto"/>
        <w:jc w:val="both"/>
        <w:rPr>
          <w:rFonts w:cstheme="minorHAnsi"/>
          <w:sz w:val="24"/>
          <w:szCs w:val="24"/>
          <w:lang w:val="en-GB"/>
        </w:rPr>
      </w:pPr>
      <w:r w:rsidRPr="00EF0DC9">
        <w:rPr>
          <w:sz w:val="24"/>
          <w:szCs w:val="24"/>
          <w:lang w:bidi="hr-HR"/>
        </w:rPr>
        <w:t>Kažnjavaju – djeca vrlo često ne vide poveznicu između kazne i ponašanja.</w:t>
      </w:r>
    </w:p>
    <w:p w14:paraId="536710C1" w14:textId="77777777" w:rsidR="007E64CE" w:rsidRPr="00EF0DC9" w:rsidRDefault="007E64CE" w:rsidP="00357C4C">
      <w:pPr>
        <w:numPr>
          <w:ilvl w:val="0"/>
          <w:numId w:val="33"/>
        </w:numPr>
        <w:tabs>
          <w:tab w:val="left" w:pos="993"/>
        </w:tabs>
        <w:spacing w:after="0" w:line="240" w:lineRule="auto"/>
        <w:jc w:val="both"/>
        <w:rPr>
          <w:rFonts w:cstheme="minorHAnsi"/>
          <w:sz w:val="24"/>
          <w:szCs w:val="24"/>
          <w:lang w:val="en-GB"/>
        </w:rPr>
      </w:pPr>
      <w:r w:rsidRPr="00EF0DC9">
        <w:rPr>
          <w:sz w:val="24"/>
          <w:szCs w:val="24"/>
          <w:lang w:bidi="hr-HR"/>
        </w:rPr>
        <w:t>Suočavaju se s posljedicama – neprihvatljivo ponašanje povezano je s posljedicama.</w:t>
      </w:r>
    </w:p>
    <w:p w14:paraId="33FA9547" w14:textId="77777777" w:rsidR="007E64CE" w:rsidRPr="00EF0DC9" w:rsidRDefault="007E64CE" w:rsidP="00357C4C">
      <w:pPr>
        <w:numPr>
          <w:ilvl w:val="0"/>
          <w:numId w:val="33"/>
        </w:numPr>
        <w:tabs>
          <w:tab w:val="left" w:pos="993"/>
        </w:tabs>
        <w:spacing w:after="0" w:line="240" w:lineRule="auto"/>
        <w:jc w:val="both"/>
        <w:rPr>
          <w:rFonts w:cstheme="minorHAnsi"/>
          <w:sz w:val="24"/>
          <w:szCs w:val="24"/>
          <w:lang w:val="en-GB"/>
        </w:rPr>
      </w:pPr>
      <w:r>
        <w:rPr>
          <w:sz w:val="24"/>
          <w:szCs w:val="24"/>
          <w:lang w:bidi="hr-HR"/>
        </w:rPr>
        <w:lastRenderedPageBreak/>
        <w:t>Primjenjuju pristup za rješavanje problema – ponašanje se sagleda kao problem koji bi se trebao riješiti.</w:t>
      </w:r>
    </w:p>
    <w:p w14:paraId="2F3DA47A" w14:textId="77777777" w:rsidR="007E64CE" w:rsidRPr="00EF0DC9" w:rsidRDefault="007E64CE" w:rsidP="007E64CE">
      <w:pPr>
        <w:spacing w:after="0" w:line="240" w:lineRule="auto"/>
        <w:ind w:firstLine="709"/>
        <w:jc w:val="both"/>
        <w:rPr>
          <w:rFonts w:cstheme="minorHAnsi"/>
          <w:sz w:val="24"/>
          <w:szCs w:val="24"/>
          <w:lang w:val="en-GB"/>
        </w:rPr>
      </w:pPr>
      <w:r w:rsidRPr="00EF0DC9">
        <w:rPr>
          <w:sz w:val="24"/>
          <w:szCs w:val="24"/>
          <w:lang w:bidi="hr-HR"/>
        </w:rPr>
        <w:t>U svim trima pristupima, roditelj odabire kaznu ili negativnu posljedicu bez uključivanja djeteta u postupak donošenja odluke.</w:t>
      </w:r>
    </w:p>
    <w:p w14:paraId="6ADBB46F" w14:textId="77777777" w:rsidR="007E64CE" w:rsidRDefault="007E64CE" w:rsidP="007E64CE">
      <w:pPr>
        <w:spacing w:after="0" w:line="240" w:lineRule="auto"/>
        <w:ind w:firstLine="720"/>
        <w:jc w:val="both"/>
        <w:rPr>
          <w:rFonts w:cstheme="minorHAnsi"/>
          <w:sz w:val="24"/>
          <w:szCs w:val="24"/>
          <w:lang w:val="en-GB"/>
        </w:rPr>
      </w:pPr>
    </w:p>
    <w:p w14:paraId="09A5F78B" w14:textId="77777777" w:rsidR="007E64CE" w:rsidRDefault="007E64CE" w:rsidP="007E64CE">
      <w:pPr>
        <w:spacing w:after="0" w:line="240" w:lineRule="auto"/>
        <w:ind w:firstLine="720"/>
        <w:jc w:val="both"/>
        <w:rPr>
          <w:rFonts w:cstheme="minorHAnsi"/>
          <w:sz w:val="24"/>
          <w:szCs w:val="24"/>
          <w:lang w:val="en-GB"/>
        </w:rPr>
      </w:pPr>
      <w:r>
        <w:rPr>
          <w:sz w:val="24"/>
          <w:szCs w:val="24"/>
          <w:lang w:bidi="hr-HR"/>
        </w:rPr>
        <w:t>Koja je alternativa?</w:t>
      </w:r>
    </w:p>
    <w:p w14:paraId="3F1654A8" w14:textId="23D6C670" w:rsidR="007E64CE" w:rsidRDefault="007E64CE" w:rsidP="007E64CE">
      <w:pPr>
        <w:spacing w:after="0" w:line="240" w:lineRule="auto"/>
        <w:ind w:firstLine="720"/>
        <w:jc w:val="both"/>
        <w:rPr>
          <w:rFonts w:cstheme="minorHAnsi"/>
          <w:sz w:val="24"/>
          <w:szCs w:val="24"/>
          <w:lang w:val="en-GB"/>
        </w:rPr>
      </w:pPr>
      <w:r w:rsidRPr="00EF0DC9">
        <w:rPr>
          <w:sz w:val="24"/>
          <w:szCs w:val="24"/>
          <w:lang w:bidi="hr-HR"/>
        </w:rPr>
        <w:t>Odnos retributivne i restorativne pravde prikazan je u tablici 3.6. i prikazuje novu perspektivu na određene situacije ponašanja koje se mogu pokazati problematičnima. Restorativna pravda, kao model koji je predstavila Belinda Hopkins (2002.), jest dinamičan i inovativan način suočavanja sa sukobom u školi na način da se potiče razumijevanje i postupak zacjeljivanja nakon okrivljavanja i dodjele kazne. Njome se može uspostaviti etički sustav brige i pravde, čime se škole čine sigurnijim i sretnijim mjestima, ne samo smanjenjem sukoba, već i razvijanjem vještina aktivnog građanstva, visoke razine samopoštovanja, otvorene komunikacije i timskog rada učenika.</w:t>
      </w:r>
    </w:p>
    <w:p w14:paraId="31BA9A9A" w14:textId="34E577E6" w:rsidR="00597F80" w:rsidRDefault="00597F80" w:rsidP="00597F80">
      <w:pPr>
        <w:spacing w:after="0" w:line="360" w:lineRule="auto"/>
        <w:jc w:val="center"/>
        <w:rPr>
          <w:rFonts w:cstheme="minorHAnsi"/>
          <w:b/>
          <w:color w:val="70AD47" w:themeColor="accent6"/>
          <w:sz w:val="24"/>
          <w:szCs w:val="24"/>
          <w:lang w:val="en-GB"/>
        </w:rPr>
      </w:pPr>
    </w:p>
    <w:p w14:paraId="47C5B8C1" w14:textId="75D68C44" w:rsidR="00597F80" w:rsidRPr="00EF0DC9" w:rsidRDefault="00597F80" w:rsidP="00597F80">
      <w:pPr>
        <w:spacing w:after="0" w:line="360" w:lineRule="auto"/>
        <w:jc w:val="center"/>
        <w:rPr>
          <w:rFonts w:cstheme="minorHAnsi"/>
          <w:sz w:val="24"/>
          <w:szCs w:val="24"/>
          <w:lang w:val="en-GB"/>
        </w:rPr>
      </w:pPr>
      <w:r w:rsidRPr="001647BB">
        <w:rPr>
          <w:b/>
          <w:color w:val="538135" w:themeColor="accent6" w:themeShade="BF"/>
          <w:sz w:val="24"/>
          <w:szCs w:val="24"/>
          <w:lang w:bidi="hr-HR"/>
        </w:rPr>
        <w:t xml:space="preserve">Tablica 3.6. </w:t>
      </w:r>
      <w:r w:rsidRPr="00EF0DC9">
        <w:rPr>
          <w:sz w:val="24"/>
          <w:szCs w:val="24"/>
          <w:lang w:bidi="hr-HR"/>
        </w:rPr>
        <w:t>Razlike između retributivne i restorativne pravde</w:t>
      </w:r>
    </w:p>
    <w:tbl>
      <w:tblPr>
        <w:tblW w:w="9018" w:type="dxa"/>
        <w:tblBorders>
          <w:top w:val="double" w:sz="4" w:space="0" w:color="7030A0"/>
          <w:left w:val="double" w:sz="4" w:space="0" w:color="7030A0"/>
          <w:bottom w:val="double" w:sz="4" w:space="0" w:color="7030A0"/>
          <w:right w:val="double" w:sz="4" w:space="0" w:color="7030A0"/>
          <w:insideH w:val="double" w:sz="4" w:space="0" w:color="7030A0"/>
          <w:insideV w:val="double" w:sz="4" w:space="0" w:color="7030A0"/>
        </w:tblBorders>
        <w:tblCellMar>
          <w:left w:w="0" w:type="dxa"/>
          <w:right w:w="0" w:type="dxa"/>
        </w:tblCellMar>
        <w:tblLook w:val="0420" w:firstRow="1" w:lastRow="0" w:firstColumn="0" w:lastColumn="0" w:noHBand="0" w:noVBand="1"/>
      </w:tblPr>
      <w:tblGrid>
        <w:gridCol w:w="4509"/>
        <w:gridCol w:w="4509"/>
      </w:tblGrid>
      <w:tr w:rsidR="001647BB" w:rsidRPr="001647BB" w14:paraId="6659B610" w14:textId="77777777" w:rsidTr="007E64CE">
        <w:trPr>
          <w:trHeight w:val="283"/>
        </w:trPr>
        <w:tc>
          <w:tcPr>
            <w:tcW w:w="4509" w:type="dxa"/>
            <w:shd w:val="clear" w:color="auto" w:fill="auto"/>
            <w:tcMar>
              <w:top w:w="72" w:type="dxa"/>
              <w:left w:w="144" w:type="dxa"/>
              <w:bottom w:w="72" w:type="dxa"/>
              <w:right w:w="144" w:type="dxa"/>
            </w:tcMar>
            <w:hideMark/>
          </w:tcPr>
          <w:p w14:paraId="4B719593" w14:textId="77777777" w:rsidR="007E64CE" w:rsidRPr="001647BB" w:rsidRDefault="007E64CE" w:rsidP="007E64CE">
            <w:pPr>
              <w:spacing w:after="0" w:line="240" w:lineRule="auto"/>
              <w:jc w:val="both"/>
              <w:rPr>
                <w:rFonts w:cstheme="minorHAnsi"/>
                <w:b/>
                <w:bCs/>
                <w:color w:val="538135" w:themeColor="accent6" w:themeShade="BF"/>
                <w:sz w:val="24"/>
                <w:szCs w:val="24"/>
                <w:lang w:val="en-GB"/>
              </w:rPr>
            </w:pPr>
            <w:r w:rsidRPr="001647BB">
              <w:rPr>
                <w:b/>
                <w:color w:val="538135" w:themeColor="accent6" w:themeShade="BF"/>
                <w:sz w:val="24"/>
                <w:szCs w:val="24"/>
                <w:lang w:bidi="hr-HR"/>
              </w:rPr>
              <w:t>RETRIBUTIVNA PRAVDA</w:t>
            </w:r>
          </w:p>
        </w:tc>
        <w:tc>
          <w:tcPr>
            <w:tcW w:w="4509" w:type="dxa"/>
            <w:shd w:val="clear" w:color="auto" w:fill="auto"/>
            <w:tcMar>
              <w:top w:w="72" w:type="dxa"/>
              <w:left w:w="144" w:type="dxa"/>
              <w:bottom w:w="72" w:type="dxa"/>
              <w:right w:w="144" w:type="dxa"/>
            </w:tcMar>
            <w:hideMark/>
          </w:tcPr>
          <w:p w14:paraId="5F840251" w14:textId="77777777" w:rsidR="007E64CE" w:rsidRPr="001647BB" w:rsidRDefault="007E64CE" w:rsidP="007E64CE">
            <w:pPr>
              <w:spacing w:after="0" w:line="240" w:lineRule="auto"/>
              <w:jc w:val="both"/>
              <w:rPr>
                <w:rFonts w:cstheme="minorHAnsi"/>
                <w:color w:val="538135" w:themeColor="accent6" w:themeShade="BF"/>
                <w:sz w:val="24"/>
                <w:szCs w:val="24"/>
                <w:lang w:val="en-GB"/>
              </w:rPr>
            </w:pPr>
            <w:r w:rsidRPr="001647BB">
              <w:rPr>
                <w:b/>
                <w:color w:val="538135" w:themeColor="accent6" w:themeShade="BF"/>
                <w:sz w:val="24"/>
                <w:szCs w:val="24"/>
                <w:lang w:bidi="hr-HR"/>
              </w:rPr>
              <w:t>RESTORATIVNA PRAVDA</w:t>
            </w:r>
          </w:p>
        </w:tc>
      </w:tr>
      <w:tr w:rsidR="007E64CE" w:rsidRPr="00EF0DC9" w14:paraId="7561ECAE" w14:textId="77777777" w:rsidTr="007E64CE">
        <w:trPr>
          <w:trHeight w:val="283"/>
        </w:trPr>
        <w:tc>
          <w:tcPr>
            <w:tcW w:w="4509" w:type="dxa"/>
            <w:shd w:val="clear" w:color="auto" w:fill="auto"/>
            <w:tcMar>
              <w:top w:w="72" w:type="dxa"/>
              <w:left w:w="144" w:type="dxa"/>
              <w:bottom w:w="72" w:type="dxa"/>
              <w:right w:w="144" w:type="dxa"/>
            </w:tcMar>
            <w:hideMark/>
          </w:tcPr>
          <w:p w14:paraId="1AAA7F72" w14:textId="77777777" w:rsidR="007E64CE" w:rsidRPr="00EF0DC9" w:rsidRDefault="007E64CE" w:rsidP="007E64CE">
            <w:pPr>
              <w:spacing w:after="0" w:line="240" w:lineRule="auto"/>
              <w:jc w:val="both"/>
              <w:rPr>
                <w:rFonts w:cstheme="minorHAnsi"/>
                <w:sz w:val="24"/>
                <w:szCs w:val="24"/>
                <w:lang w:val="en-GB"/>
              </w:rPr>
            </w:pPr>
            <w:r w:rsidRPr="00EF0DC9">
              <w:rPr>
                <w:sz w:val="24"/>
                <w:szCs w:val="24"/>
                <w:lang w:bidi="hr-HR"/>
              </w:rPr>
              <w:t>Neprimjereno ponašanje poima se kao kršenje pravila</w:t>
            </w:r>
          </w:p>
        </w:tc>
        <w:tc>
          <w:tcPr>
            <w:tcW w:w="4509" w:type="dxa"/>
            <w:shd w:val="clear" w:color="auto" w:fill="auto"/>
            <w:tcMar>
              <w:top w:w="72" w:type="dxa"/>
              <w:left w:w="144" w:type="dxa"/>
              <w:bottom w:w="72" w:type="dxa"/>
              <w:right w:w="144" w:type="dxa"/>
            </w:tcMar>
            <w:hideMark/>
          </w:tcPr>
          <w:p w14:paraId="19E80704" w14:textId="77777777" w:rsidR="007E64CE" w:rsidRPr="00EF0DC9" w:rsidRDefault="007E64CE" w:rsidP="007E64CE">
            <w:pPr>
              <w:spacing w:after="0" w:line="240" w:lineRule="auto"/>
              <w:jc w:val="both"/>
              <w:rPr>
                <w:rFonts w:cstheme="minorHAnsi"/>
                <w:sz w:val="24"/>
                <w:szCs w:val="24"/>
                <w:lang w:val="en-GB"/>
              </w:rPr>
            </w:pPr>
            <w:r w:rsidRPr="00EF0DC9">
              <w:rPr>
                <w:sz w:val="24"/>
                <w:szCs w:val="24"/>
                <w:lang w:bidi="hr-HR"/>
              </w:rPr>
              <w:t>Neprimjereno ponašanje poima se kao šteta koju jedna osoba/skupina počini prema drugoj</w:t>
            </w:r>
          </w:p>
        </w:tc>
      </w:tr>
      <w:tr w:rsidR="007E64CE" w:rsidRPr="00EF0DC9" w14:paraId="44880B49" w14:textId="77777777" w:rsidTr="007E64CE">
        <w:trPr>
          <w:trHeight w:val="283"/>
        </w:trPr>
        <w:tc>
          <w:tcPr>
            <w:tcW w:w="4509" w:type="dxa"/>
            <w:shd w:val="clear" w:color="auto" w:fill="auto"/>
            <w:tcMar>
              <w:top w:w="72" w:type="dxa"/>
              <w:left w:w="144" w:type="dxa"/>
              <w:bottom w:w="72" w:type="dxa"/>
              <w:right w:w="144" w:type="dxa"/>
            </w:tcMar>
            <w:hideMark/>
          </w:tcPr>
          <w:p w14:paraId="48C1D34F" w14:textId="77777777" w:rsidR="007E64CE" w:rsidRPr="00EF0DC9" w:rsidRDefault="007E64CE" w:rsidP="007E64CE">
            <w:pPr>
              <w:spacing w:after="0" w:line="240" w:lineRule="auto"/>
              <w:jc w:val="both"/>
              <w:rPr>
                <w:rFonts w:cstheme="minorHAnsi"/>
                <w:sz w:val="24"/>
                <w:szCs w:val="24"/>
                <w:lang w:val="en-GB"/>
              </w:rPr>
            </w:pPr>
            <w:r w:rsidRPr="00EF0DC9">
              <w:rPr>
                <w:sz w:val="24"/>
                <w:szCs w:val="24"/>
                <w:lang w:bidi="hr-HR"/>
              </w:rPr>
              <w:t>Utvrđivanje odgovornosti ili krivnje, usredotočenost na prošlost (što se dogodilo?)</w:t>
            </w:r>
          </w:p>
        </w:tc>
        <w:tc>
          <w:tcPr>
            <w:tcW w:w="4509" w:type="dxa"/>
            <w:shd w:val="clear" w:color="auto" w:fill="auto"/>
            <w:tcMar>
              <w:top w:w="72" w:type="dxa"/>
              <w:left w:w="144" w:type="dxa"/>
              <w:bottom w:w="72" w:type="dxa"/>
              <w:right w:w="144" w:type="dxa"/>
            </w:tcMar>
            <w:hideMark/>
          </w:tcPr>
          <w:p w14:paraId="4ED46087" w14:textId="77777777" w:rsidR="007E64CE" w:rsidRPr="00EF0DC9" w:rsidRDefault="007E64CE" w:rsidP="007E64CE">
            <w:pPr>
              <w:spacing w:after="0" w:line="240" w:lineRule="auto"/>
              <w:jc w:val="both"/>
              <w:rPr>
                <w:rFonts w:cstheme="minorHAnsi"/>
                <w:sz w:val="24"/>
                <w:szCs w:val="24"/>
                <w:lang w:val="en-GB"/>
              </w:rPr>
            </w:pPr>
            <w:r w:rsidRPr="00EF0DC9">
              <w:rPr>
                <w:sz w:val="24"/>
                <w:szCs w:val="24"/>
                <w:lang w:bidi="hr-HR"/>
              </w:rPr>
              <w:t>Usredotočenost na rješavanje problema izražavanjem osjećaja i potreba te utvrđivanje načina na koji se oni mogu poštivati u budućnosti</w:t>
            </w:r>
          </w:p>
        </w:tc>
      </w:tr>
      <w:tr w:rsidR="007E64CE" w:rsidRPr="00EF0DC9" w14:paraId="2C8D40A5" w14:textId="77777777" w:rsidTr="007E64CE">
        <w:trPr>
          <w:trHeight w:val="283"/>
        </w:trPr>
        <w:tc>
          <w:tcPr>
            <w:tcW w:w="4509" w:type="dxa"/>
            <w:shd w:val="clear" w:color="auto" w:fill="auto"/>
            <w:tcMar>
              <w:top w:w="72" w:type="dxa"/>
              <w:left w:w="144" w:type="dxa"/>
              <w:bottom w:w="72" w:type="dxa"/>
              <w:right w:w="144" w:type="dxa"/>
            </w:tcMar>
            <w:hideMark/>
          </w:tcPr>
          <w:p w14:paraId="3225CD1B" w14:textId="77777777" w:rsidR="007E64CE" w:rsidRPr="00EF0DC9" w:rsidRDefault="007E64CE" w:rsidP="007E64CE">
            <w:pPr>
              <w:spacing w:after="0" w:line="240" w:lineRule="auto"/>
              <w:jc w:val="both"/>
              <w:rPr>
                <w:rFonts w:cstheme="minorHAnsi"/>
                <w:sz w:val="24"/>
                <w:szCs w:val="24"/>
                <w:lang w:val="en-GB"/>
              </w:rPr>
            </w:pPr>
            <w:r w:rsidRPr="00EF0DC9">
              <w:rPr>
                <w:sz w:val="24"/>
                <w:szCs w:val="24"/>
                <w:lang w:bidi="hr-HR"/>
              </w:rPr>
              <w:t>Autoritet odlučuje o kazni</w:t>
            </w:r>
          </w:p>
        </w:tc>
        <w:tc>
          <w:tcPr>
            <w:tcW w:w="4509" w:type="dxa"/>
            <w:shd w:val="clear" w:color="auto" w:fill="auto"/>
            <w:tcMar>
              <w:top w:w="72" w:type="dxa"/>
              <w:left w:w="144" w:type="dxa"/>
              <w:bottom w:w="72" w:type="dxa"/>
              <w:right w:w="144" w:type="dxa"/>
            </w:tcMar>
            <w:hideMark/>
          </w:tcPr>
          <w:p w14:paraId="6F3A59A0" w14:textId="77777777" w:rsidR="007E64CE" w:rsidRPr="00EF0DC9" w:rsidRDefault="007E64CE" w:rsidP="007E64CE">
            <w:pPr>
              <w:spacing w:after="0" w:line="240" w:lineRule="auto"/>
              <w:jc w:val="both"/>
              <w:rPr>
                <w:rFonts w:cstheme="minorHAnsi"/>
                <w:sz w:val="24"/>
                <w:szCs w:val="24"/>
                <w:lang w:val="en-GB"/>
              </w:rPr>
            </w:pPr>
            <w:r w:rsidRPr="00EF0DC9">
              <w:rPr>
                <w:sz w:val="24"/>
                <w:szCs w:val="24"/>
                <w:lang w:bidi="hr-HR"/>
              </w:rPr>
              <w:t>Dijalog i pregovaranje svih uključenih strana</w:t>
            </w:r>
          </w:p>
        </w:tc>
      </w:tr>
      <w:tr w:rsidR="007E64CE" w:rsidRPr="00EF0DC9" w14:paraId="54FE6A63" w14:textId="77777777" w:rsidTr="007E64CE">
        <w:trPr>
          <w:trHeight w:val="283"/>
        </w:trPr>
        <w:tc>
          <w:tcPr>
            <w:tcW w:w="4509" w:type="dxa"/>
            <w:shd w:val="clear" w:color="auto" w:fill="auto"/>
            <w:tcMar>
              <w:top w:w="72" w:type="dxa"/>
              <w:left w:w="144" w:type="dxa"/>
              <w:bottom w:w="72" w:type="dxa"/>
              <w:right w:w="144" w:type="dxa"/>
            </w:tcMar>
            <w:hideMark/>
          </w:tcPr>
          <w:p w14:paraId="41F5B49C" w14:textId="77777777" w:rsidR="007E64CE" w:rsidRPr="00EF0DC9" w:rsidRDefault="007E64CE" w:rsidP="007E64CE">
            <w:pPr>
              <w:spacing w:after="0" w:line="240" w:lineRule="auto"/>
              <w:jc w:val="both"/>
              <w:rPr>
                <w:rFonts w:cstheme="minorHAnsi"/>
                <w:sz w:val="24"/>
                <w:szCs w:val="24"/>
                <w:lang w:val="en-GB"/>
              </w:rPr>
            </w:pPr>
            <w:r w:rsidRPr="00EF0DC9">
              <w:rPr>
                <w:sz w:val="24"/>
                <w:szCs w:val="24"/>
                <w:lang w:bidi="hr-HR"/>
              </w:rPr>
              <w:t>Nametanje boli ili neugodnosti</w:t>
            </w:r>
          </w:p>
        </w:tc>
        <w:tc>
          <w:tcPr>
            <w:tcW w:w="4509" w:type="dxa"/>
            <w:shd w:val="clear" w:color="auto" w:fill="auto"/>
            <w:tcMar>
              <w:top w:w="72" w:type="dxa"/>
              <w:left w:w="144" w:type="dxa"/>
              <w:bottom w:w="72" w:type="dxa"/>
              <w:right w:w="144" w:type="dxa"/>
            </w:tcMar>
            <w:hideMark/>
          </w:tcPr>
          <w:p w14:paraId="0A1EA722" w14:textId="77777777" w:rsidR="007E64CE" w:rsidRPr="00EF0DC9" w:rsidRDefault="007E64CE" w:rsidP="007E64CE">
            <w:pPr>
              <w:spacing w:after="0" w:line="240" w:lineRule="auto"/>
              <w:jc w:val="both"/>
              <w:rPr>
                <w:rFonts w:cstheme="minorHAnsi"/>
                <w:sz w:val="24"/>
                <w:szCs w:val="24"/>
                <w:lang w:val="en-GB"/>
              </w:rPr>
            </w:pPr>
            <w:r w:rsidRPr="00EF0DC9">
              <w:rPr>
                <w:sz w:val="24"/>
                <w:szCs w:val="24"/>
                <w:lang w:bidi="hr-HR"/>
              </w:rPr>
              <w:t xml:space="preserve">Umirivanje obiju strana ciljem pomirenja i preuzimanje odgovornosti za donesene odluke </w:t>
            </w:r>
          </w:p>
        </w:tc>
      </w:tr>
      <w:tr w:rsidR="007E64CE" w:rsidRPr="00EF0DC9" w14:paraId="093B2C16" w14:textId="77777777" w:rsidTr="007E64CE">
        <w:trPr>
          <w:trHeight w:val="283"/>
        </w:trPr>
        <w:tc>
          <w:tcPr>
            <w:tcW w:w="4509" w:type="dxa"/>
            <w:shd w:val="clear" w:color="auto" w:fill="auto"/>
            <w:tcMar>
              <w:top w:w="72" w:type="dxa"/>
              <w:left w:w="144" w:type="dxa"/>
              <w:bottom w:w="72" w:type="dxa"/>
              <w:right w:w="144" w:type="dxa"/>
            </w:tcMar>
            <w:hideMark/>
          </w:tcPr>
          <w:p w14:paraId="3F444A28" w14:textId="77777777" w:rsidR="007E64CE" w:rsidRPr="00EF0DC9" w:rsidRDefault="007E64CE" w:rsidP="007E64CE">
            <w:pPr>
              <w:spacing w:after="0" w:line="240" w:lineRule="auto"/>
              <w:jc w:val="both"/>
              <w:rPr>
                <w:rFonts w:cstheme="minorHAnsi"/>
                <w:sz w:val="24"/>
                <w:szCs w:val="24"/>
                <w:lang w:val="en-GB"/>
              </w:rPr>
            </w:pPr>
            <w:r w:rsidRPr="00EF0DC9">
              <w:rPr>
                <w:sz w:val="24"/>
                <w:szCs w:val="24"/>
                <w:lang w:bidi="hr-HR"/>
              </w:rPr>
              <w:t>Pažnja na pravilima i poštivanju pravila</w:t>
            </w:r>
          </w:p>
        </w:tc>
        <w:tc>
          <w:tcPr>
            <w:tcW w:w="4509" w:type="dxa"/>
            <w:shd w:val="clear" w:color="auto" w:fill="auto"/>
            <w:tcMar>
              <w:top w:w="72" w:type="dxa"/>
              <w:left w:w="144" w:type="dxa"/>
              <w:bottom w:w="72" w:type="dxa"/>
              <w:right w:w="144" w:type="dxa"/>
            </w:tcMar>
            <w:hideMark/>
          </w:tcPr>
          <w:p w14:paraId="39DDB37A" w14:textId="77777777" w:rsidR="007E64CE" w:rsidRPr="00EF0DC9" w:rsidRDefault="007E64CE" w:rsidP="007E64CE">
            <w:pPr>
              <w:spacing w:after="0" w:line="240" w:lineRule="auto"/>
              <w:jc w:val="both"/>
              <w:rPr>
                <w:rFonts w:cstheme="minorHAnsi"/>
                <w:sz w:val="24"/>
                <w:szCs w:val="24"/>
                <w:lang w:val="en-GB"/>
              </w:rPr>
            </w:pPr>
            <w:r w:rsidRPr="00EF0DC9">
              <w:rPr>
                <w:sz w:val="24"/>
                <w:szCs w:val="24"/>
                <w:lang w:bidi="hr-HR"/>
              </w:rPr>
              <w:t>Pažnja na odnosu i postizanju cilja koji obje strane žele</w:t>
            </w:r>
          </w:p>
        </w:tc>
      </w:tr>
      <w:tr w:rsidR="007E64CE" w:rsidRPr="00EF0DC9" w14:paraId="15E84950" w14:textId="77777777" w:rsidTr="007E64CE">
        <w:trPr>
          <w:trHeight w:val="283"/>
        </w:trPr>
        <w:tc>
          <w:tcPr>
            <w:tcW w:w="4509" w:type="dxa"/>
            <w:shd w:val="clear" w:color="auto" w:fill="auto"/>
            <w:tcMar>
              <w:top w:w="72" w:type="dxa"/>
              <w:left w:w="144" w:type="dxa"/>
              <w:bottom w:w="72" w:type="dxa"/>
              <w:right w:w="144" w:type="dxa"/>
            </w:tcMar>
            <w:hideMark/>
          </w:tcPr>
          <w:p w14:paraId="3E16F686" w14:textId="77777777" w:rsidR="007E64CE" w:rsidRPr="00EF0DC9" w:rsidRDefault="007E64CE" w:rsidP="007E64CE">
            <w:pPr>
              <w:spacing w:after="0" w:line="240" w:lineRule="auto"/>
              <w:jc w:val="both"/>
              <w:rPr>
                <w:rFonts w:cstheme="minorHAnsi"/>
                <w:sz w:val="24"/>
                <w:szCs w:val="24"/>
                <w:lang w:val="en-GB"/>
              </w:rPr>
            </w:pPr>
            <w:r w:rsidRPr="00EF0DC9">
              <w:rPr>
                <w:sz w:val="24"/>
                <w:szCs w:val="24"/>
                <w:lang w:bidi="hr-HR"/>
              </w:rPr>
              <w:t>Sukob nije osoban i apstraktan je</w:t>
            </w:r>
          </w:p>
        </w:tc>
        <w:tc>
          <w:tcPr>
            <w:tcW w:w="4509" w:type="dxa"/>
            <w:shd w:val="clear" w:color="auto" w:fill="auto"/>
            <w:tcMar>
              <w:top w:w="72" w:type="dxa"/>
              <w:left w:w="144" w:type="dxa"/>
              <w:bottom w:w="72" w:type="dxa"/>
              <w:right w:w="144" w:type="dxa"/>
            </w:tcMar>
            <w:hideMark/>
          </w:tcPr>
          <w:p w14:paraId="11FC44CE" w14:textId="77777777" w:rsidR="007E64CE" w:rsidRPr="00EF0DC9" w:rsidRDefault="007E64CE" w:rsidP="007E64CE">
            <w:pPr>
              <w:spacing w:after="0" w:line="240" w:lineRule="auto"/>
              <w:jc w:val="both"/>
              <w:rPr>
                <w:rFonts w:cstheme="minorHAnsi"/>
                <w:sz w:val="24"/>
                <w:szCs w:val="24"/>
                <w:lang w:val="en-GB"/>
              </w:rPr>
            </w:pPr>
            <w:r w:rsidRPr="00EF0DC9">
              <w:rPr>
                <w:sz w:val="24"/>
                <w:szCs w:val="24"/>
                <w:lang w:bidi="hr-HR"/>
              </w:rPr>
              <w:t>Sukob je osoban i nudi mogućnost učenja</w:t>
            </w:r>
          </w:p>
        </w:tc>
      </w:tr>
      <w:tr w:rsidR="007E64CE" w:rsidRPr="00EF0DC9" w14:paraId="7281A345" w14:textId="77777777" w:rsidTr="007E64CE">
        <w:trPr>
          <w:trHeight w:val="283"/>
        </w:trPr>
        <w:tc>
          <w:tcPr>
            <w:tcW w:w="4509" w:type="dxa"/>
            <w:shd w:val="clear" w:color="auto" w:fill="auto"/>
            <w:tcMar>
              <w:top w:w="72" w:type="dxa"/>
              <w:left w:w="144" w:type="dxa"/>
              <w:bottom w:w="72" w:type="dxa"/>
              <w:right w:w="144" w:type="dxa"/>
            </w:tcMar>
            <w:hideMark/>
          </w:tcPr>
          <w:p w14:paraId="0B513791" w14:textId="77777777" w:rsidR="007E64CE" w:rsidRPr="00EF0DC9" w:rsidRDefault="007E64CE" w:rsidP="007E64CE">
            <w:pPr>
              <w:spacing w:after="0" w:line="240" w:lineRule="auto"/>
              <w:jc w:val="both"/>
              <w:rPr>
                <w:rFonts w:cstheme="minorHAnsi"/>
                <w:sz w:val="24"/>
                <w:szCs w:val="24"/>
                <w:lang w:val="en-GB"/>
              </w:rPr>
            </w:pPr>
            <w:r w:rsidRPr="00EF0DC9">
              <w:rPr>
                <w:sz w:val="24"/>
                <w:szCs w:val="24"/>
                <w:lang w:bidi="hr-HR"/>
              </w:rPr>
              <w:t xml:space="preserve">Jedna društvena ozljeda nadomještena je drugom </w:t>
            </w:r>
          </w:p>
        </w:tc>
        <w:tc>
          <w:tcPr>
            <w:tcW w:w="4509" w:type="dxa"/>
            <w:shd w:val="clear" w:color="auto" w:fill="auto"/>
            <w:tcMar>
              <w:top w:w="72" w:type="dxa"/>
              <w:left w:w="144" w:type="dxa"/>
              <w:bottom w:w="72" w:type="dxa"/>
              <w:right w:w="144" w:type="dxa"/>
            </w:tcMar>
            <w:hideMark/>
          </w:tcPr>
          <w:p w14:paraId="45CD5D50" w14:textId="77777777" w:rsidR="007E64CE" w:rsidRPr="00EF0DC9" w:rsidRDefault="007E64CE" w:rsidP="007E64CE">
            <w:pPr>
              <w:spacing w:after="0" w:line="240" w:lineRule="auto"/>
              <w:jc w:val="both"/>
              <w:rPr>
                <w:rFonts w:cstheme="minorHAnsi"/>
                <w:sz w:val="24"/>
                <w:szCs w:val="24"/>
                <w:lang w:val="en-GB"/>
              </w:rPr>
            </w:pPr>
            <w:r w:rsidRPr="00EF0DC9">
              <w:rPr>
                <w:sz w:val="24"/>
                <w:szCs w:val="24"/>
                <w:lang w:bidi="hr-HR"/>
              </w:rPr>
              <w:t>Usredotočenost je na izlječenju društvene ozljede</w:t>
            </w:r>
          </w:p>
        </w:tc>
      </w:tr>
      <w:tr w:rsidR="007E64CE" w:rsidRPr="00EF0DC9" w14:paraId="0B73CC2F" w14:textId="77777777" w:rsidTr="007E64CE">
        <w:trPr>
          <w:trHeight w:val="283"/>
        </w:trPr>
        <w:tc>
          <w:tcPr>
            <w:tcW w:w="4509" w:type="dxa"/>
            <w:shd w:val="clear" w:color="auto" w:fill="auto"/>
            <w:tcMar>
              <w:top w:w="72" w:type="dxa"/>
              <w:left w:w="144" w:type="dxa"/>
              <w:bottom w:w="72" w:type="dxa"/>
              <w:right w:w="144" w:type="dxa"/>
            </w:tcMar>
            <w:hideMark/>
          </w:tcPr>
          <w:p w14:paraId="72618CC4" w14:textId="77777777" w:rsidR="007E64CE" w:rsidRPr="00EF0DC9" w:rsidRDefault="007E64CE" w:rsidP="007E64CE">
            <w:pPr>
              <w:spacing w:after="0" w:line="240" w:lineRule="auto"/>
              <w:jc w:val="both"/>
              <w:rPr>
                <w:rFonts w:cstheme="minorHAnsi"/>
                <w:sz w:val="24"/>
                <w:szCs w:val="24"/>
                <w:lang w:val="en-GB"/>
              </w:rPr>
            </w:pPr>
            <w:r w:rsidRPr="00EF0DC9">
              <w:rPr>
                <w:sz w:val="24"/>
                <w:szCs w:val="24"/>
                <w:lang w:bidi="hr-HR"/>
              </w:rPr>
              <w:t>Drugi se poimaju kao gledatelji</w:t>
            </w:r>
          </w:p>
        </w:tc>
        <w:tc>
          <w:tcPr>
            <w:tcW w:w="4509" w:type="dxa"/>
            <w:shd w:val="clear" w:color="auto" w:fill="auto"/>
            <w:tcMar>
              <w:top w:w="72" w:type="dxa"/>
              <w:left w:w="144" w:type="dxa"/>
              <w:bottom w:w="72" w:type="dxa"/>
              <w:right w:w="144" w:type="dxa"/>
            </w:tcMar>
            <w:hideMark/>
          </w:tcPr>
          <w:p w14:paraId="23624167" w14:textId="77777777" w:rsidR="007E64CE" w:rsidRPr="00EF0DC9" w:rsidRDefault="007E64CE" w:rsidP="007E64CE">
            <w:pPr>
              <w:spacing w:after="0" w:line="240" w:lineRule="auto"/>
              <w:jc w:val="both"/>
              <w:rPr>
                <w:rFonts w:cstheme="minorHAnsi"/>
                <w:sz w:val="24"/>
                <w:szCs w:val="24"/>
                <w:lang w:val="en-GB"/>
              </w:rPr>
            </w:pPr>
            <w:r w:rsidRPr="00EF0DC9">
              <w:rPr>
                <w:sz w:val="24"/>
                <w:szCs w:val="24"/>
                <w:lang w:bidi="hr-HR"/>
              </w:rPr>
              <w:t>Drugi su uključeni u olakšavanje pregovaranja</w:t>
            </w:r>
          </w:p>
        </w:tc>
      </w:tr>
      <w:tr w:rsidR="007E64CE" w:rsidRPr="00EF0DC9" w14:paraId="7FFD4466" w14:textId="77777777" w:rsidTr="007E64CE">
        <w:trPr>
          <w:trHeight w:val="283"/>
        </w:trPr>
        <w:tc>
          <w:tcPr>
            <w:tcW w:w="4509" w:type="dxa"/>
            <w:shd w:val="clear" w:color="auto" w:fill="auto"/>
            <w:tcMar>
              <w:top w:w="72" w:type="dxa"/>
              <w:left w:w="144" w:type="dxa"/>
              <w:bottom w:w="72" w:type="dxa"/>
              <w:right w:w="144" w:type="dxa"/>
            </w:tcMar>
            <w:hideMark/>
          </w:tcPr>
          <w:p w14:paraId="746CF0A7" w14:textId="77777777" w:rsidR="007E64CE" w:rsidRPr="00EF0DC9" w:rsidRDefault="007E64CE" w:rsidP="007E64CE">
            <w:pPr>
              <w:spacing w:after="0" w:line="240" w:lineRule="auto"/>
              <w:jc w:val="both"/>
              <w:rPr>
                <w:rFonts w:cstheme="minorHAnsi"/>
                <w:sz w:val="24"/>
                <w:szCs w:val="24"/>
                <w:lang w:val="en-GB"/>
              </w:rPr>
            </w:pPr>
            <w:r w:rsidRPr="00EF0DC9">
              <w:rPr>
                <w:sz w:val="24"/>
                <w:szCs w:val="24"/>
                <w:lang w:bidi="hr-HR"/>
              </w:rPr>
              <w:t>Odgovornost se definira kao primanje kazne</w:t>
            </w:r>
          </w:p>
        </w:tc>
        <w:tc>
          <w:tcPr>
            <w:tcW w:w="4509" w:type="dxa"/>
            <w:shd w:val="clear" w:color="auto" w:fill="auto"/>
            <w:tcMar>
              <w:top w:w="72" w:type="dxa"/>
              <w:left w:w="144" w:type="dxa"/>
              <w:bottom w:w="72" w:type="dxa"/>
              <w:right w:w="144" w:type="dxa"/>
            </w:tcMar>
            <w:hideMark/>
          </w:tcPr>
          <w:p w14:paraId="12591EBF" w14:textId="77777777" w:rsidR="007E64CE" w:rsidRPr="00EF0DC9" w:rsidRDefault="007E64CE" w:rsidP="007E64CE">
            <w:pPr>
              <w:spacing w:after="0" w:line="240" w:lineRule="auto"/>
              <w:jc w:val="both"/>
              <w:rPr>
                <w:rFonts w:cstheme="minorHAnsi"/>
                <w:sz w:val="24"/>
                <w:szCs w:val="24"/>
                <w:lang w:val="en-GB"/>
              </w:rPr>
            </w:pPr>
            <w:r w:rsidRPr="00EF0DC9">
              <w:rPr>
                <w:sz w:val="24"/>
                <w:szCs w:val="24"/>
                <w:lang w:bidi="hr-HR"/>
              </w:rPr>
              <w:t xml:space="preserve">Odgovornost se poima kao razumijevanje utjecaja počinjenih djelovanja, preuzimanje odgovornosti za odluke i predlaganje načina na koji bi se šteta </w:t>
            </w:r>
            <w:r w:rsidRPr="00EF0DC9">
              <w:rPr>
                <w:sz w:val="24"/>
                <w:szCs w:val="24"/>
                <w:lang w:bidi="hr-HR"/>
              </w:rPr>
              <w:lastRenderedPageBreak/>
              <w:t>mogla popraviti</w:t>
            </w:r>
          </w:p>
        </w:tc>
      </w:tr>
    </w:tbl>
    <w:p w14:paraId="5AE00E8E" w14:textId="77777777" w:rsidR="007E64CE" w:rsidRPr="00EF0DC9" w:rsidRDefault="007E64CE" w:rsidP="007E64CE">
      <w:pPr>
        <w:spacing w:after="0" w:line="240" w:lineRule="auto"/>
        <w:ind w:firstLine="720"/>
        <w:jc w:val="both"/>
        <w:rPr>
          <w:rFonts w:cstheme="minorHAnsi"/>
          <w:sz w:val="24"/>
          <w:szCs w:val="24"/>
          <w:lang w:val="en-GB"/>
        </w:rPr>
      </w:pPr>
    </w:p>
    <w:p w14:paraId="609B3F24" w14:textId="77777777" w:rsidR="007E64CE" w:rsidRPr="001647BB" w:rsidRDefault="007E64CE" w:rsidP="007E64CE">
      <w:pPr>
        <w:spacing w:after="0" w:line="240" w:lineRule="auto"/>
        <w:ind w:firstLine="720"/>
        <w:jc w:val="both"/>
        <w:rPr>
          <w:rFonts w:cstheme="minorHAnsi"/>
          <w:b/>
          <w:color w:val="538135" w:themeColor="accent6" w:themeShade="BF"/>
          <w:sz w:val="24"/>
          <w:szCs w:val="24"/>
          <w:lang w:val="en-GB"/>
        </w:rPr>
      </w:pPr>
      <w:r w:rsidRPr="001647BB">
        <w:rPr>
          <w:b/>
          <w:color w:val="538135" w:themeColor="accent6" w:themeShade="BF"/>
          <w:sz w:val="24"/>
          <w:szCs w:val="24"/>
          <w:lang w:bidi="hr-HR"/>
        </w:rPr>
        <w:t>Roditeljska uloga u sukobu</w:t>
      </w:r>
    </w:p>
    <w:p w14:paraId="3ED234F3" w14:textId="77777777" w:rsidR="007E64CE" w:rsidRPr="00EF0DC9" w:rsidRDefault="007E64CE" w:rsidP="00357C4C">
      <w:pPr>
        <w:numPr>
          <w:ilvl w:val="0"/>
          <w:numId w:val="32"/>
        </w:numPr>
        <w:tabs>
          <w:tab w:val="left" w:pos="709"/>
          <w:tab w:val="left" w:pos="993"/>
        </w:tabs>
        <w:spacing w:after="0" w:line="240" w:lineRule="auto"/>
        <w:jc w:val="both"/>
        <w:rPr>
          <w:rFonts w:cstheme="minorHAnsi"/>
          <w:sz w:val="24"/>
          <w:szCs w:val="24"/>
          <w:lang w:val="en-GB"/>
        </w:rPr>
      </w:pPr>
      <w:r>
        <w:rPr>
          <w:sz w:val="24"/>
          <w:szCs w:val="24"/>
          <w:lang w:bidi="hr-HR"/>
        </w:rPr>
        <w:t>Pozovite djecu/sportaše da zajedno prodiskutiraju o tomu što se dogodilo</w:t>
      </w:r>
    </w:p>
    <w:p w14:paraId="21462532" w14:textId="77777777" w:rsidR="007E64CE" w:rsidRPr="00EF0DC9" w:rsidRDefault="007E64CE" w:rsidP="00357C4C">
      <w:pPr>
        <w:numPr>
          <w:ilvl w:val="0"/>
          <w:numId w:val="32"/>
        </w:numPr>
        <w:tabs>
          <w:tab w:val="left" w:pos="709"/>
          <w:tab w:val="left" w:pos="993"/>
        </w:tabs>
        <w:spacing w:after="0" w:line="240" w:lineRule="auto"/>
        <w:jc w:val="both"/>
        <w:rPr>
          <w:rFonts w:cstheme="minorHAnsi"/>
          <w:sz w:val="24"/>
          <w:szCs w:val="24"/>
          <w:lang w:val="en-GB"/>
        </w:rPr>
      </w:pPr>
      <w:r w:rsidRPr="00EF0DC9">
        <w:rPr>
          <w:sz w:val="24"/>
          <w:szCs w:val="24"/>
          <w:lang w:bidi="hr-HR"/>
        </w:rPr>
        <w:t>Sve sukobljene strane pitajte koje su njihove potrebe i kako se one ubuduće mogu poštivati</w:t>
      </w:r>
    </w:p>
    <w:p w14:paraId="1B0DBD9E" w14:textId="77777777" w:rsidR="007E64CE" w:rsidRPr="00EF0DC9" w:rsidRDefault="007E64CE" w:rsidP="00357C4C">
      <w:pPr>
        <w:numPr>
          <w:ilvl w:val="0"/>
          <w:numId w:val="32"/>
        </w:numPr>
        <w:tabs>
          <w:tab w:val="left" w:pos="709"/>
          <w:tab w:val="left" w:pos="993"/>
        </w:tabs>
        <w:spacing w:after="0" w:line="240" w:lineRule="auto"/>
        <w:jc w:val="both"/>
        <w:rPr>
          <w:rFonts w:cstheme="minorHAnsi"/>
          <w:sz w:val="24"/>
          <w:szCs w:val="24"/>
          <w:lang w:val="en-GB"/>
        </w:rPr>
      </w:pPr>
      <w:r w:rsidRPr="00EF0DC9">
        <w:rPr>
          <w:sz w:val="24"/>
          <w:szCs w:val="24"/>
          <w:lang w:bidi="hr-HR"/>
        </w:rPr>
        <w:t>Podržite pregovaranje među sukobljenim stranama</w:t>
      </w:r>
    </w:p>
    <w:p w14:paraId="793010B1" w14:textId="77777777" w:rsidR="007E64CE" w:rsidRPr="00EF0DC9" w:rsidRDefault="007E64CE" w:rsidP="00357C4C">
      <w:pPr>
        <w:numPr>
          <w:ilvl w:val="0"/>
          <w:numId w:val="32"/>
        </w:numPr>
        <w:tabs>
          <w:tab w:val="left" w:pos="709"/>
          <w:tab w:val="left" w:pos="993"/>
        </w:tabs>
        <w:spacing w:after="0" w:line="240" w:lineRule="auto"/>
        <w:jc w:val="both"/>
        <w:rPr>
          <w:rFonts w:cstheme="minorHAnsi"/>
          <w:sz w:val="24"/>
          <w:szCs w:val="24"/>
          <w:lang w:val="en-GB"/>
        </w:rPr>
      </w:pPr>
      <w:r w:rsidRPr="00EF0DC9">
        <w:rPr>
          <w:sz w:val="24"/>
          <w:szCs w:val="24"/>
          <w:lang w:bidi="hr-HR"/>
        </w:rPr>
        <w:t>Podržite razumijevanje da sukob utječe na sve ljude u okruženju</w:t>
      </w:r>
    </w:p>
    <w:p w14:paraId="43FD3C47" w14:textId="77777777" w:rsidR="007E64CE" w:rsidRPr="00EF0DC9" w:rsidRDefault="007E64CE" w:rsidP="00357C4C">
      <w:pPr>
        <w:numPr>
          <w:ilvl w:val="0"/>
          <w:numId w:val="32"/>
        </w:numPr>
        <w:tabs>
          <w:tab w:val="left" w:pos="709"/>
          <w:tab w:val="left" w:pos="993"/>
        </w:tabs>
        <w:spacing w:after="0" w:line="240" w:lineRule="auto"/>
        <w:jc w:val="both"/>
        <w:rPr>
          <w:rFonts w:cstheme="minorHAnsi"/>
          <w:sz w:val="24"/>
          <w:szCs w:val="24"/>
          <w:lang w:val="en-GB"/>
        </w:rPr>
      </w:pPr>
      <w:r w:rsidRPr="00EF0DC9">
        <w:rPr>
          <w:sz w:val="24"/>
          <w:szCs w:val="24"/>
          <w:lang w:bidi="hr-HR"/>
        </w:rPr>
        <w:t>Složite se oko posljedica i daljnjih koraka</w:t>
      </w:r>
    </w:p>
    <w:p w14:paraId="64FE51DF" w14:textId="77777777" w:rsidR="007E64CE" w:rsidRPr="00EF0DC9" w:rsidRDefault="007E64CE" w:rsidP="007E64CE">
      <w:pPr>
        <w:spacing w:after="0" w:line="240" w:lineRule="auto"/>
        <w:ind w:firstLine="720"/>
        <w:jc w:val="both"/>
        <w:rPr>
          <w:rFonts w:cstheme="minorHAnsi"/>
          <w:sz w:val="24"/>
          <w:szCs w:val="24"/>
          <w:lang w:val="en-GB"/>
        </w:rPr>
      </w:pPr>
    </w:p>
    <w:p w14:paraId="0B97CF4D" w14:textId="77777777" w:rsidR="007E64CE" w:rsidRPr="001647BB" w:rsidRDefault="007E64CE" w:rsidP="007E64CE">
      <w:pPr>
        <w:spacing w:after="0" w:line="240" w:lineRule="auto"/>
        <w:ind w:firstLine="720"/>
        <w:jc w:val="both"/>
        <w:rPr>
          <w:rFonts w:cstheme="minorHAnsi"/>
          <w:b/>
          <w:color w:val="538135" w:themeColor="accent6" w:themeShade="BF"/>
          <w:sz w:val="24"/>
          <w:szCs w:val="24"/>
          <w:lang w:val="en-GB"/>
        </w:rPr>
      </w:pPr>
      <w:r w:rsidRPr="001647BB">
        <w:rPr>
          <w:b/>
          <w:color w:val="538135" w:themeColor="accent6" w:themeShade="BF"/>
          <w:sz w:val="24"/>
          <w:szCs w:val="24"/>
          <w:lang w:bidi="hr-HR"/>
        </w:rPr>
        <w:t>Kada dođe do sukoba…</w:t>
      </w:r>
    </w:p>
    <w:p w14:paraId="59F8770A" w14:textId="77777777" w:rsidR="007E64CE" w:rsidRPr="00EF0DC9" w:rsidRDefault="007E64CE" w:rsidP="007E64CE">
      <w:pPr>
        <w:spacing w:after="0" w:line="240" w:lineRule="auto"/>
        <w:ind w:firstLine="720"/>
        <w:jc w:val="both"/>
        <w:rPr>
          <w:rFonts w:cstheme="minorHAnsi"/>
          <w:sz w:val="24"/>
          <w:szCs w:val="24"/>
          <w:lang w:val="en-GB"/>
        </w:rPr>
      </w:pPr>
      <w:r w:rsidRPr="00EF0DC9">
        <w:rPr>
          <w:sz w:val="24"/>
          <w:szCs w:val="24"/>
          <w:lang w:bidi="hr-HR"/>
        </w:rPr>
        <w:t>Ako dođe do sukoba među maloljetnim sportašima, u njegovo se razrješenje moraju uključiti i roditelji:</w:t>
      </w:r>
    </w:p>
    <w:p w14:paraId="2BFBB212" w14:textId="77777777" w:rsidR="007E64CE" w:rsidRPr="00EF0DC9" w:rsidRDefault="007E64CE" w:rsidP="00357C4C">
      <w:pPr>
        <w:numPr>
          <w:ilvl w:val="0"/>
          <w:numId w:val="34"/>
        </w:numPr>
        <w:tabs>
          <w:tab w:val="left" w:pos="993"/>
        </w:tabs>
        <w:spacing w:after="0" w:line="240" w:lineRule="auto"/>
        <w:jc w:val="both"/>
        <w:rPr>
          <w:rFonts w:cstheme="minorHAnsi"/>
          <w:sz w:val="24"/>
          <w:szCs w:val="24"/>
          <w:lang w:val="en-GB"/>
        </w:rPr>
      </w:pPr>
      <w:r>
        <w:rPr>
          <w:sz w:val="24"/>
          <w:szCs w:val="24"/>
          <w:lang w:bidi="hr-HR"/>
        </w:rPr>
        <w:t>Pozovite roditelje</w:t>
      </w:r>
    </w:p>
    <w:p w14:paraId="71EB248B" w14:textId="77777777" w:rsidR="007E64CE" w:rsidRPr="00EF0DC9" w:rsidRDefault="007E64CE" w:rsidP="00357C4C">
      <w:pPr>
        <w:numPr>
          <w:ilvl w:val="0"/>
          <w:numId w:val="34"/>
        </w:numPr>
        <w:tabs>
          <w:tab w:val="left" w:pos="993"/>
        </w:tabs>
        <w:spacing w:after="0" w:line="240" w:lineRule="auto"/>
        <w:jc w:val="both"/>
        <w:rPr>
          <w:rFonts w:cstheme="minorHAnsi"/>
          <w:sz w:val="24"/>
          <w:szCs w:val="24"/>
          <w:lang w:val="en-GB"/>
        </w:rPr>
      </w:pPr>
      <w:r w:rsidRPr="00EF0DC9">
        <w:rPr>
          <w:sz w:val="24"/>
          <w:szCs w:val="24"/>
          <w:lang w:bidi="hr-HR"/>
        </w:rPr>
        <w:t>Objektivno objasnite konfliktnu situaciju</w:t>
      </w:r>
    </w:p>
    <w:p w14:paraId="64E5D7B0" w14:textId="77777777" w:rsidR="007E64CE" w:rsidRPr="00EF0DC9" w:rsidRDefault="007E64CE" w:rsidP="00357C4C">
      <w:pPr>
        <w:numPr>
          <w:ilvl w:val="0"/>
          <w:numId w:val="34"/>
        </w:numPr>
        <w:tabs>
          <w:tab w:val="left" w:pos="993"/>
        </w:tabs>
        <w:spacing w:after="0" w:line="240" w:lineRule="auto"/>
        <w:jc w:val="both"/>
        <w:rPr>
          <w:rFonts w:cstheme="minorHAnsi"/>
          <w:sz w:val="24"/>
          <w:szCs w:val="24"/>
          <w:lang w:val="en-GB"/>
        </w:rPr>
      </w:pPr>
      <w:r>
        <w:rPr>
          <w:sz w:val="24"/>
          <w:szCs w:val="24"/>
          <w:lang w:bidi="hr-HR"/>
        </w:rPr>
        <w:t>Upitajte roditelje za mišljenje</w:t>
      </w:r>
    </w:p>
    <w:p w14:paraId="60906A0E" w14:textId="77777777" w:rsidR="007E64CE" w:rsidRPr="00EF0DC9" w:rsidRDefault="007E64CE" w:rsidP="00357C4C">
      <w:pPr>
        <w:numPr>
          <w:ilvl w:val="0"/>
          <w:numId w:val="34"/>
        </w:numPr>
        <w:tabs>
          <w:tab w:val="left" w:pos="993"/>
        </w:tabs>
        <w:spacing w:after="0" w:line="240" w:lineRule="auto"/>
        <w:jc w:val="both"/>
        <w:rPr>
          <w:rFonts w:cstheme="minorHAnsi"/>
          <w:sz w:val="24"/>
          <w:szCs w:val="24"/>
          <w:lang w:val="en-GB"/>
        </w:rPr>
      </w:pPr>
      <w:r w:rsidRPr="00EF0DC9">
        <w:rPr>
          <w:sz w:val="24"/>
          <w:szCs w:val="24"/>
          <w:lang w:bidi="hr-HR"/>
        </w:rPr>
        <w:t>Recite im što ste poduzeli da bi se sukob razriješio</w:t>
      </w:r>
    </w:p>
    <w:p w14:paraId="1F41833D" w14:textId="77777777" w:rsidR="007E64CE" w:rsidRPr="00EF0DC9" w:rsidRDefault="007E64CE" w:rsidP="00357C4C">
      <w:pPr>
        <w:numPr>
          <w:ilvl w:val="0"/>
          <w:numId w:val="34"/>
        </w:numPr>
        <w:tabs>
          <w:tab w:val="left" w:pos="993"/>
        </w:tabs>
        <w:spacing w:after="0" w:line="240" w:lineRule="auto"/>
        <w:jc w:val="both"/>
        <w:rPr>
          <w:rFonts w:cstheme="minorHAnsi"/>
          <w:sz w:val="24"/>
          <w:szCs w:val="24"/>
          <w:lang w:val="en-GB"/>
        </w:rPr>
      </w:pPr>
      <w:r w:rsidRPr="00EF0DC9">
        <w:rPr>
          <w:sz w:val="24"/>
          <w:szCs w:val="24"/>
          <w:lang w:bidi="hr-HR"/>
        </w:rPr>
        <w:t>Pojasnite im njihovu ulogu u razrješenju sukoba</w:t>
      </w:r>
    </w:p>
    <w:p w14:paraId="2F548112" w14:textId="77777777" w:rsidR="007E64CE" w:rsidRPr="00EF0DC9" w:rsidRDefault="007E64CE" w:rsidP="007E64CE">
      <w:pPr>
        <w:spacing w:after="0" w:line="240" w:lineRule="auto"/>
        <w:ind w:firstLine="720"/>
        <w:jc w:val="both"/>
        <w:rPr>
          <w:rFonts w:cstheme="minorHAnsi"/>
          <w:sz w:val="24"/>
          <w:szCs w:val="24"/>
          <w:lang w:val="en-GB"/>
        </w:rPr>
      </w:pPr>
    </w:p>
    <w:p w14:paraId="57E85512" w14:textId="77777777" w:rsidR="007E64CE" w:rsidRPr="001647BB" w:rsidRDefault="007E64CE" w:rsidP="007E64CE">
      <w:pPr>
        <w:spacing w:after="0" w:line="240" w:lineRule="auto"/>
        <w:ind w:firstLine="720"/>
        <w:jc w:val="both"/>
        <w:rPr>
          <w:rFonts w:cstheme="minorHAnsi"/>
          <w:b/>
          <w:color w:val="538135" w:themeColor="accent6" w:themeShade="BF"/>
          <w:sz w:val="24"/>
          <w:szCs w:val="24"/>
          <w:lang w:val="en-GB"/>
        </w:rPr>
      </w:pPr>
      <w:r w:rsidRPr="001647BB">
        <w:rPr>
          <w:b/>
          <w:color w:val="538135" w:themeColor="accent6" w:themeShade="BF"/>
          <w:sz w:val="24"/>
          <w:szCs w:val="24"/>
          <w:lang w:bidi="hr-HR"/>
        </w:rPr>
        <w:t>Ako su roditelji u sukobu s vama…</w:t>
      </w:r>
    </w:p>
    <w:p w14:paraId="071482F6" w14:textId="77777777" w:rsidR="007E64CE" w:rsidRPr="00EF0DC9" w:rsidRDefault="007E64CE" w:rsidP="00357C4C">
      <w:pPr>
        <w:numPr>
          <w:ilvl w:val="0"/>
          <w:numId w:val="35"/>
        </w:numPr>
        <w:tabs>
          <w:tab w:val="left" w:pos="993"/>
        </w:tabs>
        <w:spacing w:after="0" w:line="240" w:lineRule="auto"/>
        <w:jc w:val="both"/>
        <w:rPr>
          <w:rFonts w:cstheme="minorHAnsi"/>
          <w:sz w:val="24"/>
          <w:szCs w:val="24"/>
          <w:lang w:val="en-GB"/>
        </w:rPr>
      </w:pPr>
      <w:r w:rsidRPr="00EF0DC9">
        <w:rPr>
          <w:sz w:val="24"/>
          <w:szCs w:val="24"/>
          <w:lang w:bidi="hr-HR"/>
        </w:rPr>
        <w:t>Ostanite smirenima, ne podižite glas, ali situaciju olakšajte izražavanjem emocija</w:t>
      </w:r>
    </w:p>
    <w:p w14:paraId="38F0CEAA" w14:textId="77777777" w:rsidR="007E64CE" w:rsidRPr="00EF0DC9" w:rsidRDefault="007E64CE" w:rsidP="00357C4C">
      <w:pPr>
        <w:numPr>
          <w:ilvl w:val="0"/>
          <w:numId w:val="35"/>
        </w:numPr>
        <w:tabs>
          <w:tab w:val="left" w:pos="993"/>
        </w:tabs>
        <w:spacing w:after="0" w:line="240" w:lineRule="auto"/>
        <w:jc w:val="both"/>
        <w:rPr>
          <w:rFonts w:cstheme="minorHAnsi"/>
          <w:sz w:val="24"/>
          <w:szCs w:val="24"/>
          <w:lang w:val="en-GB"/>
        </w:rPr>
      </w:pPr>
      <w:r>
        <w:rPr>
          <w:sz w:val="24"/>
          <w:szCs w:val="24"/>
          <w:lang w:bidi="hr-HR"/>
        </w:rPr>
        <w:t>Pokušajte neverbalno pokazati da slušate; gledajte ih u oči</w:t>
      </w:r>
    </w:p>
    <w:p w14:paraId="09352B8C" w14:textId="77777777" w:rsidR="007E64CE" w:rsidRPr="00EF0DC9" w:rsidRDefault="007E64CE" w:rsidP="00357C4C">
      <w:pPr>
        <w:numPr>
          <w:ilvl w:val="0"/>
          <w:numId w:val="35"/>
        </w:numPr>
        <w:tabs>
          <w:tab w:val="left" w:pos="993"/>
        </w:tabs>
        <w:spacing w:after="0" w:line="240" w:lineRule="auto"/>
        <w:jc w:val="both"/>
        <w:rPr>
          <w:rFonts w:cstheme="minorHAnsi"/>
          <w:sz w:val="24"/>
          <w:szCs w:val="24"/>
          <w:lang w:val="en-GB"/>
        </w:rPr>
      </w:pPr>
      <w:r w:rsidRPr="00EF0DC9">
        <w:rPr>
          <w:sz w:val="24"/>
          <w:szCs w:val="24"/>
          <w:lang w:bidi="hr-HR"/>
        </w:rPr>
        <w:t>Pokažite da razumijete njihovu uznemirenost</w:t>
      </w:r>
    </w:p>
    <w:p w14:paraId="57D460E4" w14:textId="77777777" w:rsidR="007E64CE" w:rsidRPr="00EF0DC9" w:rsidRDefault="007E64CE" w:rsidP="00357C4C">
      <w:pPr>
        <w:numPr>
          <w:ilvl w:val="0"/>
          <w:numId w:val="35"/>
        </w:numPr>
        <w:tabs>
          <w:tab w:val="left" w:pos="993"/>
        </w:tabs>
        <w:spacing w:after="0" w:line="240" w:lineRule="auto"/>
        <w:jc w:val="both"/>
        <w:rPr>
          <w:rFonts w:cstheme="minorHAnsi"/>
          <w:sz w:val="24"/>
          <w:szCs w:val="24"/>
          <w:lang w:val="en-GB"/>
        </w:rPr>
      </w:pPr>
      <w:r>
        <w:rPr>
          <w:sz w:val="24"/>
          <w:szCs w:val="24"/>
          <w:lang w:bidi="hr-HR"/>
        </w:rPr>
        <w:t>Ponudite svoje argumente</w:t>
      </w:r>
    </w:p>
    <w:p w14:paraId="0995EC2A" w14:textId="77777777" w:rsidR="007E64CE" w:rsidRPr="00EF0DC9" w:rsidRDefault="007E64CE" w:rsidP="00357C4C">
      <w:pPr>
        <w:numPr>
          <w:ilvl w:val="0"/>
          <w:numId w:val="35"/>
        </w:numPr>
        <w:tabs>
          <w:tab w:val="left" w:pos="993"/>
        </w:tabs>
        <w:spacing w:after="0" w:line="240" w:lineRule="auto"/>
        <w:jc w:val="both"/>
        <w:rPr>
          <w:rFonts w:cstheme="minorHAnsi"/>
          <w:sz w:val="24"/>
          <w:szCs w:val="24"/>
          <w:lang w:val="en-GB"/>
        </w:rPr>
      </w:pPr>
      <w:r w:rsidRPr="00EF0DC9">
        <w:rPr>
          <w:sz w:val="24"/>
          <w:szCs w:val="24"/>
          <w:lang w:bidi="hr-HR"/>
        </w:rPr>
        <w:t>Složite se s planom djelovanja</w:t>
      </w:r>
    </w:p>
    <w:p w14:paraId="5791B8DC" w14:textId="77777777" w:rsidR="007E64CE" w:rsidRPr="00EF0DC9" w:rsidRDefault="007E64CE" w:rsidP="00357C4C">
      <w:pPr>
        <w:numPr>
          <w:ilvl w:val="0"/>
          <w:numId w:val="35"/>
        </w:numPr>
        <w:tabs>
          <w:tab w:val="left" w:pos="993"/>
        </w:tabs>
        <w:spacing w:after="0" w:line="240" w:lineRule="auto"/>
        <w:jc w:val="both"/>
        <w:rPr>
          <w:rFonts w:cstheme="minorHAnsi"/>
          <w:sz w:val="24"/>
          <w:szCs w:val="24"/>
          <w:lang w:val="en-GB"/>
        </w:rPr>
      </w:pPr>
      <w:r w:rsidRPr="00EF0DC9">
        <w:rPr>
          <w:sz w:val="24"/>
          <w:szCs w:val="24"/>
          <w:lang w:bidi="hr-HR"/>
        </w:rPr>
        <w:t>Ako se situacija nastavi, ponudite im mogućnost razgovora s vašim nadređenima</w:t>
      </w:r>
    </w:p>
    <w:p w14:paraId="0C6DB335" w14:textId="77777777" w:rsidR="007E64CE" w:rsidRDefault="007E64CE" w:rsidP="007E64CE">
      <w:pPr>
        <w:tabs>
          <w:tab w:val="left" w:pos="993"/>
        </w:tabs>
        <w:spacing w:after="0" w:line="240" w:lineRule="auto"/>
        <w:ind w:hanging="11"/>
        <w:jc w:val="both"/>
        <w:rPr>
          <w:rFonts w:cstheme="minorHAnsi"/>
          <w:sz w:val="24"/>
          <w:szCs w:val="24"/>
          <w:lang w:val="en-GB"/>
        </w:rPr>
      </w:pPr>
    </w:p>
    <w:p w14:paraId="67809F37" w14:textId="77777777" w:rsidR="007E64CE" w:rsidRDefault="007E64CE" w:rsidP="007E64CE">
      <w:pPr>
        <w:spacing w:after="0" w:line="240" w:lineRule="auto"/>
        <w:ind w:firstLine="709"/>
        <w:jc w:val="both"/>
        <w:rPr>
          <w:rFonts w:cstheme="minorHAnsi"/>
          <w:sz w:val="24"/>
          <w:szCs w:val="24"/>
          <w:lang w:val="en-GB"/>
        </w:rPr>
      </w:pPr>
      <w:r w:rsidRPr="00EF0DC9">
        <w:rPr>
          <w:sz w:val="24"/>
          <w:szCs w:val="24"/>
          <w:lang w:bidi="hr-HR"/>
        </w:rPr>
        <w:t>Pogreške i sukobi svima se često događaju, a druge i same sebe ne smijemo predstavljati kao nepogrešive. Pogreške bi se trebale prihvaćati. Ako nam roditelj ukaže na pogrešku, trebali bismo je prihvatiti i načiniti plan kako je promijeniti. Naše prihvaćanje počinjenja pogreške djecu uči ponašanju na isti način, a tada nije potrebno načiniti nužne izmjene.</w:t>
      </w:r>
    </w:p>
    <w:p w14:paraId="4C68EC34" w14:textId="77777777" w:rsidR="007E64CE" w:rsidRPr="00EF0DC9" w:rsidRDefault="007E64CE" w:rsidP="007E64CE">
      <w:pPr>
        <w:spacing w:after="0" w:line="240" w:lineRule="auto"/>
        <w:ind w:firstLine="709"/>
        <w:jc w:val="both"/>
        <w:rPr>
          <w:rFonts w:cstheme="minorHAnsi"/>
          <w:sz w:val="24"/>
          <w:szCs w:val="24"/>
          <w:lang w:val="en-GB"/>
        </w:rPr>
      </w:pPr>
      <w:r w:rsidRPr="00EF0DC9">
        <w:rPr>
          <w:sz w:val="24"/>
          <w:szCs w:val="24"/>
          <w:lang w:bidi="hr-HR"/>
        </w:rPr>
        <w:t>Na primjer: Zbilja nisam primijetio/la da je dijete bolesno/uznemireno zbog nečega… i jako mi je žao zbog toga. Smjesta ću… I nadam se da...; ali ne izgovarajte ovo pokornički, već samouvjereno i pošteno.</w:t>
      </w:r>
    </w:p>
    <w:p w14:paraId="703A5DF4" w14:textId="77777777" w:rsidR="007E64CE" w:rsidRDefault="007E64CE" w:rsidP="007E64CE">
      <w:pPr>
        <w:spacing w:after="0" w:line="240" w:lineRule="auto"/>
        <w:ind w:firstLine="709"/>
        <w:jc w:val="both"/>
        <w:rPr>
          <w:rFonts w:cstheme="minorHAnsi"/>
          <w:sz w:val="24"/>
          <w:szCs w:val="24"/>
          <w:lang w:val="en-GB"/>
        </w:rPr>
      </w:pPr>
      <w:r w:rsidRPr="00EF0DC9">
        <w:rPr>
          <w:sz w:val="24"/>
          <w:szCs w:val="24"/>
          <w:lang w:bidi="hr-HR"/>
        </w:rPr>
        <w:t>Preporučuje se da o ovomu porazgovaraju sportaši, posebice o modelu restorativne pravde i novom načinu nošenja sa sukobom.</w:t>
      </w:r>
    </w:p>
    <w:p w14:paraId="0A335C65" w14:textId="77777777" w:rsidR="007E64CE" w:rsidRDefault="007E64CE" w:rsidP="007E64CE">
      <w:pPr>
        <w:spacing w:after="0" w:line="240" w:lineRule="auto"/>
        <w:jc w:val="both"/>
        <w:rPr>
          <w:rFonts w:cstheme="minorHAnsi"/>
          <w:sz w:val="24"/>
          <w:szCs w:val="24"/>
          <w:lang w:val="en-GB"/>
        </w:rPr>
      </w:pPr>
    </w:p>
    <w:p w14:paraId="6F6C40D1" w14:textId="77777777" w:rsidR="007E64CE" w:rsidRDefault="007E64CE" w:rsidP="007E64CE">
      <w:pPr>
        <w:spacing w:after="0" w:line="240" w:lineRule="auto"/>
        <w:ind w:firstLine="709"/>
        <w:jc w:val="both"/>
        <w:rPr>
          <w:rFonts w:cstheme="minorHAnsi"/>
          <w:b/>
          <w:caps/>
          <w:color w:val="538135" w:themeColor="accent6" w:themeShade="BF"/>
          <w:sz w:val="24"/>
          <w:szCs w:val="24"/>
          <w:lang w:val="en-GB"/>
        </w:rPr>
      </w:pPr>
      <w:r>
        <w:rPr>
          <w:b/>
          <w:color w:val="538135" w:themeColor="accent6" w:themeShade="BF"/>
          <w:sz w:val="24"/>
          <w:szCs w:val="24"/>
          <w:lang w:bidi="hr-HR"/>
        </w:rPr>
        <w:t>PITANJA ZA SAMOPROVJERU</w:t>
      </w:r>
    </w:p>
    <w:p w14:paraId="26FF7F9F" w14:textId="77777777" w:rsidR="007E64CE" w:rsidRPr="0083107A" w:rsidRDefault="007E64CE" w:rsidP="007E64CE">
      <w:pPr>
        <w:spacing w:after="0" w:line="240" w:lineRule="auto"/>
        <w:jc w:val="both"/>
        <w:rPr>
          <w:rFonts w:cstheme="minorHAnsi"/>
          <w:b/>
          <w:caps/>
          <w:color w:val="538135" w:themeColor="accent6" w:themeShade="BF"/>
          <w:sz w:val="24"/>
          <w:szCs w:val="24"/>
          <w:lang w:val="en-GB"/>
        </w:rPr>
      </w:pPr>
    </w:p>
    <w:tbl>
      <w:tblPr>
        <w:tblStyle w:val="TableGrid"/>
        <w:tblW w:w="0" w:type="auto"/>
        <w:shd w:val="clear" w:color="auto" w:fill="A8D08D" w:themeFill="accent6" w:themeFillTint="99"/>
        <w:tblLook w:val="04A0" w:firstRow="1" w:lastRow="0" w:firstColumn="1" w:lastColumn="0" w:noHBand="0" w:noVBand="1"/>
      </w:tblPr>
      <w:tblGrid>
        <w:gridCol w:w="9749"/>
      </w:tblGrid>
      <w:tr w:rsidR="007E64CE" w14:paraId="585F811B" w14:textId="77777777" w:rsidTr="007E64CE">
        <w:tc>
          <w:tcPr>
            <w:tcW w:w="9749" w:type="dxa"/>
            <w:tcBorders>
              <w:top w:val="double" w:sz="4" w:space="0" w:color="auto"/>
              <w:left w:val="double" w:sz="4" w:space="0" w:color="auto"/>
              <w:bottom w:val="double" w:sz="4" w:space="0" w:color="auto"/>
              <w:right w:val="double" w:sz="4" w:space="0" w:color="auto"/>
            </w:tcBorders>
            <w:shd w:val="clear" w:color="auto" w:fill="A8D08D" w:themeFill="accent6" w:themeFillTint="99"/>
          </w:tcPr>
          <w:p w14:paraId="32CFCD9B" w14:textId="77777777" w:rsidR="007E64CE" w:rsidRDefault="007E64CE" w:rsidP="007E64CE">
            <w:pPr>
              <w:jc w:val="both"/>
              <w:rPr>
                <w:rFonts w:cstheme="minorHAnsi"/>
                <w:color w:val="000000" w:themeColor="text1"/>
                <w:sz w:val="24"/>
                <w:szCs w:val="24"/>
                <w:lang w:val="en-GB"/>
              </w:rPr>
            </w:pPr>
            <w:r>
              <w:rPr>
                <w:sz w:val="24"/>
                <w:szCs w:val="24"/>
                <w:lang w:val="hr-HR" w:bidi="hr-HR"/>
              </w:rPr>
              <w:t>Načinite popis očekivanja i odgovornosti koje se odnose i na roditelje i na trenere.</w:t>
            </w:r>
          </w:p>
          <w:p w14:paraId="690F7ACA" w14:textId="77777777" w:rsidR="007E64CE" w:rsidRPr="00A602E1" w:rsidRDefault="007E64CE" w:rsidP="007E64CE">
            <w:pPr>
              <w:jc w:val="both"/>
              <w:rPr>
                <w:rFonts w:cstheme="minorHAnsi"/>
                <w:color w:val="000000" w:themeColor="text1"/>
                <w:sz w:val="24"/>
                <w:szCs w:val="24"/>
                <w:lang w:val="en-GB"/>
              </w:rPr>
            </w:pPr>
            <w:r w:rsidRPr="00A602E1">
              <w:rPr>
                <w:sz w:val="24"/>
                <w:szCs w:val="24"/>
                <w:lang w:val="hr-HR" w:bidi="hr-HR"/>
              </w:rPr>
              <w:t>Kojim se emocionalnim pravilima možete dosjetiti?</w:t>
            </w:r>
          </w:p>
          <w:p w14:paraId="11E67C2A" w14:textId="77777777" w:rsidR="007E64CE" w:rsidRPr="00A602E1" w:rsidRDefault="007E64CE" w:rsidP="007E64CE">
            <w:pPr>
              <w:jc w:val="both"/>
              <w:rPr>
                <w:rFonts w:cstheme="minorHAnsi"/>
                <w:color w:val="000000" w:themeColor="text1"/>
                <w:sz w:val="24"/>
                <w:szCs w:val="24"/>
                <w:lang w:val="en-GB"/>
              </w:rPr>
            </w:pPr>
            <w:r w:rsidRPr="00A602E1">
              <w:rPr>
                <w:sz w:val="24"/>
                <w:szCs w:val="24"/>
                <w:lang w:val="hr-HR" w:bidi="hr-HR"/>
              </w:rPr>
              <w:t>Koliko je teško ili jednostavno djelovati u skladu s njima?</w:t>
            </w:r>
          </w:p>
          <w:p w14:paraId="5236167F" w14:textId="77777777" w:rsidR="007E64CE" w:rsidRDefault="007E64CE" w:rsidP="007E64CE">
            <w:pPr>
              <w:jc w:val="both"/>
              <w:rPr>
                <w:rFonts w:cstheme="minorHAnsi"/>
                <w:color w:val="000000" w:themeColor="text1"/>
                <w:sz w:val="24"/>
                <w:szCs w:val="24"/>
              </w:rPr>
            </w:pPr>
            <w:r w:rsidRPr="00A602E1">
              <w:rPr>
                <w:sz w:val="24"/>
                <w:szCs w:val="24"/>
                <w:lang w:val="hr-HR" w:bidi="hr-HR"/>
              </w:rPr>
              <w:t>Koji čimbenici utječu na spremnost i sposobnost poštivati ova pravila?</w:t>
            </w:r>
          </w:p>
          <w:p w14:paraId="0009EBAB" w14:textId="77777777" w:rsidR="007E64CE" w:rsidRPr="00A602E1" w:rsidRDefault="007E64CE" w:rsidP="007E64CE">
            <w:pPr>
              <w:jc w:val="both"/>
              <w:rPr>
                <w:rFonts w:cstheme="minorHAnsi"/>
                <w:color w:val="000000" w:themeColor="text1"/>
                <w:sz w:val="24"/>
                <w:szCs w:val="24"/>
                <w:lang w:val="en-GB"/>
              </w:rPr>
            </w:pPr>
            <w:r w:rsidRPr="00A602E1">
              <w:rPr>
                <w:sz w:val="24"/>
                <w:szCs w:val="24"/>
                <w:lang w:val="hr-HR" w:bidi="hr-HR"/>
              </w:rPr>
              <w:t>Što znači „parafrazirati”?</w:t>
            </w:r>
          </w:p>
          <w:p w14:paraId="17A2B752" w14:textId="77777777" w:rsidR="007E64CE" w:rsidRPr="0083107A" w:rsidRDefault="007E64CE" w:rsidP="007E64CE">
            <w:pPr>
              <w:jc w:val="both"/>
              <w:rPr>
                <w:rFonts w:cstheme="minorHAnsi"/>
                <w:sz w:val="24"/>
                <w:szCs w:val="24"/>
                <w:lang w:val="en-GB"/>
              </w:rPr>
            </w:pPr>
            <w:r>
              <w:rPr>
                <w:sz w:val="24"/>
                <w:szCs w:val="24"/>
                <w:lang w:val="hr-HR" w:bidi="hr-HR"/>
              </w:rPr>
              <w:t>Što su retributivna i restorativna pravda?</w:t>
            </w:r>
          </w:p>
        </w:tc>
      </w:tr>
    </w:tbl>
    <w:p w14:paraId="62E8D8C5" w14:textId="77777777" w:rsidR="007E64CE" w:rsidRPr="00EF0DC9" w:rsidRDefault="007E64CE" w:rsidP="007E64CE">
      <w:pPr>
        <w:spacing w:after="0" w:line="240" w:lineRule="auto"/>
        <w:jc w:val="both"/>
        <w:rPr>
          <w:rFonts w:cstheme="minorHAnsi"/>
          <w:sz w:val="24"/>
          <w:szCs w:val="24"/>
          <w:lang w:val="en-GB"/>
        </w:rPr>
      </w:pPr>
    </w:p>
    <w:p w14:paraId="19D0DDC7" w14:textId="77777777" w:rsidR="007E64CE" w:rsidRPr="004E5265" w:rsidRDefault="007E64CE" w:rsidP="007E64CE">
      <w:pPr>
        <w:spacing w:after="0" w:line="240" w:lineRule="auto"/>
        <w:ind w:firstLine="720"/>
        <w:jc w:val="both"/>
        <w:rPr>
          <w:rFonts w:cstheme="minorHAnsi"/>
          <w:caps/>
          <w:color w:val="538135" w:themeColor="accent6" w:themeShade="BF"/>
          <w:sz w:val="24"/>
          <w:szCs w:val="24"/>
          <w:lang w:val="en-GB"/>
        </w:rPr>
      </w:pPr>
      <w:r>
        <w:rPr>
          <w:b/>
          <w:color w:val="538135" w:themeColor="accent6" w:themeShade="BF"/>
          <w:sz w:val="24"/>
          <w:szCs w:val="24"/>
          <w:lang w:bidi="hr-HR"/>
        </w:rPr>
        <w:lastRenderedPageBreak/>
        <w:t>PROVJERA RAZUMIJEVANJA/ISTRAŽIVAČKI ZADATCI</w:t>
      </w:r>
    </w:p>
    <w:p w14:paraId="7CD8D775" w14:textId="77777777" w:rsidR="007E64CE" w:rsidRPr="004E5265" w:rsidRDefault="007E64CE" w:rsidP="007E64CE">
      <w:pPr>
        <w:spacing w:after="0" w:line="240" w:lineRule="auto"/>
        <w:jc w:val="both"/>
        <w:rPr>
          <w:rFonts w:cstheme="minorHAnsi"/>
          <w:b/>
          <w:bCs/>
          <w:sz w:val="24"/>
          <w:szCs w:val="24"/>
          <w:lang w:val="en-GB"/>
        </w:rPr>
      </w:pPr>
    </w:p>
    <w:tbl>
      <w:tblPr>
        <w:tblStyle w:val="TableGrid"/>
        <w:tblW w:w="0" w:type="auto"/>
        <w:shd w:val="clear" w:color="auto" w:fill="A8D08D" w:themeFill="accent6" w:themeFillTint="99"/>
        <w:tblLook w:val="04A0" w:firstRow="1" w:lastRow="0" w:firstColumn="1" w:lastColumn="0" w:noHBand="0" w:noVBand="1"/>
      </w:tblPr>
      <w:tblGrid>
        <w:gridCol w:w="9749"/>
      </w:tblGrid>
      <w:tr w:rsidR="007E64CE" w:rsidRPr="004E5265" w14:paraId="43738270" w14:textId="77777777" w:rsidTr="007E64CE">
        <w:tc>
          <w:tcPr>
            <w:tcW w:w="9749" w:type="dxa"/>
            <w:tcBorders>
              <w:top w:val="double" w:sz="4" w:space="0" w:color="7030A0"/>
              <w:left w:val="double" w:sz="4" w:space="0" w:color="7030A0"/>
              <w:bottom w:val="double" w:sz="4" w:space="0" w:color="7030A0"/>
              <w:right w:val="double" w:sz="4" w:space="0" w:color="7030A0"/>
            </w:tcBorders>
            <w:shd w:val="clear" w:color="auto" w:fill="A8D08D" w:themeFill="accent6" w:themeFillTint="99"/>
          </w:tcPr>
          <w:p w14:paraId="25CE9E3D" w14:textId="77777777" w:rsidR="007E64CE" w:rsidRPr="008364FD" w:rsidRDefault="007E64CE" w:rsidP="007E64CE">
            <w:pPr>
              <w:jc w:val="both"/>
              <w:rPr>
                <w:rFonts w:cstheme="minorHAnsi"/>
                <w:b/>
                <w:bCs/>
                <w:color w:val="7030A0"/>
                <w:sz w:val="24"/>
                <w:szCs w:val="24"/>
                <w:lang w:val="en-GB"/>
              </w:rPr>
            </w:pPr>
            <w:r w:rsidRPr="008364FD">
              <w:rPr>
                <w:b/>
                <w:color w:val="7030A0"/>
                <w:sz w:val="24"/>
                <w:szCs w:val="24"/>
                <w:lang w:val="hr-HR" w:bidi="hr-HR"/>
              </w:rPr>
              <w:t>ANALIZA SLUČAJA</w:t>
            </w:r>
          </w:p>
          <w:p w14:paraId="02995205" w14:textId="77777777" w:rsidR="007E64CE" w:rsidRPr="008364FD" w:rsidRDefault="007E64CE" w:rsidP="007E64CE">
            <w:pPr>
              <w:pStyle w:val="BodyText"/>
              <w:ind w:right="96"/>
              <w:jc w:val="both"/>
              <w:rPr>
                <w:rFonts w:asciiTheme="minorHAnsi" w:hAnsiTheme="minorHAnsi" w:cstheme="minorHAnsi"/>
                <w:b/>
                <w:color w:val="7030A0"/>
              </w:rPr>
            </w:pPr>
            <w:r w:rsidRPr="008364FD">
              <w:rPr>
                <w:rFonts w:asciiTheme="minorHAnsi" w:hAnsiTheme="minorHAnsi"/>
                <w:b/>
                <w:color w:val="7030A0"/>
                <w:lang w:val="hr-HR" w:bidi="hr-HR"/>
              </w:rPr>
              <w:t>Vodi me do pobjede</w:t>
            </w:r>
          </w:p>
          <w:p w14:paraId="4EEC44B6" w14:textId="77777777" w:rsidR="007E64CE" w:rsidRPr="008364FD" w:rsidRDefault="007E64CE" w:rsidP="007E64CE">
            <w:pPr>
              <w:pStyle w:val="BodyText"/>
              <w:ind w:right="96"/>
              <w:jc w:val="both"/>
              <w:rPr>
                <w:rFonts w:asciiTheme="minorHAnsi" w:hAnsiTheme="minorHAnsi" w:cstheme="minorHAnsi"/>
              </w:rPr>
            </w:pPr>
            <w:r w:rsidRPr="008364FD">
              <w:rPr>
                <w:rFonts w:asciiTheme="minorHAnsi" w:hAnsiTheme="minorHAnsi"/>
                <w:b/>
                <w:color w:val="7030A0"/>
                <w:lang w:val="hr-HR" w:bidi="hr-HR"/>
              </w:rPr>
              <w:t xml:space="preserve">Pravila igre: </w:t>
            </w:r>
            <w:r w:rsidRPr="008364FD">
              <w:rPr>
                <w:rFonts w:asciiTheme="minorHAnsi" w:hAnsiTheme="minorHAnsi"/>
                <w:lang w:val="hr-HR" w:bidi="hr-HR"/>
              </w:rPr>
              <w:t>Članovi ekipe podijeljeni su u parove. Jedan dio dvorane poslužit će kao poligon za trening s preprekama (čim više prepreka, tim bolje). Jedan će sudionik nositi povez za oči (ne smije unaprijed vidjeti poligon s preprekama), a drugi sudionik vodit će ga. Pravilo je da osoba ne smije dodirivati partnera kojeg vodi, a kojemu su oči povezane, nego se služiti riječima kojima će ga sigurno navoditi prema cilju. Pobjeđuje ekipa koja prva prođe kroz cilj. Prepreke se ne smije dirati niti ih se smije pomicati.</w:t>
            </w:r>
          </w:p>
          <w:p w14:paraId="5914CB1E" w14:textId="77777777" w:rsidR="007E64CE" w:rsidRPr="008364FD" w:rsidRDefault="007E64CE" w:rsidP="007E64CE">
            <w:pPr>
              <w:pStyle w:val="BodyText"/>
              <w:ind w:right="96"/>
              <w:jc w:val="both"/>
              <w:rPr>
                <w:rFonts w:asciiTheme="minorHAnsi" w:hAnsiTheme="minorHAnsi" w:cstheme="minorHAnsi"/>
              </w:rPr>
            </w:pPr>
            <w:r w:rsidRPr="008364FD">
              <w:rPr>
                <w:rFonts w:asciiTheme="minorHAnsi" w:hAnsiTheme="minorHAnsi"/>
                <w:b/>
                <w:color w:val="7030A0"/>
                <w:lang w:val="hr-HR" w:bidi="hr-HR"/>
              </w:rPr>
              <w:t xml:space="preserve">Varijacije: </w:t>
            </w:r>
            <w:r w:rsidRPr="008364FD">
              <w:rPr>
                <w:rFonts w:asciiTheme="minorHAnsi" w:hAnsiTheme="minorHAnsi"/>
                <w:lang w:val="hr-HR" w:bidi="hr-HR"/>
              </w:rPr>
              <w:t>Ako se radi o maloj djeci, prepreke bi se trebale načiniti od mekšeg materijala kako bi se izbjegle ozljede.</w:t>
            </w:r>
          </w:p>
          <w:p w14:paraId="0DC115F1" w14:textId="77777777" w:rsidR="007E64CE" w:rsidRPr="00643773" w:rsidRDefault="007E64CE" w:rsidP="007E64CE">
            <w:pPr>
              <w:pStyle w:val="BodyText"/>
              <w:ind w:right="96"/>
              <w:jc w:val="both"/>
              <w:rPr>
                <w:rFonts w:asciiTheme="minorHAnsi" w:hAnsiTheme="minorHAnsi" w:cstheme="minorHAnsi"/>
              </w:rPr>
            </w:pPr>
            <w:r w:rsidRPr="008364FD">
              <w:rPr>
                <w:rFonts w:asciiTheme="minorHAnsi" w:hAnsiTheme="minorHAnsi"/>
                <w:b/>
                <w:color w:val="7030A0"/>
                <w:lang w:val="hr-HR" w:bidi="hr-HR"/>
              </w:rPr>
              <w:t xml:space="preserve">Razrješenje problema: </w:t>
            </w:r>
            <w:r w:rsidRPr="008364FD">
              <w:rPr>
                <w:rFonts w:asciiTheme="minorHAnsi" w:hAnsiTheme="minorHAnsi"/>
                <w:lang w:val="hr-HR" w:bidi="hr-HR"/>
              </w:rPr>
              <w:t>Ova se igra zasniva na povjerenju da će vas partner sigurno provesti kroz cilj. I jednoga i drugog sudionika vodi želja za pobjedom, a za nju se trebaju oslanjati jedan na drugog. Veći broj prepreka i njihova složenost dovest će do snažnije povezanosti među igračima.</w:t>
            </w:r>
          </w:p>
        </w:tc>
      </w:tr>
    </w:tbl>
    <w:p w14:paraId="6D6C4C9A" w14:textId="77777777" w:rsidR="00597F80" w:rsidRDefault="00597F80" w:rsidP="007E64CE">
      <w:pPr>
        <w:spacing w:after="0" w:line="240" w:lineRule="auto"/>
        <w:rPr>
          <w:rFonts w:cstheme="minorHAnsi"/>
          <w:b/>
          <w:caps/>
          <w:color w:val="7030A0"/>
          <w:sz w:val="24"/>
          <w:szCs w:val="24"/>
          <w:lang w:val="en-GB"/>
        </w:rPr>
      </w:pPr>
    </w:p>
    <w:p w14:paraId="415FCBE5" w14:textId="5B1C72C8" w:rsidR="007E64CE" w:rsidRPr="004E5265" w:rsidRDefault="007E64CE" w:rsidP="007E64CE">
      <w:pPr>
        <w:spacing w:after="0" w:line="240" w:lineRule="auto"/>
        <w:rPr>
          <w:rFonts w:cstheme="minorHAnsi"/>
          <w:b/>
          <w:caps/>
          <w:color w:val="7030A0"/>
          <w:sz w:val="24"/>
          <w:szCs w:val="24"/>
          <w:lang w:val="en-GB"/>
        </w:rPr>
      </w:pPr>
      <w:r w:rsidRPr="004E5265">
        <w:rPr>
          <w:b/>
          <w:color w:val="7030A0"/>
          <w:sz w:val="24"/>
          <w:szCs w:val="24"/>
          <w:lang w:bidi="hr-HR"/>
        </w:rPr>
        <w:t>REFERENCE</w:t>
      </w:r>
    </w:p>
    <w:p w14:paraId="131DD56E" w14:textId="77777777" w:rsidR="007E64CE" w:rsidRPr="004E5265" w:rsidRDefault="007E64CE" w:rsidP="007E64CE">
      <w:pPr>
        <w:spacing w:after="0" w:line="240" w:lineRule="auto"/>
        <w:rPr>
          <w:rFonts w:cstheme="minorHAnsi"/>
          <w:b/>
          <w:caps/>
          <w:color w:val="7030A0"/>
          <w:sz w:val="24"/>
          <w:szCs w:val="24"/>
          <w:lang w:val="en-GB"/>
        </w:rPr>
      </w:pPr>
    </w:p>
    <w:p w14:paraId="7A918A24" w14:textId="77777777" w:rsidR="007E64CE" w:rsidRPr="00EF0DC9" w:rsidRDefault="007E64CE" w:rsidP="007E64CE">
      <w:pPr>
        <w:spacing w:after="0" w:line="240" w:lineRule="auto"/>
        <w:ind w:left="709" w:hanging="709"/>
        <w:jc w:val="both"/>
        <w:rPr>
          <w:rFonts w:cstheme="minorHAnsi"/>
          <w:color w:val="538135" w:themeColor="accent6" w:themeShade="BF"/>
          <w:sz w:val="24"/>
          <w:szCs w:val="24"/>
          <w:lang w:val="en-GB"/>
        </w:rPr>
      </w:pPr>
      <w:r w:rsidRPr="00EF0DC9">
        <w:rPr>
          <w:color w:val="538135" w:themeColor="accent6" w:themeShade="BF"/>
          <w:sz w:val="24"/>
          <w:szCs w:val="24"/>
          <w:lang w:bidi="hr-HR"/>
        </w:rPr>
        <w:t xml:space="preserve">Badrić, M., Prskalo, I. </w:t>
      </w:r>
      <w:r w:rsidRPr="00B7506B">
        <w:rPr>
          <w:sz w:val="24"/>
          <w:szCs w:val="24"/>
          <w:lang w:bidi="hr-HR"/>
        </w:rPr>
        <w:t>(2011) Participiranje tjelesne aktivnosti u slobodnom vremenu djece i mladih. Napredak: časopis za pedagošku teoriju i praksu, 152 (3–4, 479–494)</w:t>
      </w:r>
    </w:p>
    <w:p w14:paraId="3C6D7539" w14:textId="77777777" w:rsidR="007E64CE" w:rsidRPr="00EF0DC9" w:rsidRDefault="007E64CE" w:rsidP="007E64CE">
      <w:pPr>
        <w:spacing w:after="0" w:line="240" w:lineRule="auto"/>
        <w:ind w:left="709" w:hanging="709"/>
        <w:jc w:val="both"/>
        <w:rPr>
          <w:rFonts w:cstheme="minorHAnsi"/>
          <w:color w:val="538135" w:themeColor="accent6" w:themeShade="BF"/>
          <w:sz w:val="24"/>
          <w:szCs w:val="24"/>
          <w:lang w:val="en-GB"/>
        </w:rPr>
      </w:pPr>
      <w:r w:rsidRPr="00EF0DC9">
        <w:rPr>
          <w:color w:val="538135" w:themeColor="accent6" w:themeShade="BF"/>
          <w:sz w:val="24"/>
          <w:szCs w:val="24"/>
          <w:lang w:bidi="hr-HR"/>
        </w:rPr>
        <w:t xml:space="preserve">Burton, D., Raedeke,T. D. </w:t>
      </w:r>
      <w:r>
        <w:rPr>
          <w:sz w:val="24"/>
          <w:szCs w:val="24"/>
          <w:lang w:bidi="hr-HR"/>
        </w:rPr>
        <w:t>(2008). Sportska psihologija za trenere. Human Kinetics. Champaign, USA, pp. 16–35</w:t>
      </w:r>
    </w:p>
    <w:p w14:paraId="4E36E625" w14:textId="77777777" w:rsidR="007E64CE" w:rsidRPr="00EF0DC9" w:rsidRDefault="007E64CE" w:rsidP="007E64CE">
      <w:pPr>
        <w:spacing w:after="0" w:line="240" w:lineRule="auto"/>
        <w:ind w:left="709" w:hanging="709"/>
        <w:jc w:val="both"/>
        <w:rPr>
          <w:rFonts w:cstheme="minorHAnsi"/>
          <w:color w:val="538135" w:themeColor="accent6" w:themeShade="BF"/>
          <w:sz w:val="24"/>
          <w:szCs w:val="24"/>
          <w:lang w:val="en-GB"/>
        </w:rPr>
      </w:pPr>
      <w:r w:rsidRPr="00EF0DC9">
        <w:rPr>
          <w:color w:val="538135" w:themeColor="accent6" w:themeShade="BF"/>
          <w:sz w:val="24"/>
          <w:szCs w:val="24"/>
          <w:lang w:bidi="hr-HR"/>
        </w:rPr>
        <w:t xml:space="preserve">Centre for Curriculum and Professional Development. </w:t>
      </w:r>
      <w:r w:rsidRPr="00B7506B">
        <w:rPr>
          <w:sz w:val="24"/>
          <w:szCs w:val="24"/>
          <w:lang w:bidi="hr-HR"/>
        </w:rPr>
        <w:t>(1993). Facilitator development workshop: Handbook for participants. Ministry of Advanced Education, Training and Technology</w:t>
      </w:r>
    </w:p>
    <w:p w14:paraId="2B27FC80" w14:textId="77777777" w:rsidR="007E64CE" w:rsidRPr="00EF0DC9" w:rsidRDefault="007E64CE" w:rsidP="007E64CE">
      <w:pPr>
        <w:spacing w:after="0" w:line="240" w:lineRule="auto"/>
        <w:ind w:left="709" w:hanging="709"/>
        <w:jc w:val="both"/>
        <w:rPr>
          <w:rFonts w:cstheme="minorHAnsi"/>
          <w:color w:val="538135" w:themeColor="accent6" w:themeShade="BF"/>
          <w:sz w:val="24"/>
          <w:szCs w:val="24"/>
          <w:lang w:val="en-GB"/>
        </w:rPr>
      </w:pPr>
      <w:r w:rsidRPr="00EF0DC9">
        <w:rPr>
          <w:color w:val="538135" w:themeColor="accent6" w:themeShade="BF"/>
          <w:sz w:val="24"/>
          <w:szCs w:val="24"/>
          <w:lang w:bidi="hr-HR"/>
        </w:rPr>
        <w:t xml:space="preserve">Gould, D., Dieffenbach, K., Moffett, A. </w:t>
      </w:r>
      <w:r w:rsidRPr="00B7506B">
        <w:rPr>
          <w:sz w:val="24"/>
          <w:szCs w:val="24"/>
          <w:lang w:bidi="hr-HR"/>
        </w:rPr>
        <w:t>(2002). Psychological characteristics and their development in Olympic champions. Journal of Applied Sport Psychology, 14(3), 172–204</w:t>
      </w:r>
    </w:p>
    <w:p w14:paraId="380E72EC" w14:textId="77777777" w:rsidR="007E64CE" w:rsidRPr="00B7506B" w:rsidRDefault="007E64CE" w:rsidP="007E64CE">
      <w:pPr>
        <w:spacing w:after="0" w:line="240" w:lineRule="auto"/>
        <w:ind w:left="709" w:hanging="709"/>
        <w:jc w:val="both"/>
        <w:rPr>
          <w:rFonts w:cstheme="minorHAnsi"/>
          <w:sz w:val="24"/>
          <w:szCs w:val="24"/>
          <w:lang w:val="en-GB"/>
        </w:rPr>
      </w:pPr>
      <w:r w:rsidRPr="00EF0DC9">
        <w:rPr>
          <w:color w:val="538135" w:themeColor="accent6" w:themeShade="BF"/>
          <w:sz w:val="24"/>
          <w:szCs w:val="24"/>
          <w:lang w:bidi="hr-HR"/>
        </w:rPr>
        <w:t xml:space="preserve">Hopkins, B. </w:t>
      </w:r>
      <w:r w:rsidRPr="00B7506B">
        <w:rPr>
          <w:sz w:val="24"/>
          <w:szCs w:val="24"/>
          <w:lang w:bidi="hr-HR"/>
        </w:rPr>
        <w:t>(2002) Restorative justice in schools. Support for learning. 17(3) pp. 144–149. NASEN</w:t>
      </w:r>
    </w:p>
    <w:p w14:paraId="1D5B98F6" w14:textId="77777777" w:rsidR="007E64CE" w:rsidRPr="00EF0DC9" w:rsidRDefault="007E64CE" w:rsidP="007E64CE">
      <w:pPr>
        <w:spacing w:after="0" w:line="240" w:lineRule="auto"/>
        <w:ind w:left="709" w:hanging="709"/>
        <w:jc w:val="both"/>
        <w:rPr>
          <w:rFonts w:cstheme="minorHAnsi"/>
          <w:color w:val="538135" w:themeColor="accent6" w:themeShade="BF"/>
          <w:sz w:val="24"/>
          <w:szCs w:val="24"/>
          <w:lang w:val="en-GB"/>
        </w:rPr>
      </w:pPr>
      <w:r w:rsidRPr="00EF0DC9">
        <w:rPr>
          <w:color w:val="538135" w:themeColor="accent6" w:themeShade="BF"/>
          <w:sz w:val="24"/>
          <w:szCs w:val="24"/>
          <w:lang w:bidi="hr-HR"/>
        </w:rPr>
        <w:t xml:space="preserve">Smoll, F. L., Cumming, S. P., &amp; Smith, R. E. </w:t>
      </w:r>
      <w:r w:rsidRPr="00B7506B">
        <w:rPr>
          <w:sz w:val="24"/>
          <w:szCs w:val="24"/>
          <w:lang w:bidi="hr-HR"/>
        </w:rPr>
        <w:t>(2011). Enhancing Coach-Parent Relationships in Youth Sports: Increasing Harmony and Minimizing Hassle. International Journal of Sports Science &amp; Coaching, 6(1), 13–26</w:t>
      </w:r>
    </w:p>
    <w:p w14:paraId="5E07C4F2" w14:textId="77777777" w:rsidR="007E64CE" w:rsidRPr="00293421" w:rsidRDefault="007E64CE" w:rsidP="007E64CE">
      <w:pPr>
        <w:spacing w:after="0" w:line="240" w:lineRule="auto"/>
        <w:ind w:left="709" w:hanging="709"/>
        <w:jc w:val="both"/>
        <w:rPr>
          <w:rFonts w:cstheme="minorHAnsi"/>
          <w:color w:val="538135" w:themeColor="accent6" w:themeShade="BF"/>
          <w:sz w:val="24"/>
          <w:szCs w:val="24"/>
          <w:lang w:val="en-GB"/>
        </w:rPr>
      </w:pPr>
      <w:r w:rsidRPr="00EF0DC9">
        <w:rPr>
          <w:color w:val="538135" w:themeColor="accent6" w:themeShade="BF"/>
          <w:sz w:val="24"/>
          <w:szCs w:val="24"/>
          <w:lang w:bidi="hr-HR"/>
        </w:rPr>
        <w:t xml:space="preserve">Ye, M. L., &amp; Chen, Y. </w:t>
      </w:r>
      <w:r w:rsidRPr="00B7506B">
        <w:rPr>
          <w:sz w:val="24"/>
          <w:szCs w:val="24"/>
          <w:lang w:bidi="hr-HR"/>
        </w:rPr>
        <w:t>(2015). A Literature Review on Teachers’ Emotional Labor. Creative Education, 6, 2232–2240</w:t>
      </w:r>
    </w:p>
    <w:p w14:paraId="74633B62" w14:textId="6F53B6F4" w:rsidR="007E64CE" w:rsidRDefault="007E64CE">
      <w:pPr>
        <w:rPr>
          <w:rFonts w:cstheme="minorHAnsi"/>
          <w:sz w:val="24"/>
          <w:szCs w:val="24"/>
          <w:lang w:val="en-GB"/>
        </w:rPr>
      </w:pPr>
      <w:r>
        <w:rPr>
          <w:sz w:val="24"/>
          <w:szCs w:val="24"/>
          <w:lang w:bidi="hr-HR"/>
        </w:rPr>
        <w:br w:type="page"/>
      </w:r>
    </w:p>
    <w:p w14:paraId="79EA0603" w14:textId="00E7BAA1" w:rsidR="007E64CE" w:rsidRPr="000634F5" w:rsidRDefault="00C80865" w:rsidP="007E64CE">
      <w:pPr>
        <w:rPr>
          <w:rFonts w:cs="Calibri"/>
          <w:b/>
          <w:bCs/>
          <w:sz w:val="28"/>
          <w:szCs w:val="28"/>
          <w:lang w:val="en-GB"/>
        </w:rPr>
      </w:pPr>
      <w:r w:rsidRPr="00552BA3">
        <w:rPr>
          <w:noProof/>
          <w:color w:val="538135" w:themeColor="accent6" w:themeShade="BF"/>
          <w:lang w:bidi="hr-HR"/>
        </w:rPr>
        <w:lastRenderedPageBreak/>
        <mc:AlternateContent>
          <mc:Choice Requires="wps">
            <w:drawing>
              <wp:anchor distT="45720" distB="45720" distL="114300" distR="114300" simplePos="0" relativeHeight="251826176" behindDoc="0" locked="0" layoutInCell="1" allowOverlap="1" wp14:anchorId="6004D15F" wp14:editId="1387260E">
                <wp:simplePos x="0" y="0"/>
                <wp:positionH relativeFrom="column">
                  <wp:posOffset>2822027</wp:posOffset>
                </wp:positionH>
                <wp:positionV relativeFrom="paragraph">
                  <wp:posOffset>8731885</wp:posOffset>
                </wp:positionV>
                <wp:extent cx="564046" cy="278296"/>
                <wp:effectExtent l="0" t="0" r="26670" b="2667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46" cy="278296"/>
                        </a:xfrm>
                        <a:prstGeom prst="rect">
                          <a:avLst/>
                        </a:prstGeom>
                        <a:solidFill>
                          <a:srgbClr val="FFFFFF"/>
                        </a:solidFill>
                        <a:ln w="9525">
                          <a:solidFill>
                            <a:schemeClr val="bg1"/>
                          </a:solidFill>
                          <a:miter lim="800000"/>
                          <a:headEnd/>
                          <a:tailEnd/>
                        </a:ln>
                      </wps:spPr>
                      <wps:txbx>
                        <w:txbxContent>
                          <w:p w14:paraId="05003C39" w14:textId="77777777" w:rsidR="007F27B1" w:rsidRDefault="007F27B1" w:rsidP="00C808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4D15F" id="_x0000_s1056" type="#_x0000_t202" style="position:absolute;margin-left:222.2pt;margin-top:687.55pt;width:44.4pt;height:21.9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" strokecolor="white [3212]">
                <v:textbox>
                  <w:txbxContent>
                    <w:p w14:paraId="05003C39" w14:textId="77777777" w:rsidR="007F27B1" w:rsidRDefault="007F27B1" w:rsidP="00C80865"/>
                  </w:txbxContent>
                </v:textbox>
              </v:shape>
            </w:pict>
          </mc:Fallback>
        </mc:AlternateContent>
      </w:r>
      <w:r w:rsidR="00597F80" w:rsidRPr="000634F5">
        <w:rPr>
          <w:noProof/>
          <w:sz w:val="24"/>
          <w:szCs w:val="24"/>
          <w:lang w:bidi="hr-HR"/>
        </w:rPr>
        <mc:AlternateContent>
          <mc:Choice Requires="wps">
            <w:drawing>
              <wp:anchor distT="0" distB="0" distL="114300" distR="114300" simplePos="0" relativeHeight="251653120" behindDoc="0" locked="0" layoutInCell="1" allowOverlap="1" wp14:anchorId="016D828B" wp14:editId="2090C5A3">
                <wp:simplePos x="0" y="0"/>
                <wp:positionH relativeFrom="margin">
                  <wp:posOffset>-216404</wp:posOffset>
                </wp:positionH>
                <wp:positionV relativeFrom="paragraph">
                  <wp:posOffset>7685405</wp:posOffset>
                </wp:positionV>
                <wp:extent cx="6492240" cy="959485"/>
                <wp:effectExtent l="0" t="0" r="0" b="0"/>
                <wp:wrapNone/>
                <wp:docPr id="560"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92240" cy="959485"/>
                        </a:xfrm>
                        <a:prstGeom prst="rect">
                          <a:avLst/>
                        </a:prstGeom>
                        <a:noFill/>
                        <a:ln>
                          <a:noFill/>
                        </a:ln>
                        <a:effectLst/>
                      </wps:spPr>
                      <wps:txbx>
                        <w:txbxContent>
                          <w:p w14:paraId="5958BDC5" w14:textId="77777777" w:rsidR="007F27B1" w:rsidRPr="005E5BA8" w:rsidRDefault="007F27B1" w:rsidP="007E64CE">
                            <w:pPr>
                              <w:spacing w:after="0" w:line="240" w:lineRule="auto"/>
                              <w:jc w:val="right"/>
                              <w:rPr>
                                <w:b/>
                                <w:noProof/>
                                <w:color w:val="7030A0"/>
                                <w:sz w:val="56"/>
                                <w:szCs w:val="56"/>
                              </w:rPr>
                            </w:pPr>
                            <w:r>
                              <w:rPr>
                                <w:b/>
                                <w:noProof/>
                                <w:color w:val="7030A0"/>
                                <w:sz w:val="56"/>
                                <w:szCs w:val="56"/>
                                <w:lang w:bidi="hr-HR"/>
                              </w:rPr>
                              <w:t>IV.</w:t>
                            </w:r>
                            <w:r>
                              <w:rPr>
                                <w:b/>
                                <w:noProof/>
                                <w:color w:val="7030A0"/>
                                <w:sz w:val="56"/>
                                <w:szCs w:val="56"/>
                                <w:lang w:bidi="hr-HR"/>
                              </w:rPr>
                              <w:tab/>
                              <w:t>OSNAŽIVANJE SPORTOM U SVRHU DRUŠTVENIH PROMJENA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16D828B" id="Text Box 560" o:spid="_x0000_s1057" type="#_x0000_t202" style="position:absolute;margin-left:-17.05pt;margin-top:605.15pt;width:511.2pt;height:75.5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" filled="f" stroked="f">
                <v:textbox style="mso-fit-shape-to-text:t">
                  <w:txbxContent>
                    <w:p w14:paraId="5958BDC5" w14:textId="77777777" w:rsidR="007F27B1" w:rsidRPr="005E5BA8" w:rsidRDefault="007F27B1" w:rsidP="007E64CE">
                      <w:pPr>
                        <w:spacing w:after="0" w:line="240" w:lineRule="auto"/>
                        <w:jc w:val="right"/>
                        <w:rPr>
                          <w:b/>
                          <w:noProof/>
                          <w:color w:val="7030A0"/>
                          <w:sz w:val="56"/>
                          <w:szCs w:val="56"/>
                        </w:rPr>
                      </w:pPr>
                      <w:r>
                        <w:rPr>
                          <w:b/>
                          <w:noProof/>
                          <w:color w:val="7030A0"/>
                          <w:sz w:val="56"/>
                          <w:szCs w:val="56"/>
                          <w:lang w:bidi="hr-HR"/>
                        </w:rPr>
                        <w:t>IV.</w:t>
                      </w:r>
                      <w:r>
                        <w:rPr>
                          <w:b/>
                          <w:noProof/>
                          <w:color w:val="7030A0"/>
                          <w:sz w:val="56"/>
                          <w:szCs w:val="56"/>
                          <w:lang w:bidi="hr-HR"/>
                        </w:rPr>
                        <w:tab/>
                        <w:t>OSNAŽIVANJE SPORTOM U SVRHU DRUŠTVENIH PROMJENA</w:t>
                      </w:r>
                    </w:p>
                  </w:txbxContent>
                </v:textbox>
                <w10:wrap anchorx="margin"/>
              </v:shape>
            </w:pict>
          </mc:Fallback>
        </mc:AlternateContent>
      </w:r>
      <w:r w:rsidR="00597F80" w:rsidRPr="000634F5">
        <w:rPr>
          <w:noProof/>
          <w:lang w:bidi="hr-HR"/>
        </w:rPr>
        <w:drawing>
          <wp:anchor distT="0" distB="0" distL="114300" distR="114300" simplePos="0" relativeHeight="251657216" behindDoc="1" locked="0" layoutInCell="1" allowOverlap="1" wp14:anchorId="6135CB43" wp14:editId="5FFD0233">
            <wp:simplePos x="0" y="0"/>
            <wp:positionH relativeFrom="margin">
              <wp:posOffset>3069744</wp:posOffset>
            </wp:positionH>
            <wp:positionV relativeFrom="paragraph">
              <wp:posOffset>4468692</wp:posOffset>
            </wp:positionV>
            <wp:extent cx="3802380" cy="3802380"/>
            <wp:effectExtent l="0" t="0" r="0" b="0"/>
            <wp:wrapTight wrapText="bothSides">
              <wp:wrapPolygon edited="0">
                <wp:start x="4870" y="2814"/>
                <wp:lineTo x="4112" y="4653"/>
                <wp:lineTo x="4004" y="9956"/>
                <wp:lineTo x="1190" y="11363"/>
                <wp:lineTo x="4112" y="11687"/>
                <wp:lineTo x="4437" y="13419"/>
                <wp:lineTo x="4004" y="15150"/>
                <wp:lineTo x="4112" y="17423"/>
                <wp:lineTo x="4329" y="17747"/>
                <wp:lineTo x="4545" y="17964"/>
                <wp:lineTo x="7359" y="17964"/>
                <wp:lineTo x="17206" y="17747"/>
                <wp:lineTo x="17639" y="17098"/>
                <wp:lineTo x="16882" y="16882"/>
                <wp:lineTo x="17639" y="15691"/>
                <wp:lineTo x="17531" y="2814"/>
                <wp:lineTo x="4870" y="2814"/>
              </wp:wrapPolygon>
            </wp:wrapTight>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2380" cy="3802380"/>
                    </a:xfrm>
                    <a:prstGeom prst="rect">
                      <a:avLst/>
                    </a:prstGeom>
                    <a:noFill/>
                    <a:ln>
                      <a:noFill/>
                    </a:ln>
                  </pic:spPr>
                </pic:pic>
              </a:graphicData>
            </a:graphic>
            <wp14:sizeRelH relativeFrom="page">
              <wp14:pctWidth>0</wp14:pctWidth>
            </wp14:sizeRelH>
            <wp14:sizeRelV relativeFrom="page">
              <wp14:pctHeight>0</wp14:pctHeight>
            </wp14:sizeRelV>
          </wp:anchor>
        </w:drawing>
      </w:r>
      <w:r w:rsidR="007E64CE" w:rsidRPr="000634F5">
        <w:rPr>
          <w:b/>
          <w:sz w:val="28"/>
          <w:szCs w:val="28"/>
          <w:lang w:bidi="hr-HR"/>
        </w:rPr>
        <w:br w:type="page"/>
      </w:r>
    </w:p>
    <w:p w14:paraId="21F58F63" w14:textId="77777777" w:rsidR="007E64CE" w:rsidRPr="000634F5" w:rsidRDefault="007E64CE" w:rsidP="007E64CE">
      <w:pPr>
        <w:spacing w:after="0" w:line="240" w:lineRule="auto"/>
        <w:jc w:val="center"/>
        <w:rPr>
          <w:rFonts w:cs="Calibri"/>
          <w:b/>
          <w:bCs/>
          <w:sz w:val="28"/>
          <w:szCs w:val="28"/>
          <w:lang w:val="en-GB"/>
        </w:rPr>
      </w:pPr>
    </w:p>
    <w:p w14:paraId="1731BC11" w14:textId="77777777" w:rsidR="008364FD" w:rsidRPr="00F71277" w:rsidRDefault="008364FD" w:rsidP="008364FD">
      <w:pPr>
        <w:pStyle w:val="Heading1"/>
        <w:rPr>
          <w:rFonts w:cs="Calibri"/>
          <w:bCs/>
        </w:rPr>
      </w:pPr>
      <w:bookmarkStart w:id="38" w:name="_Toc50927762"/>
      <w:r w:rsidRPr="00F71277">
        <w:rPr>
          <w:lang w:bidi="hr-HR"/>
        </w:rPr>
        <w:t>IV.</w:t>
      </w:r>
      <w:r w:rsidRPr="00F71277">
        <w:rPr>
          <w:lang w:bidi="hr-HR"/>
        </w:rPr>
        <w:tab/>
        <w:t>OSNAŽIVANJE SPORTOM U SVRHU DRUŠTVENIH PROMJENA</w:t>
      </w:r>
      <w:bookmarkEnd w:id="38"/>
    </w:p>
    <w:p w14:paraId="4141DFC1" w14:textId="77777777" w:rsidR="008364FD" w:rsidRDefault="008364FD" w:rsidP="007E64CE">
      <w:pPr>
        <w:spacing w:after="0" w:line="240" w:lineRule="auto"/>
        <w:rPr>
          <w:b/>
          <w:color w:val="538135"/>
          <w:sz w:val="24"/>
          <w:szCs w:val="24"/>
          <w:lang w:bidi="hr-HR"/>
        </w:rPr>
      </w:pPr>
    </w:p>
    <w:p w14:paraId="648A8AD3" w14:textId="14E5718D" w:rsidR="007E64CE" w:rsidRPr="000634F5" w:rsidRDefault="007E64CE" w:rsidP="007E64CE">
      <w:pPr>
        <w:spacing w:after="0" w:line="240" w:lineRule="auto"/>
        <w:rPr>
          <w:rFonts w:cs="Calibri"/>
          <w:color w:val="538135"/>
          <w:sz w:val="24"/>
          <w:szCs w:val="24"/>
          <w:lang w:val="en-GB"/>
        </w:rPr>
      </w:pPr>
      <w:r w:rsidRPr="000634F5">
        <w:rPr>
          <w:b/>
          <w:color w:val="538135"/>
          <w:sz w:val="24"/>
          <w:szCs w:val="24"/>
          <w:lang w:bidi="hr-HR"/>
        </w:rPr>
        <w:t xml:space="preserve">AUTORI: </w:t>
      </w:r>
      <w:r w:rsidRPr="000634F5">
        <w:rPr>
          <w:color w:val="538135"/>
          <w:sz w:val="24"/>
          <w:szCs w:val="24"/>
          <w:lang w:bidi="hr-HR"/>
        </w:rPr>
        <w:t>dr. sc. Borislav Obradović; dr. sc. Patrik Drid; dr. sc. Ivana Milovanović; dr. sc. Darinka Korovljev; dr. sc. Dejan Madić; mr. sc. Dragan Marinković; mr. sc. Roberto Roklicer</w:t>
      </w:r>
    </w:p>
    <w:p w14:paraId="31FCB3E5" w14:textId="77777777" w:rsidR="007E64CE" w:rsidRPr="000634F5" w:rsidRDefault="007E64CE" w:rsidP="007E64CE">
      <w:pPr>
        <w:spacing w:after="0" w:line="240" w:lineRule="auto"/>
        <w:rPr>
          <w:rFonts w:cs="Calibri"/>
          <w:b/>
          <w:color w:val="538135"/>
          <w:sz w:val="24"/>
          <w:szCs w:val="24"/>
          <w:lang w:val="en-GB"/>
        </w:rPr>
      </w:pPr>
    </w:p>
    <w:p w14:paraId="077FBE95" w14:textId="77777777" w:rsidR="007E64CE" w:rsidRPr="000634F5" w:rsidRDefault="007E64CE" w:rsidP="007E64CE">
      <w:pPr>
        <w:spacing w:after="0" w:line="240" w:lineRule="auto"/>
        <w:rPr>
          <w:rFonts w:cs="Calibri"/>
          <w:b/>
          <w:bCs/>
          <w:color w:val="538135"/>
          <w:sz w:val="24"/>
          <w:szCs w:val="24"/>
          <w:lang w:val="en-GB"/>
        </w:rPr>
      </w:pPr>
      <w:r w:rsidRPr="000634F5">
        <w:rPr>
          <w:b/>
          <w:color w:val="538135"/>
          <w:sz w:val="24"/>
          <w:szCs w:val="24"/>
          <w:lang w:bidi="hr-HR"/>
        </w:rPr>
        <w:t>OPIS</w:t>
      </w:r>
    </w:p>
    <w:p w14:paraId="4ABF1399" w14:textId="77777777" w:rsidR="007E64CE" w:rsidRPr="000634F5" w:rsidRDefault="007E64CE" w:rsidP="007E64CE">
      <w:pPr>
        <w:spacing w:after="0" w:line="240" w:lineRule="auto"/>
        <w:ind w:firstLine="720"/>
        <w:jc w:val="both"/>
        <w:rPr>
          <w:rFonts w:cs="Calibri"/>
          <w:sz w:val="24"/>
          <w:szCs w:val="24"/>
          <w:lang w:val="en-GB"/>
        </w:rPr>
      </w:pPr>
      <w:r w:rsidRPr="000634F5">
        <w:rPr>
          <w:i/>
          <w:sz w:val="24"/>
          <w:szCs w:val="24"/>
          <w:lang w:bidi="hr-HR"/>
        </w:rPr>
        <w:t>Razvijanje i primjena inovativnih pristupa s ciljem zaštite i osnaživanja djece i mladih u društvu. Modul obraća posebnu pažnju na osnaživanje djece i mladih, pripadnika ranjivih društvenih skupina, za uključivanje u društvo sportom.</w:t>
      </w:r>
    </w:p>
    <w:p w14:paraId="1F5FBAA3" w14:textId="77777777" w:rsidR="007E64CE" w:rsidRPr="000634F5" w:rsidRDefault="007E64CE" w:rsidP="007E64CE">
      <w:pPr>
        <w:spacing w:after="0" w:line="240" w:lineRule="auto"/>
        <w:jc w:val="both"/>
        <w:rPr>
          <w:rFonts w:cs="Calibri"/>
          <w:sz w:val="24"/>
          <w:szCs w:val="24"/>
          <w:lang w:val="en-GB"/>
        </w:rPr>
      </w:pPr>
    </w:p>
    <w:p w14:paraId="4B293AFD" w14:textId="082E85DD" w:rsidR="008364FD" w:rsidRPr="00F71277" w:rsidRDefault="008364FD" w:rsidP="008364FD">
      <w:pPr>
        <w:pStyle w:val="Heading2"/>
        <w:rPr>
          <w:rFonts w:cs="Calibri"/>
          <w:lang w:val="en-US"/>
        </w:rPr>
      </w:pPr>
      <w:bookmarkStart w:id="39" w:name="_Toc50927763"/>
      <w:r w:rsidRPr="00F71277">
        <w:rPr>
          <w:lang w:bidi="hr-HR"/>
        </w:rPr>
        <w:t>CJELINA 1. ULOGA SPORTA U IZGRADNJI KAPACITETA ZAJEDNICE</w:t>
      </w:r>
      <w:bookmarkEnd w:id="39"/>
    </w:p>
    <w:p w14:paraId="56A3A8B0" w14:textId="77777777" w:rsidR="008364FD" w:rsidRPr="00F71277" w:rsidRDefault="008364FD" w:rsidP="008364FD">
      <w:pPr>
        <w:pStyle w:val="Heading3"/>
        <w:rPr>
          <w:rFonts w:cs="Calibri"/>
          <w:lang w:val="en-US"/>
        </w:rPr>
      </w:pPr>
      <w:bookmarkStart w:id="40" w:name="_Toc50927764"/>
      <w:r w:rsidRPr="00F71277">
        <w:rPr>
          <w:lang w:bidi="hr-HR"/>
        </w:rPr>
        <w:t>CJELINA 1.1. KAPACITET I IZGRAĐIVANJE KAPACITETA</w:t>
      </w:r>
      <w:bookmarkEnd w:id="40"/>
    </w:p>
    <w:p w14:paraId="45F15701" w14:textId="77777777" w:rsidR="008364FD" w:rsidRDefault="008364FD" w:rsidP="007E64CE">
      <w:pPr>
        <w:rPr>
          <w:rFonts w:cs="Calibri"/>
          <w:b/>
          <w:color w:val="538135"/>
          <w:sz w:val="24"/>
          <w:szCs w:val="24"/>
          <w:lang w:val="en-GB"/>
        </w:rPr>
      </w:pPr>
    </w:p>
    <w:p w14:paraId="1FEB14C3" w14:textId="32E80836" w:rsidR="007E64CE" w:rsidRPr="000634F5" w:rsidRDefault="007E64CE" w:rsidP="007E64CE">
      <w:pPr>
        <w:ind w:firstLine="708"/>
        <w:rPr>
          <w:rFonts w:cs="Calibri"/>
          <w:sz w:val="24"/>
          <w:szCs w:val="24"/>
          <w:lang w:val="en-GB"/>
        </w:rPr>
      </w:pPr>
      <w:r w:rsidRPr="000634F5">
        <w:rPr>
          <w:b/>
          <w:color w:val="538135"/>
          <w:sz w:val="24"/>
          <w:szCs w:val="24"/>
          <w:lang w:bidi="hr-HR"/>
        </w:rPr>
        <w:t>Kapacitet označava</w:t>
      </w:r>
      <w:r w:rsidRPr="000634F5">
        <w:rPr>
          <w:sz w:val="24"/>
          <w:szCs w:val="24"/>
          <w:lang w:bidi="hr-HR"/>
        </w:rPr>
        <w:t>: znanje i vještine pojedinaca i organizacija.</w:t>
      </w:r>
    </w:p>
    <w:p w14:paraId="18884A05" w14:textId="77777777" w:rsidR="007E64CE" w:rsidRPr="000634F5" w:rsidRDefault="007E64CE" w:rsidP="007E64CE">
      <w:pPr>
        <w:spacing w:after="0" w:line="240" w:lineRule="auto"/>
        <w:ind w:firstLine="709"/>
        <w:jc w:val="both"/>
        <w:rPr>
          <w:rFonts w:cs="Calibri"/>
          <w:sz w:val="24"/>
          <w:szCs w:val="24"/>
          <w:lang w:val="en-GB"/>
        </w:rPr>
      </w:pPr>
      <w:r w:rsidRPr="000634F5">
        <w:rPr>
          <w:sz w:val="24"/>
          <w:szCs w:val="24"/>
          <w:lang w:bidi="hr-HR"/>
        </w:rPr>
        <w:t>Kapacitet zajednice jest proces kojim se povećavaju značajke i svojstva na koja se društva mogu osloniti kako bi poboljšali živote ljudi (Laverack, 2005.).</w:t>
      </w:r>
    </w:p>
    <w:p w14:paraId="3F8C58BD" w14:textId="77777777" w:rsidR="007E64CE" w:rsidRPr="000634F5" w:rsidRDefault="007E64CE" w:rsidP="007E64CE">
      <w:pPr>
        <w:spacing w:after="0" w:line="240" w:lineRule="auto"/>
        <w:ind w:firstLine="709"/>
        <w:jc w:val="both"/>
        <w:rPr>
          <w:rFonts w:cs="Calibri"/>
          <w:sz w:val="24"/>
          <w:szCs w:val="24"/>
          <w:lang w:val="en-GB"/>
        </w:rPr>
      </w:pPr>
      <w:r w:rsidRPr="000634F5">
        <w:rPr>
          <w:sz w:val="24"/>
          <w:szCs w:val="24"/>
          <w:lang w:bidi="hr-HR"/>
        </w:rPr>
        <w:t>Izgradnja kapaciteta jest razvoj i osnaživanje ljudskih i institucionalnih resursa.</w:t>
      </w:r>
    </w:p>
    <w:p w14:paraId="063529F9" w14:textId="77777777" w:rsidR="007E64CE" w:rsidRPr="000634F5" w:rsidRDefault="007E64CE" w:rsidP="007E64CE">
      <w:pPr>
        <w:spacing w:after="0" w:line="240" w:lineRule="auto"/>
        <w:ind w:firstLine="709"/>
        <w:jc w:val="both"/>
        <w:rPr>
          <w:rFonts w:cs="Calibri"/>
          <w:sz w:val="24"/>
          <w:szCs w:val="24"/>
          <w:lang w:val="en-GB"/>
        </w:rPr>
      </w:pPr>
      <w:r w:rsidRPr="000634F5">
        <w:rPr>
          <w:sz w:val="24"/>
          <w:szCs w:val="24"/>
          <w:lang w:bidi="hr-HR"/>
        </w:rPr>
        <w:t>Program Ujedinjenih naroda za razvoj (UNDP) razvoj kapaciteta definira kao proces kojim pojedinci, organizacije i društva tijekom vremena zadobivaju, učvršćuju i održavaju sposobnosti postavljanja i postizanja vlastitih razvojnih ciljeva.</w:t>
      </w:r>
    </w:p>
    <w:p w14:paraId="4097EABB" w14:textId="075D7EA6" w:rsidR="007E64CE" w:rsidRPr="000634F5" w:rsidRDefault="007E64CE" w:rsidP="007E64CE">
      <w:pPr>
        <w:spacing w:after="0" w:line="240" w:lineRule="auto"/>
        <w:ind w:firstLine="709"/>
        <w:jc w:val="both"/>
        <w:rPr>
          <w:rFonts w:cs="Calibri"/>
          <w:sz w:val="24"/>
          <w:szCs w:val="24"/>
          <w:lang w:val="en-GB"/>
        </w:rPr>
      </w:pPr>
      <w:r w:rsidRPr="000634F5">
        <w:rPr>
          <w:noProof/>
          <w:sz w:val="24"/>
          <w:szCs w:val="24"/>
          <w:lang w:bidi="hr-HR"/>
        </w:rPr>
        <w:drawing>
          <wp:anchor distT="0" distB="0" distL="114300" distR="114300" simplePos="0" relativeHeight="251747328" behindDoc="1" locked="0" layoutInCell="1" allowOverlap="1" wp14:anchorId="4FE07502" wp14:editId="0925BA01">
            <wp:simplePos x="0" y="0"/>
            <wp:positionH relativeFrom="column">
              <wp:posOffset>546100</wp:posOffset>
            </wp:positionH>
            <wp:positionV relativeFrom="paragraph">
              <wp:posOffset>123190</wp:posOffset>
            </wp:positionV>
            <wp:extent cx="4940300" cy="3053715"/>
            <wp:effectExtent l="0" t="0" r="0" b="0"/>
            <wp:wrapTight wrapText="bothSides">
              <wp:wrapPolygon edited="0">
                <wp:start x="0" y="0"/>
                <wp:lineTo x="0" y="21425"/>
                <wp:lineTo x="21489" y="21425"/>
                <wp:lineTo x="21489" y="0"/>
                <wp:lineTo x="0" y="0"/>
              </wp:wrapPolygon>
            </wp:wrapTight>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l="1862" t="1637" r="1625"/>
                    <a:stretch>
                      <a:fillRect/>
                    </a:stretch>
                  </pic:blipFill>
                  <pic:spPr bwMode="auto">
                    <a:xfrm>
                      <a:off x="0" y="0"/>
                      <a:ext cx="4940300" cy="3053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4E765" w14:textId="77777777" w:rsidR="007E64CE" w:rsidRPr="000634F5" w:rsidRDefault="007E64CE" w:rsidP="007E64CE">
      <w:pPr>
        <w:spacing w:after="0" w:line="240" w:lineRule="auto"/>
        <w:jc w:val="both"/>
        <w:rPr>
          <w:rFonts w:cs="Calibri"/>
          <w:sz w:val="24"/>
          <w:szCs w:val="24"/>
          <w:lang w:val="en-GB"/>
        </w:rPr>
      </w:pPr>
    </w:p>
    <w:p w14:paraId="7FFDD0E6" w14:textId="77777777" w:rsidR="007E64CE" w:rsidRPr="000634F5" w:rsidRDefault="007E64CE" w:rsidP="007E64CE">
      <w:pPr>
        <w:spacing w:after="0" w:line="240" w:lineRule="auto"/>
        <w:ind w:firstLine="720"/>
        <w:jc w:val="both"/>
        <w:rPr>
          <w:rFonts w:cs="Calibri"/>
          <w:b/>
          <w:bCs/>
          <w:color w:val="7030A0"/>
          <w:sz w:val="24"/>
          <w:szCs w:val="24"/>
          <w:lang w:val="en-GB"/>
        </w:rPr>
      </w:pPr>
    </w:p>
    <w:p w14:paraId="47440522" w14:textId="77777777" w:rsidR="007E64CE" w:rsidRPr="000634F5" w:rsidRDefault="007E64CE" w:rsidP="007E64CE">
      <w:pPr>
        <w:spacing w:after="0" w:line="240" w:lineRule="auto"/>
        <w:ind w:firstLine="720"/>
        <w:jc w:val="center"/>
        <w:rPr>
          <w:rFonts w:cs="Calibri"/>
          <w:b/>
          <w:bCs/>
          <w:color w:val="7030A0"/>
          <w:sz w:val="24"/>
          <w:szCs w:val="24"/>
          <w:lang w:val="en-GB"/>
        </w:rPr>
      </w:pPr>
    </w:p>
    <w:p w14:paraId="1785D3AD" w14:textId="77777777" w:rsidR="007E64CE" w:rsidRPr="000634F5" w:rsidRDefault="007E64CE" w:rsidP="007E64CE">
      <w:pPr>
        <w:spacing w:after="0" w:line="240" w:lineRule="auto"/>
        <w:ind w:firstLine="720"/>
        <w:jc w:val="both"/>
        <w:rPr>
          <w:rFonts w:cs="Calibri"/>
          <w:b/>
          <w:bCs/>
          <w:color w:val="7030A0"/>
          <w:sz w:val="24"/>
          <w:szCs w:val="24"/>
          <w:lang w:val="en-GB"/>
        </w:rPr>
      </w:pPr>
    </w:p>
    <w:p w14:paraId="04166406" w14:textId="77777777" w:rsidR="007E64CE" w:rsidRPr="000634F5" w:rsidRDefault="007E64CE" w:rsidP="007E64CE">
      <w:pPr>
        <w:spacing w:after="0" w:line="240" w:lineRule="auto"/>
        <w:ind w:firstLine="720"/>
        <w:jc w:val="both"/>
        <w:rPr>
          <w:rFonts w:cs="Calibri"/>
          <w:b/>
          <w:bCs/>
          <w:color w:val="7030A0"/>
          <w:sz w:val="24"/>
          <w:szCs w:val="24"/>
          <w:lang w:val="en-GB"/>
        </w:rPr>
      </w:pPr>
    </w:p>
    <w:p w14:paraId="6A07FB4A" w14:textId="77777777" w:rsidR="007E64CE" w:rsidRPr="000634F5" w:rsidRDefault="007E64CE" w:rsidP="007E64CE">
      <w:pPr>
        <w:spacing w:after="0" w:line="240" w:lineRule="auto"/>
        <w:ind w:firstLine="720"/>
        <w:jc w:val="both"/>
        <w:rPr>
          <w:rFonts w:cs="Calibri"/>
          <w:b/>
          <w:bCs/>
          <w:color w:val="7030A0"/>
          <w:sz w:val="24"/>
          <w:szCs w:val="24"/>
          <w:lang w:val="en-GB"/>
        </w:rPr>
      </w:pPr>
    </w:p>
    <w:p w14:paraId="4F40402A" w14:textId="77777777" w:rsidR="007E64CE" w:rsidRPr="000634F5" w:rsidRDefault="007E64CE" w:rsidP="007E64CE">
      <w:pPr>
        <w:spacing w:after="0" w:line="240" w:lineRule="auto"/>
        <w:ind w:firstLine="720"/>
        <w:jc w:val="both"/>
        <w:rPr>
          <w:rFonts w:cs="Calibri"/>
          <w:b/>
          <w:bCs/>
          <w:color w:val="7030A0"/>
          <w:sz w:val="24"/>
          <w:szCs w:val="24"/>
          <w:lang w:val="en-GB"/>
        </w:rPr>
      </w:pPr>
    </w:p>
    <w:p w14:paraId="6EEA75E1" w14:textId="77777777" w:rsidR="007E64CE" w:rsidRPr="000634F5" w:rsidRDefault="007E64CE" w:rsidP="007E64CE">
      <w:pPr>
        <w:spacing w:after="0" w:line="240" w:lineRule="auto"/>
        <w:ind w:firstLine="720"/>
        <w:jc w:val="both"/>
        <w:rPr>
          <w:rFonts w:cs="Calibri"/>
          <w:b/>
          <w:bCs/>
          <w:color w:val="7030A0"/>
          <w:sz w:val="24"/>
          <w:szCs w:val="24"/>
          <w:lang w:val="en-GB"/>
        </w:rPr>
      </w:pPr>
    </w:p>
    <w:p w14:paraId="33B924C9" w14:textId="77777777" w:rsidR="007E64CE" w:rsidRPr="000634F5" w:rsidRDefault="007E64CE" w:rsidP="007E64CE">
      <w:pPr>
        <w:spacing w:after="0" w:line="240" w:lineRule="auto"/>
        <w:ind w:firstLine="720"/>
        <w:jc w:val="both"/>
        <w:rPr>
          <w:rFonts w:cs="Calibri"/>
          <w:b/>
          <w:bCs/>
          <w:color w:val="7030A0"/>
          <w:sz w:val="24"/>
          <w:szCs w:val="24"/>
          <w:lang w:val="en-GB"/>
        </w:rPr>
      </w:pPr>
    </w:p>
    <w:p w14:paraId="60C50A29" w14:textId="77777777" w:rsidR="007E64CE" w:rsidRPr="000634F5" w:rsidRDefault="007E64CE" w:rsidP="007E64CE">
      <w:pPr>
        <w:spacing w:after="0" w:line="240" w:lineRule="auto"/>
        <w:ind w:firstLine="720"/>
        <w:jc w:val="both"/>
        <w:rPr>
          <w:rFonts w:cs="Calibri"/>
          <w:b/>
          <w:bCs/>
          <w:color w:val="7030A0"/>
          <w:sz w:val="24"/>
          <w:szCs w:val="24"/>
          <w:lang w:val="en-GB"/>
        </w:rPr>
      </w:pPr>
    </w:p>
    <w:p w14:paraId="0223AA41" w14:textId="77777777" w:rsidR="007E64CE" w:rsidRPr="000634F5" w:rsidRDefault="007E64CE" w:rsidP="007E64CE">
      <w:pPr>
        <w:spacing w:after="0" w:line="240" w:lineRule="auto"/>
        <w:ind w:firstLine="720"/>
        <w:jc w:val="both"/>
        <w:rPr>
          <w:rFonts w:cs="Calibri"/>
          <w:b/>
          <w:bCs/>
          <w:color w:val="7030A0"/>
          <w:sz w:val="24"/>
          <w:szCs w:val="24"/>
          <w:lang w:val="en-GB"/>
        </w:rPr>
      </w:pPr>
    </w:p>
    <w:p w14:paraId="2D472D8C" w14:textId="77777777" w:rsidR="007E64CE" w:rsidRPr="000634F5" w:rsidRDefault="007E64CE" w:rsidP="007E64CE">
      <w:pPr>
        <w:spacing w:after="0" w:line="240" w:lineRule="auto"/>
        <w:ind w:firstLine="720"/>
        <w:jc w:val="both"/>
        <w:rPr>
          <w:rFonts w:cs="Calibri"/>
          <w:b/>
          <w:bCs/>
          <w:color w:val="7030A0"/>
          <w:sz w:val="24"/>
          <w:szCs w:val="24"/>
          <w:lang w:val="en-GB"/>
        </w:rPr>
      </w:pPr>
    </w:p>
    <w:p w14:paraId="1EAB149A" w14:textId="77777777" w:rsidR="007E64CE" w:rsidRPr="000634F5" w:rsidRDefault="007E64CE" w:rsidP="007E64CE">
      <w:pPr>
        <w:spacing w:after="0" w:line="240" w:lineRule="auto"/>
        <w:ind w:firstLine="720"/>
        <w:jc w:val="both"/>
        <w:rPr>
          <w:rFonts w:cs="Calibri"/>
          <w:b/>
          <w:bCs/>
          <w:color w:val="7030A0"/>
          <w:sz w:val="24"/>
          <w:szCs w:val="24"/>
          <w:lang w:val="en-GB"/>
        </w:rPr>
      </w:pPr>
    </w:p>
    <w:p w14:paraId="24422007" w14:textId="77777777" w:rsidR="007E64CE" w:rsidRPr="000634F5" w:rsidRDefault="007E64CE" w:rsidP="007E64CE">
      <w:pPr>
        <w:spacing w:after="0" w:line="240" w:lineRule="auto"/>
        <w:ind w:firstLine="720"/>
        <w:jc w:val="both"/>
        <w:rPr>
          <w:rFonts w:cs="Calibri"/>
          <w:b/>
          <w:bCs/>
          <w:color w:val="7030A0"/>
          <w:sz w:val="24"/>
          <w:szCs w:val="24"/>
          <w:lang w:val="en-GB"/>
        </w:rPr>
      </w:pPr>
    </w:p>
    <w:p w14:paraId="17D37C58" w14:textId="77777777" w:rsidR="007E64CE" w:rsidRPr="000634F5" w:rsidRDefault="007E64CE" w:rsidP="007E64CE">
      <w:pPr>
        <w:spacing w:after="0" w:line="240" w:lineRule="auto"/>
        <w:ind w:firstLine="720"/>
        <w:jc w:val="both"/>
        <w:rPr>
          <w:rFonts w:cs="Calibri"/>
          <w:b/>
          <w:bCs/>
          <w:color w:val="7030A0"/>
          <w:sz w:val="24"/>
          <w:szCs w:val="24"/>
          <w:lang w:val="en-GB"/>
        </w:rPr>
      </w:pPr>
    </w:p>
    <w:p w14:paraId="2756009B" w14:textId="77777777" w:rsidR="007E64CE" w:rsidRPr="000634F5" w:rsidRDefault="007E64CE" w:rsidP="007E64CE">
      <w:pPr>
        <w:spacing w:after="0" w:line="240" w:lineRule="auto"/>
        <w:ind w:firstLine="720"/>
        <w:jc w:val="both"/>
        <w:rPr>
          <w:rFonts w:cs="Calibri"/>
          <w:b/>
          <w:bCs/>
          <w:color w:val="7030A0"/>
          <w:sz w:val="24"/>
          <w:szCs w:val="24"/>
          <w:lang w:val="en-GB"/>
        </w:rPr>
      </w:pPr>
    </w:p>
    <w:p w14:paraId="2961FC79" w14:textId="462E4295" w:rsidR="007E64CE" w:rsidRPr="000634F5" w:rsidRDefault="007E64CE" w:rsidP="008364FD">
      <w:pPr>
        <w:spacing w:after="0" w:line="240" w:lineRule="auto"/>
        <w:jc w:val="center"/>
        <w:rPr>
          <w:rFonts w:cs="Calibri"/>
          <w:b/>
          <w:bCs/>
          <w:color w:val="538135"/>
          <w:sz w:val="24"/>
          <w:szCs w:val="24"/>
          <w:lang w:val="en-GB"/>
        </w:rPr>
      </w:pPr>
      <w:r w:rsidRPr="000634F5">
        <w:rPr>
          <w:b/>
          <w:color w:val="538135"/>
          <w:sz w:val="24"/>
          <w:szCs w:val="24"/>
          <w:lang w:bidi="hr-HR"/>
        </w:rPr>
        <w:t xml:space="preserve">Slika 4.1. </w:t>
      </w:r>
      <w:r w:rsidRPr="000634F5">
        <w:rPr>
          <w:sz w:val="24"/>
          <w:szCs w:val="24"/>
          <w:lang w:bidi="hr-HR"/>
        </w:rPr>
        <w:t>Proces razvoja kapaciteta (</w:t>
      </w:r>
      <w:r w:rsidRPr="000634F5">
        <w:rPr>
          <w:i/>
          <w:sz w:val="24"/>
          <w:szCs w:val="24"/>
          <w:lang w:bidi="hr-HR"/>
        </w:rPr>
        <w:t>Capacity development; CD</w:t>
      </w:r>
      <w:r w:rsidRPr="000634F5">
        <w:rPr>
          <w:sz w:val="24"/>
          <w:szCs w:val="24"/>
          <w:lang w:bidi="hr-HR"/>
        </w:rPr>
        <w:t>) (UNDP, 2007)</w:t>
      </w:r>
    </w:p>
    <w:p w14:paraId="2F1F7058" w14:textId="77777777" w:rsidR="007E64CE" w:rsidRPr="000634F5" w:rsidRDefault="007E64CE" w:rsidP="007E64CE">
      <w:pPr>
        <w:spacing w:after="0" w:line="240" w:lineRule="auto"/>
        <w:ind w:firstLine="720"/>
        <w:jc w:val="both"/>
        <w:rPr>
          <w:rFonts w:cs="Calibri"/>
          <w:b/>
          <w:bCs/>
          <w:color w:val="7030A0"/>
          <w:sz w:val="24"/>
          <w:szCs w:val="24"/>
          <w:lang w:val="en-GB"/>
        </w:rPr>
      </w:pPr>
    </w:p>
    <w:p w14:paraId="6425B742" w14:textId="27468AD5" w:rsidR="007E64CE" w:rsidRDefault="007E64CE" w:rsidP="007E64CE">
      <w:pPr>
        <w:spacing w:after="0" w:line="240" w:lineRule="auto"/>
        <w:ind w:firstLine="720"/>
        <w:jc w:val="both"/>
        <w:rPr>
          <w:rFonts w:cs="Calibri"/>
          <w:b/>
          <w:bCs/>
          <w:color w:val="7030A0"/>
          <w:sz w:val="24"/>
          <w:szCs w:val="24"/>
          <w:lang w:val="en-GB"/>
        </w:rPr>
      </w:pPr>
    </w:p>
    <w:p w14:paraId="5DE40B0C" w14:textId="77777777" w:rsidR="008364FD" w:rsidRPr="00F71277" w:rsidRDefault="008364FD" w:rsidP="008364FD">
      <w:pPr>
        <w:pStyle w:val="Heading3"/>
        <w:rPr>
          <w:rFonts w:cs="Calibri"/>
          <w:lang w:val="en-US"/>
        </w:rPr>
      </w:pPr>
      <w:bookmarkStart w:id="41" w:name="_Toc50927765"/>
      <w:r w:rsidRPr="00F71277">
        <w:rPr>
          <w:lang w:bidi="hr-HR"/>
        </w:rPr>
        <w:lastRenderedPageBreak/>
        <w:t>CJELINA 1.2. RAZVOJ ZAJEDNICE I ODRŽIVOST ZAJEDNICE</w:t>
      </w:r>
      <w:bookmarkEnd w:id="41"/>
    </w:p>
    <w:p w14:paraId="5848D3BC" w14:textId="77777777" w:rsidR="008364FD" w:rsidRPr="000634F5" w:rsidRDefault="008364FD" w:rsidP="007E64CE">
      <w:pPr>
        <w:spacing w:after="0" w:line="240" w:lineRule="auto"/>
        <w:ind w:firstLine="720"/>
        <w:jc w:val="both"/>
        <w:rPr>
          <w:rFonts w:cs="Calibri"/>
          <w:b/>
          <w:bCs/>
          <w:color w:val="7030A0"/>
          <w:sz w:val="24"/>
          <w:szCs w:val="24"/>
          <w:lang w:val="en-GB"/>
        </w:rPr>
      </w:pPr>
    </w:p>
    <w:p w14:paraId="15F45045" w14:textId="77777777" w:rsidR="007E64CE" w:rsidRPr="000634F5" w:rsidRDefault="007E64CE" w:rsidP="00357C4C">
      <w:pPr>
        <w:numPr>
          <w:ilvl w:val="0"/>
          <w:numId w:val="36"/>
        </w:numPr>
        <w:spacing w:after="0" w:line="240" w:lineRule="auto"/>
        <w:jc w:val="both"/>
        <w:rPr>
          <w:rFonts w:cs="Calibri"/>
          <w:bCs/>
          <w:color w:val="000000"/>
          <w:sz w:val="24"/>
          <w:szCs w:val="24"/>
          <w:lang w:val="en-GB"/>
        </w:rPr>
      </w:pPr>
      <w:r w:rsidRPr="000634F5">
        <w:rPr>
          <w:sz w:val="24"/>
          <w:szCs w:val="24"/>
          <w:lang w:bidi="hr-HR"/>
        </w:rPr>
        <w:t>Razvoj zajednice zasniva se na premisi da se održivost zajednice tijekom vremena može poboljšati, na način koji je samodostatan i okrenut ka djelovanju.</w:t>
      </w:r>
    </w:p>
    <w:p w14:paraId="58B8331E" w14:textId="77777777" w:rsidR="007E64CE" w:rsidRPr="000634F5" w:rsidRDefault="007E64CE" w:rsidP="00357C4C">
      <w:pPr>
        <w:numPr>
          <w:ilvl w:val="0"/>
          <w:numId w:val="36"/>
        </w:numPr>
        <w:spacing w:after="0" w:line="240" w:lineRule="auto"/>
        <w:jc w:val="both"/>
        <w:rPr>
          <w:rFonts w:cs="Calibri"/>
          <w:bCs/>
          <w:color w:val="000000"/>
          <w:sz w:val="24"/>
          <w:szCs w:val="24"/>
          <w:lang w:val="en-GB"/>
        </w:rPr>
      </w:pPr>
      <w:r w:rsidRPr="000634F5">
        <w:rPr>
          <w:sz w:val="24"/>
          <w:szCs w:val="24"/>
          <w:lang w:bidi="hr-HR"/>
        </w:rPr>
        <w:t>Kapacitet se različito procjenjuje za svaku zajednicu, ali se vezuje uz kvalitetu i kvantitetu: ljudskih, fizičkih i financijskih resursa u posjedu zajednice kojima se pomaže u procesu promjene (Vail, 2007.: 574.).</w:t>
      </w:r>
    </w:p>
    <w:p w14:paraId="2D8DEDC0" w14:textId="77777777" w:rsidR="007E64CE" w:rsidRPr="000634F5" w:rsidRDefault="007E64CE" w:rsidP="007E64CE">
      <w:pPr>
        <w:spacing w:after="0" w:line="240" w:lineRule="auto"/>
        <w:ind w:firstLine="720"/>
        <w:jc w:val="both"/>
        <w:rPr>
          <w:rFonts w:cs="Calibri"/>
          <w:b/>
          <w:bCs/>
          <w:color w:val="7030A0"/>
          <w:sz w:val="24"/>
          <w:szCs w:val="24"/>
          <w:lang w:val="en-GB"/>
        </w:rPr>
      </w:pPr>
    </w:p>
    <w:p w14:paraId="38E6AF26" w14:textId="77777777" w:rsidR="007E64CE" w:rsidRPr="000634F5" w:rsidRDefault="007E64CE" w:rsidP="007E64CE">
      <w:pPr>
        <w:spacing w:after="0" w:line="240" w:lineRule="auto"/>
        <w:ind w:firstLine="720"/>
        <w:jc w:val="both"/>
        <w:rPr>
          <w:rFonts w:cs="Calibri"/>
          <w:b/>
          <w:bCs/>
          <w:color w:val="7030A0"/>
          <w:sz w:val="24"/>
          <w:szCs w:val="24"/>
          <w:lang w:val="en-GB"/>
        </w:rPr>
      </w:pPr>
    </w:p>
    <w:p w14:paraId="5EADE741" w14:textId="77777777" w:rsidR="003A36DC" w:rsidRPr="00F71277" w:rsidRDefault="003A36DC" w:rsidP="003A36DC">
      <w:pPr>
        <w:pStyle w:val="Heading3"/>
        <w:rPr>
          <w:rFonts w:cs="Calibri"/>
          <w:lang w:val="en-US"/>
        </w:rPr>
      </w:pPr>
      <w:bookmarkStart w:id="42" w:name="_Toc50927766"/>
      <w:r w:rsidRPr="00F71277">
        <w:rPr>
          <w:lang w:bidi="hr-HR"/>
        </w:rPr>
        <w:t>CJELINA 1.3. DRUŠTVENA PRIRODA SPORTA U ODNOSU NA IZGRADNJU KAPACITETA ZAJEDNICE</w:t>
      </w:r>
      <w:bookmarkEnd w:id="42"/>
    </w:p>
    <w:p w14:paraId="04DA1AD4" w14:textId="6421644B" w:rsidR="007E64CE" w:rsidRPr="000634F5" w:rsidRDefault="007E64CE" w:rsidP="007E64CE">
      <w:pPr>
        <w:spacing w:after="0" w:line="240" w:lineRule="auto"/>
        <w:ind w:firstLine="360"/>
        <w:rPr>
          <w:rFonts w:cs="Calibri"/>
          <w:b/>
          <w:bCs/>
          <w:sz w:val="24"/>
          <w:szCs w:val="24"/>
          <w:lang w:val="en-GB"/>
        </w:rPr>
      </w:pPr>
    </w:p>
    <w:p w14:paraId="3E43D836" w14:textId="77777777" w:rsidR="007E64CE" w:rsidRPr="000634F5" w:rsidRDefault="007E64CE" w:rsidP="007E64CE">
      <w:pPr>
        <w:spacing w:after="0" w:line="240" w:lineRule="auto"/>
        <w:ind w:firstLine="360"/>
        <w:jc w:val="both"/>
        <w:rPr>
          <w:rFonts w:cs="Calibri"/>
          <w:b/>
          <w:bCs/>
          <w:color w:val="7030A0"/>
          <w:sz w:val="24"/>
          <w:szCs w:val="24"/>
          <w:lang w:val="en-GB"/>
        </w:rPr>
      </w:pPr>
      <w:r w:rsidRPr="000634F5">
        <w:rPr>
          <w:b/>
          <w:color w:val="7030A0"/>
          <w:sz w:val="24"/>
          <w:szCs w:val="24"/>
          <w:lang w:bidi="hr-HR"/>
        </w:rPr>
        <w:t xml:space="preserve">Definicija sporta koju je predložilo Europsko vijeće (2001.): </w:t>
      </w:r>
    </w:p>
    <w:p w14:paraId="4BCA5500" w14:textId="77777777" w:rsidR="007E64CE" w:rsidRPr="000634F5" w:rsidRDefault="007E64CE" w:rsidP="007E64CE">
      <w:pPr>
        <w:spacing w:after="0" w:line="240" w:lineRule="auto"/>
        <w:ind w:firstLine="720"/>
        <w:jc w:val="both"/>
        <w:rPr>
          <w:rFonts w:cs="Calibri"/>
          <w:b/>
          <w:bCs/>
          <w:color w:val="538135"/>
          <w:sz w:val="24"/>
          <w:szCs w:val="24"/>
          <w:lang w:val="en-GB"/>
        </w:rPr>
      </w:pPr>
      <w:r w:rsidRPr="000634F5">
        <w:rPr>
          <w:b/>
          <w:color w:val="538135"/>
          <w:sz w:val="24"/>
          <w:szCs w:val="24"/>
          <w:lang w:bidi="hr-HR"/>
        </w:rPr>
        <w:t xml:space="preserve">„Sport </w:t>
      </w:r>
      <w:r w:rsidRPr="000634F5">
        <w:rPr>
          <w:sz w:val="24"/>
          <w:szCs w:val="24"/>
          <w:lang w:bidi="hr-HR"/>
        </w:rPr>
        <w:t>znači sve oblike tjelesne aktivnosti koji, neobaveznim i organiziranim sudjelovanjem, za cilj imaju izražavanje ili poboljšanje tjelesne kondicije i mentalnog blagostanja, stvaranje društvenih veza i postizanje rezultata u natjecanju na svim razinama.”</w:t>
      </w:r>
    </w:p>
    <w:p w14:paraId="2C2BC27C" w14:textId="77777777" w:rsidR="007E64CE" w:rsidRPr="000634F5" w:rsidRDefault="007E64CE" w:rsidP="007E64CE">
      <w:pPr>
        <w:spacing w:after="0" w:line="240" w:lineRule="auto"/>
        <w:ind w:firstLine="360"/>
        <w:jc w:val="both"/>
        <w:rPr>
          <w:rFonts w:cs="Calibri"/>
          <w:b/>
          <w:bCs/>
          <w:color w:val="538135"/>
          <w:sz w:val="24"/>
          <w:szCs w:val="24"/>
          <w:lang w:val="en-GB"/>
        </w:rPr>
      </w:pPr>
    </w:p>
    <w:p w14:paraId="25D0CE97" w14:textId="77777777" w:rsidR="007E64CE" w:rsidRPr="000634F5" w:rsidRDefault="007E64CE" w:rsidP="007E64CE">
      <w:pPr>
        <w:spacing w:after="0" w:line="240" w:lineRule="auto"/>
        <w:ind w:firstLine="360"/>
        <w:jc w:val="both"/>
        <w:rPr>
          <w:rFonts w:cs="Calibri"/>
          <w:b/>
          <w:bCs/>
          <w:color w:val="7030A0"/>
          <w:sz w:val="24"/>
          <w:szCs w:val="24"/>
          <w:lang w:val="en-GB"/>
        </w:rPr>
      </w:pPr>
      <w:r w:rsidRPr="000634F5">
        <w:rPr>
          <w:b/>
          <w:color w:val="7030A0"/>
          <w:sz w:val="24"/>
          <w:szCs w:val="24"/>
          <w:lang w:bidi="hr-HR"/>
        </w:rPr>
        <w:t>Sport ima značajan potencijal za društveni razvoj, posebice u izgradnji:</w:t>
      </w:r>
    </w:p>
    <w:p w14:paraId="56922B87" w14:textId="77777777" w:rsidR="007E64CE" w:rsidRPr="000634F5" w:rsidRDefault="007E64CE" w:rsidP="007E64CE">
      <w:pPr>
        <w:spacing w:after="0" w:line="240" w:lineRule="auto"/>
        <w:ind w:firstLine="360"/>
        <w:jc w:val="both"/>
        <w:rPr>
          <w:rFonts w:cs="Calibri"/>
          <w:bCs/>
          <w:color w:val="000000"/>
          <w:sz w:val="24"/>
          <w:szCs w:val="24"/>
          <w:lang w:val="en-GB"/>
        </w:rPr>
      </w:pPr>
      <w:r w:rsidRPr="000634F5">
        <w:rPr>
          <w:sz w:val="24"/>
          <w:szCs w:val="24"/>
          <w:lang w:bidi="hr-HR"/>
        </w:rPr>
        <w:tab/>
        <w:t>Lokalnih vještina, znanja i resursa, povećanja socijalne kohezije, omogućavanja dijaloga unutar zajednice, razvoja predvodništva i poticanja sudjelovanja građana.</w:t>
      </w:r>
    </w:p>
    <w:p w14:paraId="409CCE7B" w14:textId="77777777" w:rsidR="007E64CE" w:rsidRPr="000634F5" w:rsidRDefault="007E64CE" w:rsidP="007E64CE">
      <w:pPr>
        <w:spacing w:after="0" w:line="240" w:lineRule="auto"/>
        <w:ind w:firstLine="360"/>
        <w:jc w:val="both"/>
        <w:rPr>
          <w:rFonts w:cs="Calibri"/>
          <w:b/>
          <w:bCs/>
          <w:color w:val="7030A0"/>
          <w:sz w:val="24"/>
          <w:szCs w:val="24"/>
          <w:lang w:val="en-GB"/>
        </w:rPr>
      </w:pPr>
    </w:p>
    <w:p w14:paraId="5AAA28DD" w14:textId="77777777" w:rsidR="007E64CE" w:rsidRPr="000634F5" w:rsidRDefault="007E64CE" w:rsidP="007E64CE">
      <w:pPr>
        <w:spacing w:after="0" w:line="240" w:lineRule="auto"/>
        <w:ind w:firstLine="360"/>
        <w:jc w:val="both"/>
        <w:rPr>
          <w:rFonts w:cs="Calibri"/>
          <w:bCs/>
          <w:color w:val="000000"/>
          <w:sz w:val="24"/>
          <w:szCs w:val="24"/>
          <w:lang w:val="en-GB"/>
        </w:rPr>
      </w:pPr>
      <w:r w:rsidRPr="000634F5">
        <w:rPr>
          <w:sz w:val="24"/>
          <w:szCs w:val="24"/>
          <w:lang w:bidi="hr-HR"/>
        </w:rPr>
        <w:t>Sport može društvu više doprinijeti neizravno, pozitivnim doprinosom na odnose koji se vezuju uz „djelatnike u obrazovanju” i druge.</w:t>
      </w:r>
    </w:p>
    <w:p w14:paraId="4CEE7A81" w14:textId="77777777" w:rsidR="007E64CE" w:rsidRPr="000634F5" w:rsidRDefault="007E64CE" w:rsidP="007E64CE">
      <w:pPr>
        <w:spacing w:after="0" w:line="240" w:lineRule="auto"/>
        <w:ind w:firstLine="360"/>
        <w:jc w:val="both"/>
        <w:rPr>
          <w:rFonts w:cs="Calibri"/>
          <w:b/>
          <w:bCs/>
          <w:color w:val="7030A0"/>
          <w:sz w:val="24"/>
          <w:szCs w:val="24"/>
          <w:lang w:val="en-GB"/>
        </w:rPr>
      </w:pPr>
    </w:p>
    <w:p w14:paraId="73DE86FE" w14:textId="77777777" w:rsidR="007E64CE" w:rsidRPr="000634F5" w:rsidRDefault="007E64CE" w:rsidP="007E64CE">
      <w:pPr>
        <w:spacing w:after="0" w:line="240" w:lineRule="auto"/>
        <w:ind w:firstLine="360"/>
        <w:jc w:val="both"/>
        <w:rPr>
          <w:rFonts w:cs="Calibri"/>
          <w:bCs/>
          <w:color w:val="000000"/>
          <w:sz w:val="24"/>
          <w:szCs w:val="24"/>
          <w:lang w:val="en-GB"/>
        </w:rPr>
      </w:pPr>
      <w:r w:rsidRPr="000634F5">
        <w:rPr>
          <w:sz w:val="24"/>
          <w:szCs w:val="24"/>
          <w:lang w:bidi="hr-HR"/>
        </w:rPr>
        <w:t>Mnogim mladima sport uvelike utječe na:</w:t>
      </w:r>
    </w:p>
    <w:p w14:paraId="3AEDC033" w14:textId="77777777" w:rsidR="007E64CE" w:rsidRPr="000634F5" w:rsidRDefault="007E64CE" w:rsidP="007E64CE">
      <w:pPr>
        <w:spacing w:after="0" w:line="240" w:lineRule="auto"/>
        <w:ind w:firstLine="360"/>
        <w:jc w:val="both"/>
        <w:rPr>
          <w:rFonts w:cs="Calibri"/>
          <w:bCs/>
          <w:color w:val="000000"/>
          <w:sz w:val="24"/>
          <w:szCs w:val="24"/>
          <w:lang w:val="en-GB"/>
        </w:rPr>
      </w:pPr>
      <w:r w:rsidRPr="000634F5">
        <w:rPr>
          <w:sz w:val="24"/>
          <w:szCs w:val="24"/>
          <w:lang w:bidi="hr-HR"/>
        </w:rPr>
        <w:t xml:space="preserve">          - obrazovnu politiku,</w:t>
      </w:r>
    </w:p>
    <w:p w14:paraId="4DF33D2B" w14:textId="77777777" w:rsidR="007E64CE" w:rsidRPr="000634F5" w:rsidRDefault="007E64CE" w:rsidP="007E64CE">
      <w:pPr>
        <w:spacing w:after="0" w:line="240" w:lineRule="auto"/>
        <w:ind w:firstLine="360"/>
        <w:jc w:val="both"/>
        <w:rPr>
          <w:rFonts w:cs="Calibri"/>
          <w:bCs/>
          <w:color w:val="000000"/>
          <w:sz w:val="24"/>
          <w:szCs w:val="24"/>
          <w:lang w:val="en-GB"/>
        </w:rPr>
      </w:pPr>
      <w:r w:rsidRPr="000634F5">
        <w:rPr>
          <w:sz w:val="24"/>
          <w:szCs w:val="24"/>
          <w:lang w:bidi="hr-HR"/>
        </w:rPr>
        <w:t xml:space="preserve">          - izbjegavanje isključivanja iz društva i nasilja,</w:t>
      </w:r>
    </w:p>
    <w:p w14:paraId="077E6FE5" w14:textId="77777777" w:rsidR="007E64CE" w:rsidRPr="000634F5" w:rsidRDefault="007E64CE" w:rsidP="007E64CE">
      <w:pPr>
        <w:spacing w:after="0" w:line="240" w:lineRule="auto"/>
        <w:ind w:firstLine="360"/>
        <w:jc w:val="both"/>
        <w:rPr>
          <w:rFonts w:cs="Calibri"/>
          <w:bCs/>
          <w:color w:val="000000"/>
          <w:sz w:val="24"/>
          <w:szCs w:val="24"/>
          <w:lang w:val="en-GB"/>
        </w:rPr>
      </w:pPr>
      <w:r w:rsidRPr="000634F5">
        <w:rPr>
          <w:sz w:val="24"/>
          <w:szCs w:val="24"/>
          <w:lang w:bidi="hr-HR"/>
        </w:rPr>
        <w:t xml:space="preserve">          - dokazanu pretpostavku da sport može pomoći u boljoj integraciji mladih vršnjaka s poteškoćama,</w:t>
      </w:r>
    </w:p>
    <w:p w14:paraId="18974C6E" w14:textId="77777777" w:rsidR="007E64CE" w:rsidRPr="000634F5" w:rsidRDefault="007E64CE" w:rsidP="007E64CE">
      <w:pPr>
        <w:spacing w:after="0" w:line="240" w:lineRule="auto"/>
        <w:ind w:firstLine="360"/>
        <w:jc w:val="both"/>
        <w:rPr>
          <w:rFonts w:cs="Calibri"/>
          <w:bCs/>
          <w:color w:val="000000"/>
          <w:sz w:val="24"/>
          <w:szCs w:val="24"/>
          <w:lang w:val="en-GB"/>
        </w:rPr>
      </w:pPr>
      <w:r w:rsidRPr="000634F5">
        <w:rPr>
          <w:sz w:val="24"/>
          <w:szCs w:val="24"/>
          <w:lang w:bidi="hr-HR"/>
        </w:rPr>
        <w:t xml:space="preserve">          - promoviranje zdravog načina života.</w:t>
      </w:r>
    </w:p>
    <w:p w14:paraId="02B4958A" w14:textId="77777777" w:rsidR="007E64CE" w:rsidRPr="000634F5" w:rsidRDefault="007E64CE" w:rsidP="003A36DC">
      <w:pPr>
        <w:spacing w:after="0" w:line="240" w:lineRule="auto"/>
        <w:jc w:val="both"/>
        <w:rPr>
          <w:rFonts w:cs="Calibri"/>
          <w:b/>
          <w:bCs/>
          <w:color w:val="7030A0"/>
          <w:sz w:val="24"/>
          <w:szCs w:val="24"/>
          <w:lang w:val="en-GB"/>
        </w:rPr>
      </w:pPr>
    </w:p>
    <w:p w14:paraId="64D98B99" w14:textId="77777777" w:rsidR="007E64CE" w:rsidRPr="000634F5" w:rsidRDefault="007E64CE" w:rsidP="007E64CE">
      <w:pPr>
        <w:spacing w:after="0" w:line="240" w:lineRule="auto"/>
        <w:ind w:firstLine="360"/>
        <w:jc w:val="both"/>
        <w:rPr>
          <w:rFonts w:cs="Calibri"/>
          <w:bCs/>
          <w:color w:val="000000"/>
          <w:sz w:val="24"/>
          <w:szCs w:val="24"/>
          <w:lang w:val="en-GB"/>
        </w:rPr>
      </w:pPr>
      <w:r w:rsidRPr="000634F5">
        <w:rPr>
          <w:sz w:val="24"/>
          <w:szCs w:val="24"/>
          <w:lang w:bidi="hr-HR"/>
        </w:rPr>
        <w:t xml:space="preserve">Prakse programa </w:t>
      </w:r>
      <w:r>
        <w:rPr>
          <w:b/>
          <w:color w:val="7030A0"/>
          <w:sz w:val="24"/>
          <w:szCs w:val="24"/>
          <w:lang w:bidi="hr-HR"/>
        </w:rPr>
        <w:t xml:space="preserve">„Sport za razvoj” (Sport for development; S4D) </w:t>
      </w:r>
      <w:r w:rsidRPr="000634F5">
        <w:rPr>
          <w:sz w:val="24"/>
          <w:szCs w:val="24"/>
          <w:lang w:bidi="hr-HR"/>
        </w:rPr>
        <w:t xml:space="preserve"> dimenzijama kapaciteta zajednice učinkovito mogu pripomoći u izgradnji:</w:t>
      </w:r>
    </w:p>
    <w:p w14:paraId="08CD5CD5" w14:textId="77777777" w:rsidR="007E64CE" w:rsidRPr="000634F5" w:rsidRDefault="007E64CE" w:rsidP="007E64CE">
      <w:pPr>
        <w:spacing w:after="0" w:line="240" w:lineRule="auto"/>
        <w:ind w:firstLine="360"/>
        <w:jc w:val="both"/>
        <w:rPr>
          <w:rFonts w:cs="Calibri"/>
          <w:bCs/>
          <w:color w:val="000000"/>
          <w:sz w:val="24"/>
          <w:szCs w:val="24"/>
          <w:lang w:val="en-GB"/>
        </w:rPr>
      </w:pPr>
      <w:r w:rsidRPr="000634F5">
        <w:rPr>
          <w:sz w:val="24"/>
          <w:szCs w:val="24"/>
          <w:lang w:bidi="hr-HR"/>
        </w:rPr>
        <w:tab/>
        <w:t>- lokalnih vještina, znanja i resursa,</w:t>
      </w:r>
    </w:p>
    <w:p w14:paraId="496EFF3E" w14:textId="77777777" w:rsidR="007E64CE" w:rsidRPr="000634F5" w:rsidRDefault="007E64CE" w:rsidP="007E64CE">
      <w:pPr>
        <w:spacing w:after="0" w:line="240" w:lineRule="auto"/>
        <w:ind w:firstLine="360"/>
        <w:jc w:val="both"/>
        <w:rPr>
          <w:rFonts w:cs="Calibri"/>
          <w:bCs/>
          <w:color w:val="000000"/>
          <w:sz w:val="24"/>
          <w:szCs w:val="24"/>
          <w:lang w:val="en-GB"/>
        </w:rPr>
      </w:pPr>
      <w:r>
        <w:rPr>
          <w:sz w:val="24"/>
          <w:szCs w:val="24"/>
          <w:lang w:bidi="hr-HR"/>
        </w:rPr>
        <w:tab/>
        <w:t>- povećanja socijalne kohezije,</w:t>
      </w:r>
    </w:p>
    <w:p w14:paraId="4242B947" w14:textId="77777777" w:rsidR="007E64CE" w:rsidRPr="000634F5" w:rsidRDefault="007E64CE" w:rsidP="007E64CE">
      <w:pPr>
        <w:spacing w:after="0" w:line="240" w:lineRule="auto"/>
        <w:ind w:firstLine="360"/>
        <w:jc w:val="both"/>
        <w:rPr>
          <w:rFonts w:cs="Calibri"/>
          <w:bCs/>
          <w:color w:val="000000"/>
          <w:sz w:val="24"/>
          <w:szCs w:val="24"/>
          <w:lang w:val="en-GB"/>
        </w:rPr>
      </w:pPr>
      <w:r w:rsidRPr="000634F5">
        <w:rPr>
          <w:sz w:val="24"/>
          <w:szCs w:val="24"/>
          <w:lang w:bidi="hr-HR"/>
        </w:rPr>
        <w:tab/>
        <w:t>- omogućavanja struktura i mehanizama za dijalog unutar zajednice,</w:t>
      </w:r>
    </w:p>
    <w:p w14:paraId="14CAA4C6" w14:textId="77777777" w:rsidR="007E64CE" w:rsidRPr="000634F5" w:rsidRDefault="007E64CE" w:rsidP="007E64CE">
      <w:pPr>
        <w:spacing w:after="0" w:line="240" w:lineRule="auto"/>
        <w:ind w:firstLine="360"/>
        <w:jc w:val="both"/>
        <w:rPr>
          <w:rFonts w:cs="Calibri"/>
          <w:bCs/>
          <w:color w:val="000000"/>
          <w:sz w:val="24"/>
          <w:szCs w:val="24"/>
          <w:lang w:val="en-GB"/>
        </w:rPr>
      </w:pPr>
      <w:r w:rsidRPr="000634F5">
        <w:rPr>
          <w:sz w:val="24"/>
          <w:szCs w:val="24"/>
          <w:lang w:bidi="hr-HR"/>
        </w:rPr>
        <w:tab/>
        <w:t>- razvijanja predvodništva i</w:t>
      </w:r>
    </w:p>
    <w:p w14:paraId="3D1FFA73" w14:textId="77777777" w:rsidR="007E64CE" w:rsidRPr="000634F5" w:rsidRDefault="007E64CE" w:rsidP="007E64CE">
      <w:pPr>
        <w:spacing w:after="0" w:line="240" w:lineRule="auto"/>
        <w:ind w:firstLine="360"/>
        <w:jc w:val="both"/>
        <w:rPr>
          <w:rFonts w:cs="Calibri"/>
          <w:bCs/>
          <w:color w:val="000000"/>
          <w:sz w:val="24"/>
          <w:szCs w:val="24"/>
          <w:lang w:val="en-GB"/>
        </w:rPr>
      </w:pPr>
      <w:r w:rsidRPr="000634F5">
        <w:rPr>
          <w:sz w:val="24"/>
          <w:szCs w:val="24"/>
          <w:lang w:bidi="hr-HR"/>
        </w:rPr>
        <w:tab/>
        <w:t>- poticanje sudjelovanja građana.</w:t>
      </w:r>
    </w:p>
    <w:p w14:paraId="0ED7E24D" w14:textId="77777777" w:rsidR="007E64CE" w:rsidRPr="000634F5" w:rsidRDefault="007E64CE" w:rsidP="007E64CE">
      <w:pPr>
        <w:spacing w:after="0" w:line="240" w:lineRule="auto"/>
        <w:ind w:firstLine="360"/>
        <w:jc w:val="both"/>
        <w:rPr>
          <w:rFonts w:cs="Calibri"/>
          <w:bCs/>
          <w:color w:val="000000"/>
          <w:sz w:val="24"/>
          <w:szCs w:val="24"/>
          <w:lang w:val="en-GB"/>
        </w:rPr>
      </w:pPr>
    </w:p>
    <w:p w14:paraId="0B115342" w14:textId="77777777" w:rsidR="007E64CE" w:rsidRPr="000634F5" w:rsidRDefault="007E64CE" w:rsidP="007E64CE">
      <w:pPr>
        <w:spacing w:after="0" w:line="240" w:lineRule="auto"/>
        <w:ind w:firstLine="360"/>
        <w:jc w:val="both"/>
        <w:rPr>
          <w:rFonts w:cs="Calibri"/>
          <w:bCs/>
          <w:color w:val="000000"/>
          <w:sz w:val="24"/>
          <w:szCs w:val="24"/>
          <w:lang w:val="en-GB"/>
        </w:rPr>
      </w:pPr>
      <w:r w:rsidRPr="000634F5">
        <w:rPr>
          <w:sz w:val="24"/>
          <w:szCs w:val="24"/>
          <w:lang w:bidi="hr-HR"/>
        </w:rPr>
        <w:t>Razvoj koji se zasniva na sportu često u stanovnika budi značajan interes te donosi ulagače i tvorce politika.</w:t>
      </w:r>
    </w:p>
    <w:p w14:paraId="32B3AFB1" w14:textId="77777777" w:rsidR="007E64CE" w:rsidRPr="000634F5" w:rsidRDefault="007E64CE" w:rsidP="007E64CE">
      <w:pPr>
        <w:spacing w:after="0" w:line="240" w:lineRule="auto"/>
        <w:ind w:firstLine="360"/>
        <w:jc w:val="both"/>
        <w:rPr>
          <w:rFonts w:cs="Calibri"/>
          <w:bCs/>
          <w:color w:val="000000"/>
          <w:sz w:val="24"/>
          <w:szCs w:val="24"/>
          <w:lang w:val="en-GB"/>
        </w:rPr>
      </w:pPr>
      <w:r w:rsidRPr="000634F5">
        <w:rPr>
          <w:sz w:val="24"/>
          <w:szCs w:val="24"/>
          <w:lang w:bidi="hr-HR"/>
        </w:rPr>
        <w:t>Primjenom principa za izgradnju kapaciteta zajednice sport se može postaviti na jedinstven način kako bi se povećale održive inicijative za razvoj zajednice.</w:t>
      </w:r>
    </w:p>
    <w:p w14:paraId="3267F34A" w14:textId="4A6C8C58" w:rsidR="007E64CE" w:rsidRDefault="007E64CE" w:rsidP="007E64CE">
      <w:pPr>
        <w:spacing w:after="0" w:line="240" w:lineRule="auto"/>
        <w:ind w:firstLine="360"/>
        <w:jc w:val="both"/>
        <w:rPr>
          <w:rFonts w:cs="Calibri"/>
          <w:b/>
          <w:bCs/>
          <w:color w:val="7030A0"/>
          <w:sz w:val="24"/>
          <w:szCs w:val="24"/>
          <w:lang w:val="en-GB"/>
        </w:rPr>
      </w:pPr>
    </w:p>
    <w:p w14:paraId="4150E9EE" w14:textId="234DABCC" w:rsidR="003A36DC" w:rsidRDefault="003A36DC" w:rsidP="007E64CE">
      <w:pPr>
        <w:spacing w:after="0" w:line="240" w:lineRule="auto"/>
        <w:ind w:firstLine="360"/>
        <w:jc w:val="both"/>
        <w:rPr>
          <w:rFonts w:cs="Calibri"/>
          <w:b/>
          <w:bCs/>
          <w:color w:val="7030A0"/>
          <w:sz w:val="24"/>
          <w:szCs w:val="24"/>
          <w:lang w:val="en-GB"/>
        </w:rPr>
      </w:pPr>
    </w:p>
    <w:p w14:paraId="75C47AFC" w14:textId="0DAF1980" w:rsidR="003A36DC" w:rsidRDefault="003A36DC" w:rsidP="007E64CE">
      <w:pPr>
        <w:spacing w:after="0" w:line="240" w:lineRule="auto"/>
        <w:ind w:firstLine="360"/>
        <w:jc w:val="both"/>
        <w:rPr>
          <w:rFonts w:cs="Calibri"/>
          <w:b/>
          <w:bCs/>
          <w:color w:val="7030A0"/>
          <w:sz w:val="24"/>
          <w:szCs w:val="24"/>
          <w:lang w:val="en-GB"/>
        </w:rPr>
      </w:pPr>
    </w:p>
    <w:p w14:paraId="1171F209" w14:textId="5B5EEF07" w:rsidR="003A36DC" w:rsidRDefault="003A36DC" w:rsidP="007E64CE">
      <w:pPr>
        <w:spacing w:after="0" w:line="240" w:lineRule="auto"/>
        <w:ind w:firstLine="360"/>
        <w:jc w:val="both"/>
        <w:rPr>
          <w:rFonts w:cs="Calibri"/>
          <w:b/>
          <w:bCs/>
          <w:color w:val="7030A0"/>
          <w:sz w:val="24"/>
          <w:szCs w:val="24"/>
          <w:lang w:val="en-GB"/>
        </w:rPr>
      </w:pPr>
    </w:p>
    <w:p w14:paraId="24BBB11A" w14:textId="77777777" w:rsidR="003A36DC" w:rsidRPr="00F71277" w:rsidRDefault="003A36DC" w:rsidP="003A36DC">
      <w:pPr>
        <w:spacing w:after="0" w:line="240" w:lineRule="auto"/>
        <w:rPr>
          <w:rFonts w:cs="Calibri"/>
          <w:b/>
          <w:color w:val="538135"/>
          <w:sz w:val="24"/>
          <w:szCs w:val="24"/>
          <w:lang w:val="en-US"/>
        </w:rPr>
      </w:pPr>
      <w:r w:rsidRPr="00F71277">
        <w:rPr>
          <w:b/>
          <w:color w:val="538135"/>
          <w:sz w:val="24"/>
          <w:szCs w:val="24"/>
          <w:lang w:bidi="hr-HR"/>
        </w:rPr>
        <w:lastRenderedPageBreak/>
        <w:t>CJELINA 1.4. SHEMA ZA USPJEŠNE PROGRAME</w:t>
      </w:r>
    </w:p>
    <w:p w14:paraId="58ED3D7D" w14:textId="77777777" w:rsidR="007E64CE" w:rsidRPr="000634F5" w:rsidRDefault="007E64CE" w:rsidP="007E64CE">
      <w:pPr>
        <w:spacing w:after="0" w:line="240" w:lineRule="auto"/>
        <w:ind w:firstLine="360"/>
        <w:jc w:val="both"/>
        <w:rPr>
          <w:rFonts w:cs="Calibri"/>
          <w:b/>
          <w:bCs/>
          <w:color w:val="7030A0"/>
          <w:sz w:val="24"/>
          <w:szCs w:val="24"/>
          <w:lang w:val="en-GB"/>
        </w:rPr>
      </w:pPr>
    </w:p>
    <w:p w14:paraId="205CDBEC" w14:textId="77777777" w:rsidR="007E64CE" w:rsidRPr="000634F5" w:rsidRDefault="007E64CE" w:rsidP="007E64CE">
      <w:pPr>
        <w:spacing w:after="0" w:line="240" w:lineRule="auto"/>
        <w:ind w:firstLine="360"/>
        <w:jc w:val="both"/>
        <w:rPr>
          <w:rFonts w:cs="Calibri"/>
          <w:b/>
          <w:bCs/>
          <w:color w:val="7030A0"/>
          <w:sz w:val="24"/>
          <w:szCs w:val="24"/>
          <w:lang w:val="en-GB"/>
        </w:rPr>
      </w:pPr>
      <w:r w:rsidRPr="000634F5">
        <w:rPr>
          <w:b/>
          <w:color w:val="7030A0"/>
          <w:sz w:val="24"/>
          <w:szCs w:val="24"/>
          <w:lang w:bidi="hr-HR"/>
        </w:rPr>
        <w:t>Planiranje</w:t>
      </w:r>
    </w:p>
    <w:p w14:paraId="256DBBB6" w14:textId="77777777" w:rsidR="007E64CE" w:rsidRPr="000634F5" w:rsidRDefault="007E64CE" w:rsidP="00357C4C">
      <w:pPr>
        <w:pStyle w:val="ListParagraph"/>
        <w:numPr>
          <w:ilvl w:val="0"/>
          <w:numId w:val="37"/>
        </w:numPr>
        <w:spacing w:after="0" w:line="240" w:lineRule="auto"/>
        <w:jc w:val="both"/>
        <w:rPr>
          <w:rFonts w:cs="Calibri"/>
          <w:bCs/>
          <w:color w:val="000000"/>
          <w:sz w:val="24"/>
          <w:szCs w:val="24"/>
          <w:lang w:val="en-GB"/>
        </w:rPr>
      </w:pPr>
      <w:r>
        <w:rPr>
          <w:b/>
          <w:color w:val="538135"/>
          <w:sz w:val="24"/>
          <w:szCs w:val="24"/>
          <w:lang w:bidi="hr-HR"/>
        </w:rPr>
        <w:t xml:space="preserve">Partnerstvo i dogovoreni ciljevi: </w:t>
      </w:r>
      <w:r w:rsidRPr="000634F5">
        <w:rPr>
          <w:sz w:val="24"/>
          <w:szCs w:val="24"/>
          <w:lang w:bidi="hr-HR"/>
        </w:rPr>
        <w:t>Od ključne je važnosti postići uzajaman dogovor među svim zainteresiranim stranama.</w:t>
      </w:r>
    </w:p>
    <w:p w14:paraId="7DC6F9D3" w14:textId="77777777" w:rsidR="007E64CE" w:rsidRPr="000634F5" w:rsidRDefault="007E64CE" w:rsidP="00357C4C">
      <w:pPr>
        <w:pStyle w:val="ListParagraph"/>
        <w:numPr>
          <w:ilvl w:val="0"/>
          <w:numId w:val="37"/>
        </w:numPr>
        <w:spacing w:after="0" w:line="240" w:lineRule="auto"/>
        <w:jc w:val="both"/>
        <w:rPr>
          <w:rFonts w:cs="Calibri"/>
          <w:bCs/>
          <w:color w:val="000000"/>
          <w:sz w:val="24"/>
          <w:szCs w:val="24"/>
          <w:lang w:val="en-GB"/>
        </w:rPr>
      </w:pPr>
      <w:r>
        <w:rPr>
          <w:b/>
          <w:color w:val="538135"/>
          <w:sz w:val="24"/>
          <w:szCs w:val="24"/>
          <w:lang w:bidi="hr-HR"/>
        </w:rPr>
        <w:t xml:space="preserve">Težnje i ciljevi: </w:t>
      </w:r>
      <w:r w:rsidRPr="000634F5">
        <w:rPr>
          <w:sz w:val="24"/>
          <w:szCs w:val="24"/>
          <w:lang w:bidi="hr-HR"/>
        </w:rPr>
        <w:t>Ključni dijelovi postupka konsolidacije jesu: postavljanje jasnih i mjerljivih ciljeva, težnji i povezanih programa rada, uz pomno isplanirane i dogovorene strategije za razvijanje sporta unutar zajednice. Ciljeve i indikatore izvedbi moraju postaviti ljudi koji razumiju lokalnu problematiku te je potrebno u vidu imati i realistične vremenske rokove.</w:t>
      </w:r>
    </w:p>
    <w:p w14:paraId="556B0325" w14:textId="77777777" w:rsidR="007E64CE" w:rsidRPr="000634F5" w:rsidRDefault="007E64CE" w:rsidP="00357C4C">
      <w:pPr>
        <w:pStyle w:val="ListParagraph"/>
        <w:numPr>
          <w:ilvl w:val="0"/>
          <w:numId w:val="37"/>
        </w:numPr>
        <w:spacing w:after="0" w:line="240" w:lineRule="auto"/>
        <w:jc w:val="both"/>
        <w:rPr>
          <w:rFonts w:cs="Calibri"/>
          <w:bCs/>
          <w:color w:val="000000"/>
          <w:sz w:val="24"/>
          <w:szCs w:val="24"/>
          <w:lang w:val="en-GB"/>
        </w:rPr>
      </w:pPr>
      <w:r w:rsidRPr="000634F5">
        <w:rPr>
          <w:b/>
          <w:color w:val="538135"/>
          <w:sz w:val="24"/>
          <w:szCs w:val="24"/>
          <w:lang w:bidi="hr-HR"/>
        </w:rPr>
        <w:t xml:space="preserve">Osoblje: </w:t>
      </w:r>
      <w:r w:rsidRPr="000634F5">
        <w:rPr>
          <w:sz w:val="24"/>
          <w:szCs w:val="24"/>
          <w:lang w:bidi="hr-HR"/>
        </w:rPr>
        <w:t>Ako je to moguće, sve osoblje trebalo bi biti na svojem mjestu prije početka programa i doprinijeti razvoju strategije.</w:t>
      </w:r>
    </w:p>
    <w:p w14:paraId="05648713" w14:textId="77777777" w:rsidR="007E64CE" w:rsidRPr="000634F5" w:rsidRDefault="007E64CE" w:rsidP="00357C4C">
      <w:pPr>
        <w:pStyle w:val="ListParagraph"/>
        <w:numPr>
          <w:ilvl w:val="0"/>
          <w:numId w:val="37"/>
        </w:numPr>
        <w:spacing w:after="0" w:line="240" w:lineRule="auto"/>
        <w:jc w:val="both"/>
        <w:rPr>
          <w:rFonts w:cs="Calibri"/>
          <w:bCs/>
          <w:color w:val="000000"/>
          <w:sz w:val="24"/>
          <w:szCs w:val="24"/>
          <w:lang w:val="en-GB"/>
        </w:rPr>
      </w:pPr>
      <w:r>
        <w:rPr>
          <w:b/>
          <w:color w:val="538135"/>
          <w:sz w:val="24"/>
          <w:szCs w:val="24"/>
          <w:lang w:bidi="hr-HR"/>
        </w:rPr>
        <w:t xml:space="preserve">Identitet i status: </w:t>
      </w:r>
      <w:r w:rsidRPr="000634F5">
        <w:rPr>
          <w:sz w:val="24"/>
          <w:szCs w:val="24"/>
          <w:lang w:bidi="hr-HR"/>
        </w:rPr>
        <w:t>Za uspješan razvoj sporta unutar zajednice, trebaju se utvrditi odgovarajući razvoj identiteta i relevantni profesionalni razvoj.</w:t>
      </w:r>
    </w:p>
    <w:p w14:paraId="7C9E9534" w14:textId="77777777" w:rsidR="007E64CE" w:rsidRPr="000634F5" w:rsidRDefault="007E64CE" w:rsidP="007E64CE">
      <w:pPr>
        <w:spacing w:after="0" w:line="240" w:lineRule="auto"/>
        <w:ind w:firstLine="360"/>
        <w:jc w:val="both"/>
        <w:rPr>
          <w:rFonts w:cs="Calibri"/>
          <w:b/>
          <w:bCs/>
          <w:color w:val="7030A0"/>
          <w:sz w:val="24"/>
          <w:szCs w:val="24"/>
          <w:lang w:val="en-GB"/>
        </w:rPr>
      </w:pPr>
    </w:p>
    <w:p w14:paraId="6ACED9A9" w14:textId="77777777" w:rsidR="007E64CE" w:rsidRPr="006D0A0F" w:rsidRDefault="007E64CE" w:rsidP="007E64CE">
      <w:pPr>
        <w:spacing w:after="0" w:line="240" w:lineRule="auto"/>
        <w:ind w:firstLine="360"/>
        <w:jc w:val="both"/>
        <w:rPr>
          <w:rFonts w:cs="Calibri"/>
          <w:b/>
          <w:bCs/>
          <w:color w:val="538135"/>
          <w:sz w:val="24"/>
          <w:szCs w:val="24"/>
          <w:lang w:val="en-GB"/>
        </w:rPr>
      </w:pPr>
      <w:r w:rsidRPr="000634F5">
        <w:rPr>
          <w:b/>
          <w:color w:val="7030A0"/>
          <w:sz w:val="24"/>
          <w:szCs w:val="24"/>
          <w:lang w:bidi="hr-HR"/>
        </w:rPr>
        <w:t>Provođenje</w:t>
      </w:r>
    </w:p>
    <w:p w14:paraId="1C810648" w14:textId="77777777" w:rsidR="007E64CE" w:rsidRPr="006D0A0F" w:rsidRDefault="007E64CE" w:rsidP="00357C4C">
      <w:pPr>
        <w:pStyle w:val="ListParagraph"/>
        <w:numPr>
          <w:ilvl w:val="0"/>
          <w:numId w:val="38"/>
        </w:numPr>
        <w:spacing w:after="0" w:line="240" w:lineRule="auto"/>
        <w:jc w:val="both"/>
        <w:rPr>
          <w:rFonts w:cs="Calibri"/>
          <w:bCs/>
          <w:color w:val="538135"/>
          <w:sz w:val="24"/>
          <w:szCs w:val="24"/>
          <w:lang w:val="en-GB"/>
        </w:rPr>
      </w:pPr>
      <w:r w:rsidRPr="006D0A0F">
        <w:rPr>
          <w:b/>
          <w:color w:val="538135"/>
          <w:sz w:val="24"/>
          <w:szCs w:val="24"/>
          <w:lang w:bidi="hr-HR"/>
        </w:rPr>
        <w:t xml:space="preserve">Osnaživanje i vlasništvo: </w:t>
      </w:r>
      <w:r w:rsidRPr="005F7A6D">
        <w:rPr>
          <w:sz w:val="24"/>
          <w:szCs w:val="24"/>
          <w:lang w:bidi="hr-HR"/>
        </w:rPr>
        <w:t>Sudionicima bi se trebalo omogućiti da imaju utjecaj na stil, organizaciju i ozračje lokalnih sportskih prilika.</w:t>
      </w:r>
    </w:p>
    <w:p w14:paraId="1CDAC290" w14:textId="77777777" w:rsidR="007E64CE" w:rsidRPr="006D0A0F" w:rsidRDefault="007E64CE" w:rsidP="00357C4C">
      <w:pPr>
        <w:pStyle w:val="ListParagraph"/>
        <w:numPr>
          <w:ilvl w:val="0"/>
          <w:numId w:val="38"/>
        </w:numPr>
        <w:spacing w:after="0" w:line="240" w:lineRule="auto"/>
        <w:jc w:val="both"/>
        <w:rPr>
          <w:rFonts w:cs="Calibri"/>
          <w:bCs/>
          <w:color w:val="538135"/>
          <w:sz w:val="24"/>
          <w:szCs w:val="24"/>
          <w:lang w:val="en-GB"/>
        </w:rPr>
      </w:pPr>
      <w:r w:rsidRPr="005F7A6D">
        <w:rPr>
          <w:b/>
          <w:color w:val="538135"/>
          <w:sz w:val="24"/>
          <w:szCs w:val="24"/>
          <w:lang w:bidi="hr-HR"/>
        </w:rPr>
        <w:t xml:space="preserve">Održivost: </w:t>
      </w:r>
      <w:r>
        <w:rPr>
          <w:sz w:val="24"/>
          <w:szCs w:val="24"/>
          <w:lang w:bidi="hr-HR"/>
        </w:rPr>
        <w:t>Ako je program vremenski ograničen, od samog bi se početka trebalo voditi računa o održivosti.</w:t>
      </w:r>
    </w:p>
    <w:p w14:paraId="0F66CFF4" w14:textId="77777777" w:rsidR="007E64CE" w:rsidRPr="000634F5" w:rsidRDefault="007E64CE" w:rsidP="00357C4C">
      <w:pPr>
        <w:pStyle w:val="ListParagraph"/>
        <w:numPr>
          <w:ilvl w:val="0"/>
          <w:numId w:val="38"/>
        </w:numPr>
        <w:spacing w:after="0" w:line="240" w:lineRule="auto"/>
        <w:jc w:val="both"/>
        <w:rPr>
          <w:rFonts w:cs="Calibri"/>
          <w:b/>
          <w:bCs/>
          <w:color w:val="538135"/>
          <w:sz w:val="24"/>
          <w:szCs w:val="24"/>
          <w:lang w:val="en-GB"/>
        </w:rPr>
      </w:pPr>
      <w:r w:rsidRPr="000634F5">
        <w:rPr>
          <w:b/>
          <w:color w:val="538135"/>
          <w:sz w:val="24"/>
          <w:szCs w:val="24"/>
          <w:lang w:bidi="hr-HR"/>
        </w:rPr>
        <w:t xml:space="preserve">Upravljanje: </w:t>
      </w:r>
      <w:r w:rsidRPr="000634F5">
        <w:rPr>
          <w:sz w:val="24"/>
          <w:szCs w:val="24"/>
          <w:lang w:bidi="hr-HR"/>
        </w:rPr>
        <w:t>Razjašnjenje zapovjednih lanaca od ključne je važnosti od samog početka</w:t>
      </w:r>
      <w:r w:rsidRPr="000634F5">
        <w:rPr>
          <w:b/>
          <w:color w:val="538135"/>
          <w:sz w:val="24"/>
          <w:szCs w:val="24"/>
          <w:lang w:bidi="hr-HR"/>
        </w:rPr>
        <w:t>.</w:t>
      </w:r>
    </w:p>
    <w:p w14:paraId="76447B9C" w14:textId="77777777" w:rsidR="007E64CE" w:rsidRPr="000634F5" w:rsidRDefault="007E64CE" w:rsidP="00357C4C">
      <w:pPr>
        <w:pStyle w:val="ListParagraph"/>
        <w:numPr>
          <w:ilvl w:val="0"/>
          <w:numId w:val="38"/>
        </w:numPr>
        <w:spacing w:after="0" w:line="240" w:lineRule="auto"/>
        <w:jc w:val="both"/>
        <w:rPr>
          <w:rFonts w:cs="Calibri"/>
          <w:b/>
          <w:bCs/>
          <w:color w:val="538135"/>
          <w:sz w:val="24"/>
          <w:szCs w:val="24"/>
          <w:lang w:val="en-GB"/>
        </w:rPr>
      </w:pPr>
      <w:r w:rsidRPr="000634F5">
        <w:rPr>
          <w:b/>
          <w:color w:val="538135"/>
          <w:sz w:val="24"/>
          <w:szCs w:val="24"/>
          <w:lang w:bidi="hr-HR"/>
        </w:rPr>
        <w:t xml:space="preserve">Osoblje: </w:t>
      </w:r>
      <w:r w:rsidRPr="000634F5">
        <w:rPr>
          <w:sz w:val="24"/>
          <w:szCs w:val="24"/>
          <w:lang w:bidi="hr-HR"/>
        </w:rPr>
        <w:t>Sportske inicijative unutar društveno isključenih skupina zahtijevaju prilagođen skup vještina: sportsku sposobnost, komunikacijske vještine i empatiju prema ljudima koji su možebitno slabije motivirani za uključivanje u sportske aktivnosti.</w:t>
      </w:r>
    </w:p>
    <w:p w14:paraId="3C4703D0" w14:textId="77777777" w:rsidR="007E64CE" w:rsidRPr="000634F5" w:rsidRDefault="007E64CE" w:rsidP="00357C4C">
      <w:pPr>
        <w:pStyle w:val="ListParagraph"/>
        <w:numPr>
          <w:ilvl w:val="0"/>
          <w:numId w:val="38"/>
        </w:numPr>
        <w:spacing w:after="0" w:line="240" w:lineRule="auto"/>
        <w:jc w:val="both"/>
        <w:rPr>
          <w:rFonts w:cs="Calibri"/>
          <w:b/>
          <w:bCs/>
          <w:color w:val="538135"/>
          <w:sz w:val="24"/>
          <w:szCs w:val="24"/>
          <w:lang w:val="en-GB"/>
        </w:rPr>
      </w:pPr>
      <w:r w:rsidRPr="000634F5">
        <w:rPr>
          <w:b/>
          <w:color w:val="538135"/>
          <w:sz w:val="24"/>
          <w:szCs w:val="24"/>
          <w:lang w:bidi="hr-HR"/>
        </w:rPr>
        <w:t xml:space="preserve">Obuka: </w:t>
      </w:r>
      <w:r w:rsidRPr="000634F5">
        <w:rPr>
          <w:sz w:val="24"/>
          <w:szCs w:val="24"/>
          <w:lang w:bidi="hr-HR"/>
        </w:rPr>
        <w:t>Partneri bi trebali dobiti programe obuke u vještinama razvijanja zajednice.</w:t>
      </w:r>
    </w:p>
    <w:p w14:paraId="0B6A0B06" w14:textId="77777777" w:rsidR="007E64CE" w:rsidRPr="000634F5" w:rsidRDefault="007E64CE" w:rsidP="00357C4C">
      <w:pPr>
        <w:pStyle w:val="ListParagraph"/>
        <w:numPr>
          <w:ilvl w:val="0"/>
          <w:numId w:val="38"/>
        </w:numPr>
        <w:spacing w:after="0" w:line="240" w:lineRule="auto"/>
        <w:jc w:val="both"/>
        <w:rPr>
          <w:rFonts w:cs="Calibri"/>
          <w:b/>
          <w:bCs/>
          <w:color w:val="538135"/>
          <w:sz w:val="24"/>
          <w:szCs w:val="24"/>
          <w:lang w:val="en-GB"/>
        </w:rPr>
      </w:pPr>
      <w:r w:rsidRPr="000634F5">
        <w:rPr>
          <w:b/>
          <w:color w:val="538135"/>
          <w:sz w:val="24"/>
          <w:szCs w:val="24"/>
          <w:lang w:bidi="hr-HR"/>
        </w:rPr>
        <w:t xml:space="preserve">Ustanove: </w:t>
      </w:r>
      <w:r w:rsidRPr="000634F5">
        <w:rPr>
          <w:sz w:val="24"/>
          <w:szCs w:val="24"/>
          <w:lang w:bidi="hr-HR"/>
        </w:rPr>
        <w:t>Ustanove moraju biti lokalne s obzirom na to da se njima služi zajednica.</w:t>
      </w:r>
    </w:p>
    <w:p w14:paraId="7E358B17" w14:textId="77777777" w:rsidR="007E64CE" w:rsidRPr="000634F5" w:rsidRDefault="007E64CE" w:rsidP="00357C4C">
      <w:pPr>
        <w:pStyle w:val="ListParagraph"/>
        <w:numPr>
          <w:ilvl w:val="0"/>
          <w:numId w:val="38"/>
        </w:numPr>
        <w:spacing w:after="0" w:line="240" w:lineRule="auto"/>
        <w:jc w:val="both"/>
        <w:rPr>
          <w:rFonts w:cs="Calibri"/>
          <w:b/>
          <w:bCs/>
          <w:color w:val="538135"/>
          <w:sz w:val="24"/>
          <w:szCs w:val="24"/>
          <w:lang w:val="en-GB"/>
        </w:rPr>
      </w:pPr>
      <w:r w:rsidRPr="000634F5">
        <w:rPr>
          <w:b/>
          <w:color w:val="538135"/>
          <w:sz w:val="24"/>
          <w:szCs w:val="24"/>
          <w:lang w:bidi="hr-HR"/>
        </w:rPr>
        <w:t xml:space="preserve">Logistika: </w:t>
      </w:r>
      <w:r w:rsidRPr="000634F5">
        <w:rPr>
          <w:sz w:val="24"/>
          <w:szCs w:val="24"/>
          <w:lang w:bidi="hr-HR"/>
        </w:rPr>
        <w:t>Ohrabriti lokalne klubove i organizacije na rad s ciljanim skupinama.</w:t>
      </w:r>
    </w:p>
    <w:p w14:paraId="6725EE1C" w14:textId="77777777" w:rsidR="007E64CE" w:rsidRPr="000634F5" w:rsidRDefault="007E64CE" w:rsidP="007E64CE">
      <w:pPr>
        <w:spacing w:after="0" w:line="240" w:lineRule="auto"/>
        <w:ind w:firstLine="360"/>
        <w:jc w:val="both"/>
        <w:rPr>
          <w:rFonts w:cs="Calibri"/>
          <w:b/>
          <w:bCs/>
          <w:color w:val="7030A0"/>
          <w:sz w:val="24"/>
          <w:szCs w:val="24"/>
          <w:lang w:val="en-GB"/>
        </w:rPr>
      </w:pPr>
    </w:p>
    <w:p w14:paraId="352C92A5" w14:textId="77777777" w:rsidR="007E64CE" w:rsidRPr="000634F5" w:rsidRDefault="007E64CE" w:rsidP="007E64CE">
      <w:pPr>
        <w:spacing w:after="0" w:line="240" w:lineRule="auto"/>
        <w:ind w:firstLine="360"/>
        <w:jc w:val="both"/>
        <w:rPr>
          <w:rFonts w:cs="Calibri"/>
          <w:b/>
          <w:bCs/>
          <w:color w:val="7030A0"/>
          <w:sz w:val="24"/>
          <w:szCs w:val="24"/>
          <w:lang w:val="en-GB"/>
        </w:rPr>
      </w:pPr>
      <w:r w:rsidRPr="000634F5">
        <w:rPr>
          <w:b/>
          <w:color w:val="7030A0"/>
          <w:sz w:val="24"/>
          <w:szCs w:val="24"/>
          <w:lang w:bidi="hr-HR"/>
        </w:rPr>
        <w:t>Sudionici</w:t>
      </w:r>
    </w:p>
    <w:p w14:paraId="0A02A20E" w14:textId="77777777" w:rsidR="007E64CE" w:rsidRPr="006D0A0F" w:rsidRDefault="007E64CE" w:rsidP="00357C4C">
      <w:pPr>
        <w:pStyle w:val="ListParagraph"/>
        <w:numPr>
          <w:ilvl w:val="0"/>
          <w:numId w:val="39"/>
        </w:numPr>
        <w:spacing w:after="0" w:line="240" w:lineRule="auto"/>
        <w:jc w:val="both"/>
        <w:rPr>
          <w:rFonts w:cs="Calibri"/>
          <w:bCs/>
          <w:color w:val="538135"/>
          <w:sz w:val="24"/>
          <w:szCs w:val="24"/>
          <w:lang w:val="en-GB"/>
        </w:rPr>
      </w:pPr>
      <w:r w:rsidRPr="006D0A0F">
        <w:rPr>
          <w:b/>
          <w:color w:val="538135"/>
          <w:sz w:val="24"/>
          <w:szCs w:val="24"/>
          <w:lang w:bidi="hr-HR"/>
        </w:rPr>
        <w:t>Određivanje potencijalnih sudionika.</w:t>
      </w:r>
    </w:p>
    <w:p w14:paraId="220FABF5" w14:textId="77777777" w:rsidR="007E64CE" w:rsidRPr="006D0A0F" w:rsidRDefault="007E64CE" w:rsidP="00357C4C">
      <w:pPr>
        <w:pStyle w:val="ListParagraph"/>
        <w:numPr>
          <w:ilvl w:val="0"/>
          <w:numId w:val="39"/>
        </w:numPr>
        <w:spacing w:after="0" w:line="240" w:lineRule="auto"/>
        <w:jc w:val="both"/>
        <w:rPr>
          <w:rFonts w:cs="Calibri"/>
          <w:bCs/>
          <w:color w:val="538135"/>
          <w:sz w:val="24"/>
          <w:szCs w:val="24"/>
          <w:lang w:val="en-GB"/>
        </w:rPr>
      </w:pPr>
      <w:r w:rsidRPr="006D0A0F">
        <w:rPr>
          <w:b/>
          <w:color w:val="538135"/>
          <w:sz w:val="24"/>
          <w:szCs w:val="24"/>
          <w:lang w:bidi="hr-HR"/>
        </w:rPr>
        <w:t>Do društveno isključenih pojedinaca ili skupina</w:t>
      </w:r>
      <w:r w:rsidRPr="005F7A6D">
        <w:rPr>
          <w:sz w:val="24"/>
          <w:szCs w:val="24"/>
          <w:lang w:bidi="hr-HR"/>
        </w:rPr>
        <w:t xml:space="preserve"> možda će se teško doprijeti, a njima sport obično nije visoko na ljestvici prioriteta.</w:t>
      </w:r>
    </w:p>
    <w:p w14:paraId="4E44AAAC" w14:textId="2ADF6810" w:rsidR="007E64CE" w:rsidRPr="005F7A6D" w:rsidRDefault="007E64CE" w:rsidP="00357C4C">
      <w:pPr>
        <w:pStyle w:val="ListParagraph"/>
        <w:numPr>
          <w:ilvl w:val="0"/>
          <w:numId w:val="39"/>
        </w:numPr>
        <w:spacing w:after="0" w:line="240" w:lineRule="auto"/>
        <w:jc w:val="both"/>
        <w:rPr>
          <w:rFonts w:cs="Calibri"/>
          <w:b/>
          <w:bCs/>
          <w:color w:val="538135"/>
          <w:sz w:val="24"/>
          <w:szCs w:val="24"/>
          <w:lang w:val="en-GB"/>
        </w:rPr>
      </w:pPr>
      <w:r w:rsidRPr="005F7A6D">
        <w:rPr>
          <w:b/>
          <w:color w:val="538135"/>
          <w:sz w:val="24"/>
          <w:szCs w:val="24"/>
          <w:lang w:bidi="hr-HR"/>
        </w:rPr>
        <w:t xml:space="preserve">Potrebni su veliki napori kako bi se došlo do ovih ljudi/skupina, </w:t>
      </w:r>
      <w:r w:rsidRPr="005F7A6D">
        <w:rPr>
          <w:sz w:val="24"/>
          <w:szCs w:val="24"/>
          <w:lang w:bidi="hr-HR"/>
        </w:rPr>
        <w:t>a oni uključuju kampanje podizanja svijesti i motivacijske inicijative na razinama lokalne zajednice.</w:t>
      </w:r>
    </w:p>
    <w:p w14:paraId="3B546C11" w14:textId="44F04A86" w:rsidR="007E64CE" w:rsidRPr="005F7A6D" w:rsidRDefault="007E64CE" w:rsidP="00357C4C">
      <w:pPr>
        <w:pStyle w:val="ListParagraph"/>
        <w:numPr>
          <w:ilvl w:val="0"/>
          <w:numId w:val="39"/>
        </w:numPr>
        <w:spacing w:after="0" w:line="240" w:lineRule="auto"/>
        <w:jc w:val="both"/>
        <w:rPr>
          <w:rFonts w:cs="Calibri"/>
          <w:b/>
          <w:bCs/>
          <w:color w:val="538135"/>
          <w:sz w:val="24"/>
          <w:szCs w:val="24"/>
          <w:lang w:val="en-GB"/>
        </w:rPr>
      </w:pPr>
      <w:r w:rsidRPr="005F7A6D">
        <w:rPr>
          <w:b/>
          <w:color w:val="538135"/>
          <w:sz w:val="24"/>
          <w:szCs w:val="24"/>
          <w:lang w:bidi="hr-HR"/>
        </w:rPr>
        <w:t>Privlačenje sudionika.</w:t>
      </w:r>
    </w:p>
    <w:p w14:paraId="30C28B03" w14:textId="27B7BBC3" w:rsidR="007E64CE" w:rsidRPr="003A36DC" w:rsidRDefault="007E64CE" w:rsidP="00357C4C">
      <w:pPr>
        <w:pStyle w:val="ListParagraph"/>
        <w:numPr>
          <w:ilvl w:val="0"/>
          <w:numId w:val="39"/>
        </w:numPr>
        <w:spacing w:after="0" w:line="240" w:lineRule="auto"/>
        <w:jc w:val="both"/>
        <w:rPr>
          <w:rFonts w:cs="Calibri"/>
          <w:b/>
          <w:bCs/>
          <w:color w:val="538135"/>
          <w:sz w:val="24"/>
          <w:szCs w:val="24"/>
          <w:lang w:val="en-GB"/>
        </w:rPr>
      </w:pPr>
      <w:r w:rsidRPr="000634F5">
        <w:rPr>
          <w:b/>
          <w:color w:val="538135"/>
          <w:sz w:val="24"/>
          <w:szCs w:val="24"/>
          <w:lang w:bidi="hr-HR"/>
        </w:rPr>
        <w:t xml:space="preserve">Služite se različitim lokacijama za povećanje popularnosti, </w:t>
      </w:r>
      <w:r>
        <w:rPr>
          <w:sz w:val="24"/>
          <w:szCs w:val="24"/>
          <w:lang w:bidi="hr-HR"/>
        </w:rPr>
        <w:t>poput centara za zapošljavanje, poslovnih središta, ureda lokalne samouprave itd.</w:t>
      </w:r>
    </w:p>
    <w:p w14:paraId="0E476619" w14:textId="77777777" w:rsidR="003A36DC" w:rsidRPr="003A36DC" w:rsidRDefault="003A36DC" w:rsidP="003A36DC">
      <w:pPr>
        <w:pStyle w:val="ListParagraph"/>
        <w:numPr>
          <w:ilvl w:val="0"/>
          <w:numId w:val="39"/>
        </w:numPr>
        <w:spacing w:after="0" w:line="240" w:lineRule="auto"/>
        <w:jc w:val="both"/>
        <w:rPr>
          <w:rFonts w:cs="Calibri"/>
          <w:bCs/>
          <w:sz w:val="24"/>
          <w:szCs w:val="24"/>
          <w:lang w:val="en-GB"/>
        </w:rPr>
      </w:pPr>
      <w:r w:rsidRPr="003A36DC">
        <w:rPr>
          <w:b/>
          <w:color w:val="538135"/>
          <w:sz w:val="24"/>
          <w:szCs w:val="24"/>
          <w:lang w:bidi="hr-HR"/>
        </w:rPr>
        <w:t xml:space="preserve">Pobrinite se da je kampanja za povećanje popularnosti informacijski sažeta i jasno strukturirana </w:t>
      </w:r>
      <w:r w:rsidRPr="003A36DC">
        <w:rPr>
          <w:sz w:val="24"/>
          <w:szCs w:val="24"/>
          <w:lang w:bidi="hr-HR"/>
        </w:rPr>
        <w:t>– termini, mjesta, datumi početka, aktivnosti, trošak, početnički programi, kontaktna točka.</w:t>
      </w:r>
    </w:p>
    <w:p w14:paraId="4EAAECB3" w14:textId="77777777" w:rsidR="003A36DC" w:rsidRPr="003A36DC" w:rsidRDefault="003A36DC" w:rsidP="003A36DC">
      <w:pPr>
        <w:spacing w:after="0" w:line="240" w:lineRule="auto"/>
        <w:jc w:val="both"/>
        <w:rPr>
          <w:rFonts w:cs="Calibri"/>
          <w:b/>
          <w:bCs/>
          <w:color w:val="538135"/>
          <w:sz w:val="24"/>
          <w:szCs w:val="24"/>
          <w:lang w:val="en-GB"/>
        </w:rPr>
      </w:pPr>
    </w:p>
    <w:p w14:paraId="080DA6B9" w14:textId="32128A7C" w:rsidR="003A36DC" w:rsidRDefault="003A36DC" w:rsidP="003A36DC">
      <w:pPr>
        <w:spacing w:after="0" w:line="240" w:lineRule="auto"/>
        <w:jc w:val="both"/>
        <w:rPr>
          <w:b/>
          <w:color w:val="538135"/>
          <w:sz w:val="24"/>
          <w:szCs w:val="24"/>
          <w:lang w:bidi="hr-HR"/>
        </w:rPr>
      </w:pPr>
    </w:p>
    <w:p w14:paraId="3A48E70D" w14:textId="6006499A" w:rsidR="003A36DC" w:rsidRDefault="003A36DC" w:rsidP="003A36DC">
      <w:pPr>
        <w:spacing w:after="0" w:line="240" w:lineRule="auto"/>
        <w:jc w:val="both"/>
        <w:rPr>
          <w:b/>
          <w:color w:val="538135"/>
          <w:sz w:val="24"/>
          <w:szCs w:val="24"/>
          <w:lang w:bidi="hr-HR"/>
        </w:rPr>
      </w:pPr>
    </w:p>
    <w:p w14:paraId="6C4275DB" w14:textId="4CB03563" w:rsidR="003A36DC" w:rsidRDefault="003A36DC" w:rsidP="003A36DC">
      <w:pPr>
        <w:spacing w:after="0" w:line="240" w:lineRule="auto"/>
        <w:jc w:val="both"/>
        <w:rPr>
          <w:b/>
          <w:color w:val="538135"/>
          <w:sz w:val="24"/>
          <w:szCs w:val="24"/>
          <w:lang w:bidi="hr-HR"/>
        </w:rPr>
      </w:pPr>
    </w:p>
    <w:p w14:paraId="1EFD0749" w14:textId="6C0D39B5" w:rsidR="003A36DC" w:rsidRDefault="003A36DC" w:rsidP="003A36DC">
      <w:pPr>
        <w:spacing w:after="0" w:line="240" w:lineRule="auto"/>
        <w:jc w:val="both"/>
        <w:rPr>
          <w:b/>
          <w:color w:val="538135"/>
          <w:sz w:val="24"/>
          <w:szCs w:val="24"/>
          <w:lang w:bidi="hr-HR"/>
        </w:rPr>
      </w:pPr>
    </w:p>
    <w:p w14:paraId="526BCBD0" w14:textId="0C76DC88" w:rsidR="003A36DC" w:rsidRDefault="003A36DC" w:rsidP="003A36DC">
      <w:pPr>
        <w:spacing w:after="0" w:line="240" w:lineRule="auto"/>
        <w:jc w:val="both"/>
        <w:rPr>
          <w:b/>
          <w:color w:val="538135"/>
          <w:sz w:val="24"/>
          <w:szCs w:val="24"/>
          <w:lang w:bidi="hr-HR"/>
        </w:rPr>
      </w:pPr>
    </w:p>
    <w:p w14:paraId="46F70B72" w14:textId="0E7EFD8B" w:rsidR="003A36DC" w:rsidRDefault="003A36DC" w:rsidP="003A36DC">
      <w:pPr>
        <w:spacing w:after="0" w:line="240" w:lineRule="auto"/>
        <w:jc w:val="both"/>
        <w:rPr>
          <w:b/>
          <w:color w:val="538135"/>
          <w:sz w:val="24"/>
          <w:szCs w:val="24"/>
          <w:lang w:bidi="hr-HR"/>
        </w:rPr>
      </w:pPr>
    </w:p>
    <w:p w14:paraId="402C52CF" w14:textId="0EC7A716" w:rsidR="003A36DC" w:rsidRPr="00F71277" w:rsidRDefault="003A36DC" w:rsidP="003A36DC">
      <w:pPr>
        <w:pStyle w:val="Heading2"/>
        <w:rPr>
          <w:rFonts w:cs="Calibri"/>
          <w:lang w:val="en-US"/>
        </w:rPr>
      </w:pPr>
      <w:bookmarkStart w:id="43" w:name="_Toc50927767"/>
      <w:r w:rsidRPr="000634F5">
        <w:rPr>
          <w:noProof/>
          <w:lang w:bidi="hr-HR"/>
        </w:rPr>
        <mc:AlternateContent>
          <mc:Choice Requires="wps">
            <w:drawing>
              <wp:anchor distT="0" distB="0" distL="114300" distR="114300" simplePos="0" relativeHeight="251675648" behindDoc="0" locked="0" layoutInCell="1" allowOverlap="1" wp14:anchorId="00A44934" wp14:editId="36695632">
                <wp:simplePos x="0" y="0"/>
                <wp:positionH relativeFrom="column">
                  <wp:posOffset>-1270</wp:posOffset>
                </wp:positionH>
                <wp:positionV relativeFrom="paragraph">
                  <wp:posOffset>85725</wp:posOffset>
                </wp:positionV>
                <wp:extent cx="6057900" cy="3087370"/>
                <wp:effectExtent l="0" t="0" r="19050" b="17780"/>
                <wp:wrapSquare wrapText="bothSides"/>
                <wp:docPr id="548"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087370"/>
                        </a:xfrm>
                        <a:prstGeom prst="rect">
                          <a:avLst/>
                        </a:prstGeom>
                        <a:solidFill>
                          <a:srgbClr val="FFFFFF"/>
                        </a:solidFill>
                        <a:ln w="19050">
                          <a:solidFill>
                            <a:srgbClr val="7030A0"/>
                          </a:solidFill>
                          <a:miter lim="800000"/>
                          <a:headEnd/>
                          <a:tailEnd/>
                        </a:ln>
                      </wps:spPr>
                      <wps:txbx>
                        <w:txbxContent>
                          <w:p w14:paraId="3EED36F9" w14:textId="77777777" w:rsidR="007F27B1" w:rsidRPr="00F71277" w:rsidRDefault="007F27B1" w:rsidP="007E64CE">
                            <w:pPr>
                              <w:spacing w:after="0" w:line="240" w:lineRule="auto"/>
                              <w:jc w:val="both"/>
                              <w:rPr>
                                <w:rFonts w:cs="Calibri"/>
                                <w:bCs/>
                                <w:i/>
                                <w:color w:val="538135"/>
                                <w:sz w:val="24"/>
                                <w:szCs w:val="24"/>
                                <w:lang w:val="en-US"/>
                              </w:rPr>
                            </w:pPr>
                            <w:r w:rsidRPr="00F71277">
                              <w:rPr>
                                <w:i/>
                                <w:color w:val="538135"/>
                                <w:sz w:val="24"/>
                                <w:szCs w:val="24"/>
                                <w:lang w:bidi="hr-HR"/>
                              </w:rPr>
                              <w:t>Kako članove zajednice potaknuti na dugoročno bavljenje sportom?</w:t>
                            </w:r>
                          </w:p>
                          <w:p w14:paraId="2D62D316" w14:textId="77777777" w:rsidR="007F27B1" w:rsidRPr="00F71277" w:rsidRDefault="007F27B1" w:rsidP="007E64CE">
                            <w:pPr>
                              <w:tabs>
                                <w:tab w:val="left" w:pos="567"/>
                              </w:tabs>
                              <w:spacing w:after="0" w:line="240" w:lineRule="auto"/>
                              <w:ind w:firstLine="284"/>
                              <w:jc w:val="both"/>
                              <w:rPr>
                                <w:rFonts w:cs="Calibri"/>
                                <w:bCs/>
                                <w:i/>
                                <w:sz w:val="24"/>
                                <w:szCs w:val="24"/>
                                <w:lang w:val="en-US"/>
                              </w:rPr>
                            </w:pPr>
                            <w:r w:rsidRPr="00F71277">
                              <w:rPr>
                                <w:i/>
                                <w:sz w:val="24"/>
                                <w:szCs w:val="24"/>
                                <w:lang w:bidi="hr-HR"/>
                              </w:rPr>
                              <w:t>•</w:t>
                            </w:r>
                            <w:r w:rsidRPr="00F71277">
                              <w:rPr>
                                <w:i/>
                                <w:sz w:val="24"/>
                                <w:szCs w:val="24"/>
                                <w:lang w:bidi="hr-HR"/>
                              </w:rPr>
                              <w:tab/>
                              <w:t>Pružite širok spektar aktivnosti</w:t>
                            </w:r>
                          </w:p>
                          <w:p w14:paraId="4348CAA9" w14:textId="77777777" w:rsidR="007F27B1" w:rsidRPr="00F71277" w:rsidRDefault="007F27B1" w:rsidP="007E64CE">
                            <w:pPr>
                              <w:tabs>
                                <w:tab w:val="left" w:pos="567"/>
                              </w:tabs>
                              <w:spacing w:after="0" w:line="240" w:lineRule="auto"/>
                              <w:ind w:firstLine="284"/>
                              <w:jc w:val="both"/>
                              <w:rPr>
                                <w:rFonts w:cs="Calibri"/>
                                <w:bCs/>
                                <w:i/>
                                <w:sz w:val="24"/>
                                <w:szCs w:val="24"/>
                                <w:lang w:val="en-US"/>
                              </w:rPr>
                            </w:pPr>
                            <w:r w:rsidRPr="00F71277">
                              <w:rPr>
                                <w:i/>
                                <w:sz w:val="24"/>
                                <w:szCs w:val="24"/>
                                <w:lang w:bidi="hr-HR"/>
                              </w:rPr>
                              <w:t>•</w:t>
                            </w:r>
                            <w:r w:rsidRPr="00F71277">
                              <w:rPr>
                                <w:i/>
                                <w:sz w:val="24"/>
                                <w:szCs w:val="24"/>
                                <w:lang w:bidi="hr-HR"/>
                              </w:rPr>
                              <w:tab/>
                              <w:t>Ohrabrite početnike</w:t>
                            </w:r>
                          </w:p>
                          <w:p w14:paraId="5A937CCD" w14:textId="77777777" w:rsidR="007F27B1" w:rsidRPr="00F71277" w:rsidRDefault="007F27B1" w:rsidP="007E64CE">
                            <w:pPr>
                              <w:tabs>
                                <w:tab w:val="left" w:pos="567"/>
                              </w:tabs>
                              <w:spacing w:after="0" w:line="240" w:lineRule="auto"/>
                              <w:ind w:firstLine="284"/>
                              <w:jc w:val="both"/>
                              <w:rPr>
                                <w:rFonts w:cs="Calibri"/>
                                <w:bCs/>
                                <w:i/>
                                <w:sz w:val="24"/>
                                <w:szCs w:val="24"/>
                                <w:lang w:val="en-US"/>
                              </w:rPr>
                            </w:pPr>
                            <w:r w:rsidRPr="00F71277">
                              <w:rPr>
                                <w:i/>
                                <w:sz w:val="24"/>
                                <w:szCs w:val="24"/>
                                <w:lang w:bidi="hr-HR"/>
                              </w:rPr>
                              <w:t>•</w:t>
                            </w:r>
                            <w:r w:rsidRPr="00F71277">
                              <w:rPr>
                                <w:i/>
                                <w:sz w:val="24"/>
                                <w:szCs w:val="24"/>
                                <w:lang w:bidi="hr-HR"/>
                              </w:rPr>
                              <w:tab/>
                              <w:t>Pružite mogućnosti u dostupnim ustanovama</w:t>
                            </w:r>
                          </w:p>
                          <w:p w14:paraId="6727A248" w14:textId="77777777" w:rsidR="007F27B1" w:rsidRPr="00F71277" w:rsidRDefault="007F27B1" w:rsidP="007E64CE">
                            <w:pPr>
                              <w:tabs>
                                <w:tab w:val="left" w:pos="567"/>
                              </w:tabs>
                              <w:spacing w:after="0" w:line="240" w:lineRule="auto"/>
                              <w:ind w:firstLine="284"/>
                              <w:jc w:val="both"/>
                              <w:rPr>
                                <w:rFonts w:cs="Calibri"/>
                                <w:bCs/>
                                <w:i/>
                                <w:sz w:val="24"/>
                                <w:szCs w:val="24"/>
                                <w:lang w:val="en-US"/>
                              </w:rPr>
                            </w:pPr>
                            <w:r w:rsidRPr="00F71277">
                              <w:rPr>
                                <w:i/>
                                <w:sz w:val="24"/>
                                <w:szCs w:val="24"/>
                                <w:lang w:bidi="hr-HR"/>
                              </w:rPr>
                              <w:t>•</w:t>
                            </w:r>
                            <w:r w:rsidRPr="00F71277">
                              <w:rPr>
                                <w:i/>
                                <w:sz w:val="24"/>
                                <w:szCs w:val="24"/>
                                <w:lang w:bidi="hr-HR"/>
                              </w:rPr>
                              <w:tab/>
                              <w:t>Ako je to potrebno, omogućite prijevoz</w:t>
                            </w:r>
                          </w:p>
                          <w:p w14:paraId="76898DE1" w14:textId="77777777" w:rsidR="007F27B1" w:rsidRPr="00F71277" w:rsidRDefault="007F27B1" w:rsidP="007E64CE">
                            <w:pPr>
                              <w:tabs>
                                <w:tab w:val="left" w:pos="567"/>
                              </w:tabs>
                              <w:spacing w:after="0" w:line="240" w:lineRule="auto"/>
                              <w:ind w:firstLine="284"/>
                              <w:jc w:val="both"/>
                              <w:rPr>
                                <w:rFonts w:cs="Calibri"/>
                                <w:bCs/>
                                <w:i/>
                                <w:sz w:val="24"/>
                                <w:szCs w:val="24"/>
                                <w:lang w:val="en-US"/>
                              </w:rPr>
                            </w:pPr>
                            <w:r w:rsidRPr="00F71277">
                              <w:rPr>
                                <w:i/>
                                <w:sz w:val="24"/>
                                <w:szCs w:val="24"/>
                                <w:lang w:bidi="hr-HR"/>
                              </w:rPr>
                              <w:t>•</w:t>
                            </w:r>
                            <w:r w:rsidRPr="00F71277">
                              <w:rPr>
                                <w:i/>
                                <w:sz w:val="24"/>
                                <w:szCs w:val="24"/>
                                <w:lang w:bidi="hr-HR"/>
                              </w:rPr>
                              <w:tab/>
                              <w:t>Omogućite potrebnu opremu</w:t>
                            </w:r>
                          </w:p>
                          <w:p w14:paraId="1614D5E5" w14:textId="77777777" w:rsidR="007F27B1" w:rsidRPr="00F71277" w:rsidRDefault="007F27B1" w:rsidP="007E64CE">
                            <w:pPr>
                              <w:tabs>
                                <w:tab w:val="left" w:pos="567"/>
                              </w:tabs>
                              <w:spacing w:after="0" w:line="240" w:lineRule="auto"/>
                              <w:ind w:firstLine="284"/>
                              <w:jc w:val="both"/>
                              <w:rPr>
                                <w:rFonts w:cs="Calibri"/>
                                <w:bCs/>
                                <w:i/>
                                <w:sz w:val="24"/>
                                <w:szCs w:val="24"/>
                                <w:lang w:val="en-US"/>
                              </w:rPr>
                            </w:pPr>
                            <w:r w:rsidRPr="00F71277">
                              <w:rPr>
                                <w:i/>
                                <w:sz w:val="24"/>
                                <w:szCs w:val="24"/>
                                <w:lang w:bidi="hr-HR"/>
                              </w:rPr>
                              <w:t>•</w:t>
                            </w:r>
                            <w:r w:rsidRPr="00F71277">
                              <w:rPr>
                                <w:i/>
                                <w:sz w:val="24"/>
                                <w:szCs w:val="24"/>
                                <w:lang w:bidi="hr-HR"/>
                              </w:rPr>
                              <w:tab/>
                              <w:t>Provodite aktivnosti tijekom dana, posebice popodnevima</w:t>
                            </w:r>
                          </w:p>
                          <w:p w14:paraId="385E6E0F" w14:textId="77777777" w:rsidR="007F27B1" w:rsidRPr="00F71277" w:rsidRDefault="007F27B1" w:rsidP="007E64CE">
                            <w:pPr>
                              <w:tabs>
                                <w:tab w:val="left" w:pos="567"/>
                              </w:tabs>
                              <w:spacing w:after="0" w:line="240" w:lineRule="auto"/>
                              <w:ind w:firstLine="284"/>
                              <w:jc w:val="both"/>
                              <w:rPr>
                                <w:rFonts w:cs="Calibri"/>
                                <w:bCs/>
                                <w:i/>
                                <w:sz w:val="24"/>
                                <w:szCs w:val="24"/>
                                <w:lang w:val="en-US"/>
                              </w:rPr>
                            </w:pPr>
                            <w:r w:rsidRPr="00F71277">
                              <w:rPr>
                                <w:i/>
                                <w:sz w:val="24"/>
                                <w:szCs w:val="24"/>
                                <w:lang w:bidi="hr-HR"/>
                              </w:rPr>
                              <w:t>•</w:t>
                            </w:r>
                            <w:r w:rsidRPr="00F71277">
                              <w:rPr>
                                <w:i/>
                                <w:sz w:val="24"/>
                                <w:szCs w:val="24"/>
                                <w:lang w:bidi="hr-HR"/>
                              </w:rPr>
                              <w:tab/>
                              <w:t>Budite pouzdani – ako se očekuje neka aktivnost, pobrinite se da se ona i održi</w:t>
                            </w:r>
                          </w:p>
                          <w:p w14:paraId="19B11450" w14:textId="77777777" w:rsidR="007F27B1" w:rsidRPr="00F71277" w:rsidRDefault="007F27B1" w:rsidP="007E64CE">
                            <w:pPr>
                              <w:tabs>
                                <w:tab w:val="left" w:pos="567"/>
                              </w:tabs>
                              <w:spacing w:after="0" w:line="240" w:lineRule="auto"/>
                              <w:ind w:firstLine="284"/>
                              <w:jc w:val="both"/>
                              <w:rPr>
                                <w:rFonts w:cs="Calibri"/>
                                <w:bCs/>
                                <w:i/>
                                <w:sz w:val="24"/>
                                <w:szCs w:val="24"/>
                                <w:lang w:val="en-US"/>
                              </w:rPr>
                            </w:pPr>
                            <w:r w:rsidRPr="00F71277">
                              <w:rPr>
                                <w:i/>
                                <w:sz w:val="24"/>
                                <w:szCs w:val="24"/>
                                <w:lang w:bidi="hr-HR"/>
                              </w:rPr>
                              <w:t>•</w:t>
                            </w:r>
                            <w:r w:rsidRPr="00F71277">
                              <w:rPr>
                                <w:i/>
                                <w:sz w:val="24"/>
                                <w:szCs w:val="24"/>
                                <w:lang w:bidi="hr-HR"/>
                              </w:rPr>
                              <w:tab/>
                              <w:t>Neka na svakom sastanku bude isti voditelj kako bi se uspostavio odnos</w:t>
                            </w:r>
                          </w:p>
                          <w:p w14:paraId="3964F2E4" w14:textId="77777777" w:rsidR="007F27B1" w:rsidRPr="00F71277" w:rsidRDefault="007F27B1" w:rsidP="007E64CE">
                            <w:pPr>
                              <w:tabs>
                                <w:tab w:val="left" w:pos="567"/>
                              </w:tabs>
                              <w:spacing w:after="0" w:line="240" w:lineRule="auto"/>
                              <w:ind w:firstLine="284"/>
                              <w:jc w:val="both"/>
                              <w:rPr>
                                <w:rFonts w:cs="Calibri"/>
                                <w:bCs/>
                                <w:i/>
                                <w:sz w:val="24"/>
                                <w:szCs w:val="24"/>
                                <w:lang w:val="en-US"/>
                              </w:rPr>
                            </w:pPr>
                            <w:r w:rsidRPr="00F71277">
                              <w:rPr>
                                <w:i/>
                                <w:sz w:val="24"/>
                                <w:szCs w:val="24"/>
                                <w:lang w:bidi="hr-HR"/>
                              </w:rPr>
                              <w:t>•</w:t>
                            </w:r>
                            <w:r w:rsidRPr="00F71277">
                              <w:rPr>
                                <w:i/>
                                <w:sz w:val="24"/>
                                <w:szCs w:val="24"/>
                                <w:lang w:bidi="hr-HR"/>
                              </w:rPr>
                              <w:tab/>
                              <w:t>Upitajte koje se aktivnosti traže te njihovo optimalno trajanje i lokacija</w:t>
                            </w:r>
                          </w:p>
                          <w:p w14:paraId="70C6E6A6" w14:textId="77777777" w:rsidR="007F27B1" w:rsidRPr="00F71277" w:rsidRDefault="007F27B1" w:rsidP="007E64CE">
                            <w:pPr>
                              <w:tabs>
                                <w:tab w:val="left" w:pos="567"/>
                              </w:tabs>
                              <w:spacing w:after="0" w:line="240" w:lineRule="auto"/>
                              <w:ind w:firstLine="284"/>
                              <w:jc w:val="both"/>
                              <w:rPr>
                                <w:rFonts w:cs="Calibri"/>
                                <w:bCs/>
                                <w:i/>
                                <w:sz w:val="24"/>
                                <w:szCs w:val="24"/>
                                <w:lang w:val="en-US"/>
                              </w:rPr>
                            </w:pPr>
                            <w:r w:rsidRPr="00F71277">
                              <w:rPr>
                                <w:i/>
                                <w:sz w:val="24"/>
                                <w:szCs w:val="24"/>
                                <w:lang w:bidi="hr-HR"/>
                              </w:rPr>
                              <w:t>•</w:t>
                            </w:r>
                            <w:r w:rsidRPr="00F71277">
                              <w:rPr>
                                <w:i/>
                                <w:sz w:val="24"/>
                                <w:szCs w:val="24"/>
                                <w:lang w:bidi="hr-HR"/>
                              </w:rPr>
                              <w:tab/>
                              <w:t>Očekujte polagan početak</w:t>
                            </w:r>
                          </w:p>
                          <w:p w14:paraId="198B55A2" w14:textId="77777777" w:rsidR="007F27B1" w:rsidRPr="00F71277" w:rsidRDefault="007F27B1" w:rsidP="007E64CE">
                            <w:pPr>
                              <w:tabs>
                                <w:tab w:val="left" w:pos="567"/>
                              </w:tabs>
                              <w:spacing w:after="0" w:line="240" w:lineRule="auto"/>
                              <w:ind w:firstLine="284"/>
                              <w:jc w:val="both"/>
                              <w:rPr>
                                <w:rFonts w:cs="Calibri"/>
                                <w:bCs/>
                                <w:i/>
                                <w:sz w:val="24"/>
                                <w:szCs w:val="24"/>
                                <w:lang w:val="en-US"/>
                              </w:rPr>
                            </w:pPr>
                            <w:r w:rsidRPr="00F71277">
                              <w:rPr>
                                <w:i/>
                                <w:sz w:val="24"/>
                                <w:szCs w:val="24"/>
                                <w:lang w:bidi="hr-HR"/>
                              </w:rPr>
                              <w:t>•</w:t>
                            </w:r>
                            <w:r w:rsidRPr="00F71277">
                              <w:rPr>
                                <w:i/>
                                <w:sz w:val="24"/>
                                <w:szCs w:val="24"/>
                                <w:lang w:bidi="hr-HR"/>
                              </w:rPr>
                              <w:tab/>
                              <w:t>Ostavite vremena za druženje zajednice i rad na razvoju</w:t>
                            </w:r>
                          </w:p>
                          <w:p w14:paraId="1160EDEA" w14:textId="77777777" w:rsidR="007F27B1" w:rsidRPr="00F71277" w:rsidRDefault="007F27B1" w:rsidP="007E64CE">
                            <w:pPr>
                              <w:tabs>
                                <w:tab w:val="left" w:pos="567"/>
                              </w:tabs>
                              <w:spacing w:after="0" w:line="240" w:lineRule="auto"/>
                              <w:ind w:firstLine="284"/>
                              <w:jc w:val="both"/>
                              <w:rPr>
                                <w:rFonts w:cs="Calibri"/>
                                <w:bCs/>
                                <w:i/>
                                <w:sz w:val="24"/>
                                <w:szCs w:val="24"/>
                                <w:lang w:val="en-US"/>
                              </w:rPr>
                            </w:pPr>
                            <w:r w:rsidRPr="00F71277">
                              <w:rPr>
                                <w:i/>
                                <w:sz w:val="24"/>
                                <w:szCs w:val="24"/>
                                <w:lang w:bidi="hr-HR"/>
                              </w:rPr>
                              <w:t>•</w:t>
                            </w:r>
                            <w:r w:rsidRPr="00F71277">
                              <w:rPr>
                                <w:i/>
                                <w:sz w:val="24"/>
                                <w:szCs w:val="24"/>
                                <w:lang w:bidi="hr-HR"/>
                              </w:rPr>
                              <w:tab/>
                              <w:t>Neprekidno nadzirite i ocjenjujte program</w:t>
                            </w:r>
                          </w:p>
                          <w:p w14:paraId="4E93D71D" w14:textId="77777777" w:rsidR="007F27B1" w:rsidRPr="00F71277" w:rsidRDefault="007F27B1" w:rsidP="007E64CE">
                            <w:pPr>
                              <w:tabs>
                                <w:tab w:val="left" w:pos="567"/>
                              </w:tabs>
                              <w:spacing w:after="0" w:line="240" w:lineRule="auto"/>
                              <w:ind w:firstLine="284"/>
                              <w:jc w:val="both"/>
                              <w:rPr>
                                <w:rFonts w:cs="Calibri"/>
                                <w:bCs/>
                                <w:i/>
                                <w:sz w:val="24"/>
                                <w:szCs w:val="24"/>
                                <w:lang w:val="en-US"/>
                              </w:rPr>
                            </w:pPr>
                            <w:r w:rsidRPr="00F71277">
                              <w:rPr>
                                <w:i/>
                                <w:sz w:val="24"/>
                                <w:szCs w:val="24"/>
                                <w:lang w:bidi="hr-HR"/>
                              </w:rPr>
                              <w:t>•</w:t>
                            </w:r>
                            <w:r w:rsidRPr="00F71277">
                              <w:rPr>
                                <w:i/>
                                <w:sz w:val="24"/>
                                <w:szCs w:val="24"/>
                                <w:lang w:bidi="hr-HR"/>
                              </w:rPr>
                              <w:tab/>
                              <w:t>Osvijestite činjenicu da će većinu korisnika u većoj mjeri zanimati zabava nego visoka razina umijeća</w:t>
                            </w:r>
                          </w:p>
                          <w:p w14:paraId="18B05AB7" w14:textId="77777777" w:rsidR="007F27B1" w:rsidRPr="00890082" w:rsidRDefault="007F27B1" w:rsidP="007E64CE">
                            <w:pPr>
                              <w:tabs>
                                <w:tab w:val="left" w:pos="567"/>
                              </w:tabs>
                              <w:spacing w:after="0" w:line="240" w:lineRule="auto"/>
                              <w:ind w:firstLine="284"/>
                              <w:jc w:val="both"/>
                            </w:pPr>
                            <w:r w:rsidRPr="00F71277">
                              <w:rPr>
                                <w:i/>
                                <w:sz w:val="24"/>
                                <w:szCs w:val="24"/>
                                <w:lang w:bidi="hr-HR"/>
                              </w:rPr>
                              <w:t>•</w:t>
                            </w:r>
                            <w:r w:rsidRPr="00F71277">
                              <w:rPr>
                                <w:i/>
                                <w:sz w:val="24"/>
                                <w:szCs w:val="24"/>
                                <w:lang w:bidi="hr-HR"/>
                              </w:rPr>
                              <w:tab/>
                              <w:t>Uvijek imajte u vidu da različite skupine imaju različite potrebe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00A44934" id="Text Box 548" o:spid="_x0000_s1058" type="#_x0000_t202" style="position:absolute;margin-left:-.1pt;margin-top:6.75pt;width:477pt;height:243.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" strokecolor="#7030a0" strokeweight="1.5pt">
                <v:textbox style="mso-fit-shape-to-text:t">
                  <w:txbxContent>
                    <w:p w14:paraId="3EED36F9" w14:textId="77777777" w:rsidR="007F27B1" w:rsidRPr="00F71277" w:rsidRDefault="007F27B1" w:rsidP="007E64CE">
                      <w:pPr>
                        <w:spacing w:after="0" w:line="240" w:lineRule="auto"/>
                        <w:jc w:val="both"/>
                        <w:rPr>
                          <w:rFonts w:cs="Calibri"/>
                          <w:bCs/>
                          <w:i/>
                          <w:color w:val="538135"/>
                          <w:sz w:val="24"/>
                          <w:szCs w:val="24"/>
                          <w:lang w:val="en-US"/>
                        </w:rPr>
                      </w:pPr>
                      <w:r w:rsidRPr="00F71277">
                        <w:rPr>
                          <w:i/>
                          <w:color w:val="538135"/>
                          <w:sz w:val="24"/>
                          <w:szCs w:val="24"/>
                          <w:lang w:bidi="hr-HR"/>
                        </w:rPr>
                        <w:t>Kako članove zajednice potaknuti na dugoročno bavljenje sportom?</w:t>
                      </w:r>
                    </w:p>
                    <w:p w14:paraId="2D62D316" w14:textId="77777777" w:rsidR="007F27B1" w:rsidRPr="00F71277" w:rsidRDefault="007F27B1" w:rsidP="007E64CE">
                      <w:pPr>
                        <w:tabs>
                          <w:tab w:val="left" w:pos="567"/>
                        </w:tabs>
                        <w:spacing w:after="0" w:line="240" w:lineRule="auto"/>
                        <w:ind w:firstLine="284"/>
                        <w:jc w:val="both"/>
                        <w:rPr>
                          <w:rFonts w:cs="Calibri"/>
                          <w:bCs/>
                          <w:i/>
                          <w:sz w:val="24"/>
                          <w:szCs w:val="24"/>
                          <w:lang w:val="en-US"/>
                        </w:rPr>
                      </w:pPr>
                      <w:r w:rsidRPr="00F71277">
                        <w:rPr>
                          <w:i/>
                          <w:sz w:val="24"/>
                          <w:szCs w:val="24"/>
                          <w:lang w:bidi="hr-HR"/>
                        </w:rPr>
                        <w:t>•</w:t>
                      </w:r>
                      <w:r w:rsidRPr="00F71277">
                        <w:rPr>
                          <w:i/>
                          <w:sz w:val="24"/>
                          <w:szCs w:val="24"/>
                          <w:lang w:bidi="hr-HR"/>
                        </w:rPr>
                        <w:tab/>
                        <w:t>Pružite širok spektar aktivnosti</w:t>
                      </w:r>
                    </w:p>
                    <w:p w14:paraId="4348CAA9" w14:textId="77777777" w:rsidR="007F27B1" w:rsidRPr="00F71277" w:rsidRDefault="007F27B1" w:rsidP="007E64CE">
                      <w:pPr>
                        <w:tabs>
                          <w:tab w:val="left" w:pos="567"/>
                        </w:tabs>
                        <w:spacing w:after="0" w:line="240" w:lineRule="auto"/>
                        <w:ind w:firstLine="284"/>
                        <w:jc w:val="both"/>
                        <w:rPr>
                          <w:rFonts w:cs="Calibri"/>
                          <w:bCs/>
                          <w:i/>
                          <w:sz w:val="24"/>
                          <w:szCs w:val="24"/>
                          <w:lang w:val="en-US"/>
                        </w:rPr>
                      </w:pPr>
                      <w:r w:rsidRPr="00F71277">
                        <w:rPr>
                          <w:i/>
                          <w:sz w:val="24"/>
                          <w:szCs w:val="24"/>
                          <w:lang w:bidi="hr-HR"/>
                        </w:rPr>
                        <w:t>•</w:t>
                      </w:r>
                      <w:r w:rsidRPr="00F71277">
                        <w:rPr>
                          <w:i/>
                          <w:sz w:val="24"/>
                          <w:szCs w:val="24"/>
                          <w:lang w:bidi="hr-HR"/>
                        </w:rPr>
                        <w:tab/>
                        <w:t>Ohrabrite početnike</w:t>
                      </w:r>
                    </w:p>
                    <w:p w14:paraId="5A937CCD" w14:textId="77777777" w:rsidR="007F27B1" w:rsidRPr="00F71277" w:rsidRDefault="007F27B1" w:rsidP="007E64CE">
                      <w:pPr>
                        <w:tabs>
                          <w:tab w:val="left" w:pos="567"/>
                        </w:tabs>
                        <w:spacing w:after="0" w:line="240" w:lineRule="auto"/>
                        <w:ind w:firstLine="284"/>
                        <w:jc w:val="both"/>
                        <w:rPr>
                          <w:rFonts w:cs="Calibri"/>
                          <w:bCs/>
                          <w:i/>
                          <w:sz w:val="24"/>
                          <w:szCs w:val="24"/>
                          <w:lang w:val="en-US"/>
                        </w:rPr>
                      </w:pPr>
                      <w:r w:rsidRPr="00F71277">
                        <w:rPr>
                          <w:i/>
                          <w:sz w:val="24"/>
                          <w:szCs w:val="24"/>
                          <w:lang w:bidi="hr-HR"/>
                        </w:rPr>
                        <w:t>•</w:t>
                      </w:r>
                      <w:r w:rsidRPr="00F71277">
                        <w:rPr>
                          <w:i/>
                          <w:sz w:val="24"/>
                          <w:szCs w:val="24"/>
                          <w:lang w:bidi="hr-HR"/>
                        </w:rPr>
                        <w:tab/>
                        <w:t>Pružite mogućnosti u dostupnim ustanovama</w:t>
                      </w:r>
                    </w:p>
                    <w:p w14:paraId="6727A248" w14:textId="77777777" w:rsidR="007F27B1" w:rsidRPr="00F71277" w:rsidRDefault="007F27B1" w:rsidP="007E64CE">
                      <w:pPr>
                        <w:tabs>
                          <w:tab w:val="left" w:pos="567"/>
                        </w:tabs>
                        <w:spacing w:after="0" w:line="240" w:lineRule="auto"/>
                        <w:ind w:firstLine="284"/>
                        <w:jc w:val="both"/>
                        <w:rPr>
                          <w:rFonts w:cs="Calibri"/>
                          <w:bCs/>
                          <w:i/>
                          <w:sz w:val="24"/>
                          <w:szCs w:val="24"/>
                          <w:lang w:val="en-US"/>
                        </w:rPr>
                      </w:pPr>
                      <w:r w:rsidRPr="00F71277">
                        <w:rPr>
                          <w:i/>
                          <w:sz w:val="24"/>
                          <w:szCs w:val="24"/>
                          <w:lang w:bidi="hr-HR"/>
                        </w:rPr>
                        <w:t>•</w:t>
                      </w:r>
                      <w:r w:rsidRPr="00F71277">
                        <w:rPr>
                          <w:i/>
                          <w:sz w:val="24"/>
                          <w:szCs w:val="24"/>
                          <w:lang w:bidi="hr-HR"/>
                        </w:rPr>
                        <w:tab/>
                        <w:t>Ako je to potrebno, omogućite prijevoz</w:t>
                      </w:r>
                    </w:p>
                    <w:p w14:paraId="76898DE1" w14:textId="77777777" w:rsidR="007F27B1" w:rsidRPr="00F71277" w:rsidRDefault="007F27B1" w:rsidP="007E64CE">
                      <w:pPr>
                        <w:tabs>
                          <w:tab w:val="left" w:pos="567"/>
                        </w:tabs>
                        <w:spacing w:after="0" w:line="240" w:lineRule="auto"/>
                        <w:ind w:firstLine="284"/>
                        <w:jc w:val="both"/>
                        <w:rPr>
                          <w:rFonts w:cs="Calibri"/>
                          <w:bCs/>
                          <w:i/>
                          <w:sz w:val="24"/>
                          <w:szCs w:val="24"/>
                          <w:lang w:val="en-US"/>
                        </w:rPr>
                      </w:pPr>
                      <w:r w:rsidRPr="00F71277">
                        <w:rPr>
                          <w:i/>
                          <w:sz w:val="24"/>
                          <w:szCs w:val="24"/>
                          <w:lang w:bidi="hr-HR"/>
                        </w:rPr>
                        <w:t>•</w:t>
                      </w:r>
                      <w:r w:rsidRPr="00F71277">
                        <w:rPr>
                          <w:i/>
                          <w:sz w:val="24"/>
                          <w:szCs w:val="24"/>
                          <w:lang w:bidi="hr-HR"/>
                        </w:rPr>
                        <w:tab/>
                        <w:t>Omogućite potrebnu opremu</w:t>
                      </w:r>
                    </w:p>
                    <w:p w14:paraId="1614D5E5" w14:textId="77777777" w:rsidR="007F27B1" w:rsidRPr="00F71277" w:rsidRDefault="007F27B1" w:rsidP="007E64CE">
                      <w:pPr>
                        <w:tabs>
                          <w:tab w:val="left" w:pos="567"/>
                        </w:tabs>
                        <w:spacing w:after="0" w:line="240" w:lineRule="auto"/>
                        <w:ind w:firstLine="284"/>
                        <w:jc w:val="both"/>
                        <w:rPr>
                          <w:rFonts w:cs="Calibri"/>
                          <w:bCs/>
                          <w:i/>
                          <w:sz w:val="24"/>
                          <w:szCs w:val="24"/>
                          <w:lang w:val="en-US"/>
                        </w:rPr>
                      </w:pPr>
                      <w:r w:rsidRPr="00F71277">
                        <w:rPr>
                          <w:i/>
                          <w:sz w:val="24"/>
                          <w:szCs w:val="24"/>
                          <w:lang w:bidi="hr-HR"/>
                        </w:rPr>
                        <w:t>•</w:t>
                      </w:r>
                      <w:r w:rsidRPr="00F71277">
                        <w:rPr>
                          <w:i/>
                          <w:sz w:val="24"/>
                          <w:szCs w:val="24"/>
                          <w:lang w:bidi="hr-HR"/>
                        </w:rPr>
                        <w:tab/>
                        <w:t>Provodite aktivnosti tijekom dana, posebice popodnevima</w:t>
                      </w:r>
                    </w:p>
                    <w:p w14:paraId="385E6E0F" w14:textId="77777777" w:rsidR="007F27B1" w:rsidRPr="00F71277" w:rsidRDefault="007F27B1" w:rsidP="007E64CE">
                      <w:pPr>
                        <w:tabs>
                          <w:tab w:val="left" w:pos="567"/>
                        </w:tabs>
                        <w:spacing w:after="0" w:line="240" w:lineRule="auto"/>
                        <w:ind w:firstLine="284"/>
                        <w:jc w:val="both"/>
                        <w:rPr>
                          <w:rFonts w:cs="Calibri"/>
                          <w:bCs/>
                          <w:i/>
                          <w:sz w:val="24"/>
                          <w:szCs w:val="24"/>
                          <w:lang w:val="en-US"/>
                        </w:rPr>
                      </w:pPr>
                      <w:r w:rsidRPr="00F71277">
                        <w:rPr>
                          <w:i/>
                          <w:sz w:val="24"/>
                          <w:szCs w:val="24"/>
                          <w:lang w:bidi="hr-HR"/>
                        </w:rPr>
                        <w:t>•</w:t>
                      </w:r>
                      <w:r w:rsidRPr="00F71277">
                        <w:rPr>
                          <w:i/>
                          <w:sz w:val="24"/>
                          <w:szCs w:val="24"/>
                          <w:lang w:bidi="hr-HR"/>
                        </w:rPr>
                        <w:tab/>
                        <w:t>Budite pouzdani – ako se očekuje neka aktivnost, pobrinite se da se ona i održi</w:t>
                      </w:r>
                    </w:p>
                    <w:p w14:paraId="19B11450" w14:textId="77777777" w:rsidR="007F27B1" w:rsidRPr="00F71277" w:rsidRDefault="007F27B1" w:rsidP="007E64CE">
                      <w:pPr>
                        <w:tabs>
                          <w:tab w:val="left" w:pos="567"/>
                        </w:tabs>
                        <w:spacing w:after="0" w:line="240" w:lineRule="auto"/>
                        <w:ind w:firstLine="284"/>
                        <w:jc w:val="both"/>
                        <w:rPr>
                          <w:rFonts w:cs="Calibri"/>
                          <w:bCs/>
                          <w:i/>
                          <w:sz w:val="24"/>
                          <w:szCs w:val="24"/>
                          <w:lang w:val="en-US"/>
                        </w:rPr>
                      </w:pPr>
                      <w:r w:rsidRPr="00F71277">
                        <w:rPr>
                          <w:i/>
                          <w:sz w:val="24"/>
                          <w:szCs w:val="24"/>
                          <w:lang w:bidi="hr-HR"/>
                        </w:rPr>
                        <w:t>•</w:t>
                      </w:r>
                      <w:r w:rsidRPr="00F71277">
                        <w:rPr>
                          <w:i/>
                          <w:sz w:val="24"/>
                          <w:szCs w:val="24"/>
                          <w:lang w:bidi="hr-HR"/>
                        </w:rPr>
                        <w:tab/>
                        <w:t>Neka na svakom sastanku bude isti voditelj kako bi se uspostavio odnos</w:t>
                      </w:r>
                    </w:p>
                    <w:p w14:paraId="3964F2E4" w14:textId="77777777" w:rsidR="007F27B1" w:rsidRPr="00F71277" w:rsidRDefault="007F27B1" w:rsidP="007E64CE">
                      <w:pPr>
                        <w:tabs>
                          <w:tab w:val="left" w:pos="567"/>
                        </w:tabs>
                        <w:spacing w:after="0" w:line="240" w:lineRule="auto"/>
                        <w:ind w:firstLine="284"/>
                        <w:jc w:val="both"/>
                        <w:rPr>
                          <w:rFonts w:cs="Calibri"/>
                          <w:bCs/>
                          <w:i/>
                          <w:sz w:val="24"/>
                          <w:szCs w:val="24"/>
                          <w:lang w:val="en-US"/>
                        </w:rPr>
                      </w:pPr>
                      <w:r w:rsidRPr="00F71277">
                        <w:rPr>
                          <w:i/>
                          <w:sz w:val="24"/>
                          <w:szCs w:val="24"/>
                          <w:lang w:bidi="hr-HR"/>
                        </w:rPr>
                        <w:t>•</w:t>
                      </w:r>
                      <w:r w:rsidRPr="00F71277">
                        <w:rPr>
                          <w:i/>
                          <w:sz w:val="24"/>
                          <w:szCs w:val="24"/>
                          <w:lang w:bidi="hr-HR"/>
                        </w:rPr>
                        <w:tab/>
                        <w:t>Upitajte koje se aktivnosti traže te njihovo optimalno trajanje i lokacija</w:t>
                      </w:r>
                    </w:p>
                    <w:p w14:paraId="70C6E6A6" w14:textId="77777777" w:rsidR="007F27B1" w:rsidRPr="00F71277" w:rsidRDefault="007F27B1" w:rsidP="007E64CE">
                      <w:pPr>
                        <w:tabs>
                          <w:tab w:val="left" w:pos="567"/>
                        </w:tabs>
                        <w:spacing w:after="0" w:line="240" w:lineRule="auto"/>
                        <w:ind w:firstLine="284"/>
                        <w:jc w:val="both"/>
                        <w:rPr>
                          <w:rFonts w:cs="Calibri"/>
                          <w:bCs/>
                          <w:i/>
                          <w:sz w:val="24"/>
                          <w:szCs w:val="24"/>
                          <w:lang w:val="en-US"/>
                        </w:rPr>
                      </w:pPr>
                      <w:r w:rsidRPr="00F71277">
                        <w:rPr>
                          <w:i/>
                          <w:sz w:val="24"/>
                          <w:szCs w:val="24"/>
                          <w:lang w:bidi="hr-HR"/>
                        </w:rPr>
                        <w:t>•</w:t>
                      </w:r>
                      <w:r w:rsidRPr="00F71277">
                        <w:rPr>
                          <w:i/>
                          <w:sz w:val="24"/>
                          <w:szCs w:val="24"/>
                          <w:lang w:bidi="hr-HR"/>
                        </w:rPr>
                        <w:tab/>
                        <w:t>Očekujte polagan početak</w:t>
                      </w:r>
                    </w:p>
                    <w:p w14:paraId="198B55A2" w14:textId="77777777" w:rsidR="007F27B1" w:rsidRPr="00F71277" w:rsidRDefault="007F27B1" w:rsidP="007E64CE">
                      <w:pPr>
                        <w:tabs>
                          <w:tab w:val="left" w:pos="567"/>
                        </w:tabs>
                        <w:spacing w:after="0" w:line="240" w:lineRule="auto"/>
                        <w:ind w:firstLine="284"/>
                        <w:jc w:val="both"/>
                        <w:rPr>
                          <w:rFonts w:cs="Calibri"/>
                          <w:bCs/>
                          <w:i/>
                          <w:sz w:val="24"/>
                          <w:szCs w:val="24"/>
                          <w:lang w:val="en-US"/>
                        </w:rPr>
                      </w:pPr>
                      <w:r w:rsidRPr="00F71277">
                        <w:rPr>
                          <w:i/>
                          <w:sz w:val="24"/>
                          <w:szCs w:val="24"/>
                          <w:lang w:bidi="hr-HR"/>
                        </w:rPr>
                        <w:t>•</w:t>
                      </w:r>
                      <w:r w:rsidRPr="00F71277">
                        <w:rPr>
                          <w:i/>
                          <w:sz w:val="24"/>
                          <w:szCs w:val="24"/>
                          <w:lang w:bidi="hr-HR"/>
                        </w:rPr>
                        <w:tab/>
                        <w:t>Ostavite vremena za druženje zajednice i rad na razvoju</w:t>
                      </w:r>
                    </w:p>
                    <w:p w14:paraId="1160EDEA" w14:textId="77777777" w:rsidR="007F27B1" w:rsidRPr="00F71277" w:rsidRDefault="007F27B1" w:rsidP="007E64CE">
                      <w:pPr>
                        <w:tabs>
                          <w:tab w:val="left" w:pos="567"/>
                        </w:tabs>
                        <w:spacing w:after="0" w:line="240" w:lineRule="auto"/>
                        <w:ind w:firstLine="284"/>
                        <w:jc w:val="both"/>
                        <w:rPr>
                          <w:rFonts w:cs="Calibri"/>
                          <w:bCs/>
                          <w:i/>
                          <w:sz w:val="24"/>
                          <w:szCs w:val="24"/>
                          <w:lang w:val="en-US"/>
                        </w:rPr>
                      </w:pPr>
                      <w:r w:rsidRPr="00F71277">
                        <w:rPr>
                          <w:i/>
                          <w:sz w:val="24"/>
                          <w:szCs w:val="24"/>
                          <w:lang w:bidi="hr-HR"/>
                        </w:rPr>
                        <w:t>•</w:t>
                      </w:r>
                      <w:r w:rsidRPr="00F71277">
                        <w:rPr>
                          <w:i/>
                          <w:sz w:val="24"/>
                          <w:szCs w:val="24"/>
                          <w:lang w:bidi="hr-HR"/>
                        </w:rPr>
                        <w:tab/>
                        <w:t>Neprekidno nadzirite i ocjenjujte program</w:t>
                      </w:r>
                    </w:p>
                    <w:p w14:paraId="4E93D71D" w14:textId="77777777" w:rsidR="007F27B1" w:rsidRPr="00F71277" w:rsidRDefault="007F27B1" w:rsidP="007E64CE">
                      <w:pPr>
                        <w:tabs>
                          <w:tab w:val="left" w:pos="567"/>
                        </w:tabs>
                        <w:spacing w:after="0" w:line="240" w:lineRule="auto"/>
                        <w:ind w:firstLine="284"/>
                        <w:jc w:val="both"/>
                        <w:rPr>
                          <w:rFonts w:cs="Calibri"/>
                          <w:bCs/>
                          <w:i/>
                          <w:sz w:val="24"/>
                          <w:szCs w:val="24"/>
                          <w:lang w:val="en-US"/>
                        </w:rPr>
                      </w:pPr>
                      <w:r w:rsidRPr="00F71277">
                        <w:rPr>
                          <w:i/>
                          <w:sz w:val="24"/>
                          <w:szCs w:val="24"/>
                          <w:lang w:bidi="hr-HR"/>
                        </w:rPr>
                        <w:t>•</w:t>
                      </w:r>
                      <w:r w:rsidRPr="00F71277">
                        <w:rPr>
                          <w:i/>
                          <w:sz w:val="24"/>
                          <w:szCs w:val="24"/>
                          <w:lang w:bidi="hr-HR"/>
                        </w:rPr>
                        <w:tab/>
                        <w:t>Osvijestite činjenicu da će većinu korisnika u većoj mjeri zanimati zabava nego visoka razina umijeća</w:t>
                      </w:r>
                    </w:p>
                    <w:p w14:paraId="18B05AB7" w14:textId="77777777" w:rsidR="007F27B1" w:rsidRPr="00890082" w:rsidRDefault="007F27B1" w:rsidP="007E64CE">
                      <w:pPr>
                        <w:tabs>
                          <w:tab w:val="left" w:pos="567"/>
                        </w:tabs>
                        <w:spacing w:after="0" w:line="240" w:lineRule="auto"/>
                        <w:ind w:firstLine="284"/>
                        <w:jc w:val="both"/>
                      </w:pPr>
                      <w:r w:rsidRPr="00F71277">
                        <w:rPr>
                          <w:i/>
                          <w:sz w:val="24"/>
                          <w:szCs w:val="24"/>
                          <w:lang w:bidi="hr-HR"/>
                        </w:rPr>
                        <w:t>•</w:t>
                      </w:r>
                      <w:r w:rsidRPr="00F71277">
                        <w:rPr>
                          <w:i/>
                          <w:sz w:val="24"/>
                          <w:szCs w:val="24"/>
                          <w:lang w:bidi="hr-HR"/>
                        </w:rPr>
                        <w:tab/>
                        <w:t>Uvijek imajte u vidu da različite skupine imaju različite potrebe</w:t>
                      </w:r>
                    </w:p>
                  </w:txbxContent>
                </v:textbox>
                <w10:wrap type="square"/>
              </v:shape>
            </w:pict>
          </mc:Fallback>
        </mc:AlternateContent>
      </w:r>
      <w:r w:rsidRPr="00F71277">
        <w:rPr>
          <w:lang w:bidi="hr-HR"/>
        </w:rPr>
        <w:t>CJELINA 2. OSNAŽIVANJE ZA UKLJUČIVANJE U DRUŠTVO POMOĆU SPORTA</w:t>
      </w:r>
      <w:bookmarkEnd w:id="43"/>
    </w:p>
    <w:p w14:paraId="7E2F2984" w14:textId="5F00F1B3" w:rsidR="003A36DC" w:rsidRDefault="003A36DC" w:rsidP="003A36DC">
      <w:pPr>
        <w:pStyle w:val="Heading3"/>
        <w:rPr>
          <w:lang w:bidi="hr-HR"/>
        </w:rPr>
      </w:pPr>
      <w:bookmarkStart w:id="44" w:name="_Toc50927768"/>
      <w:r w:rsidRPr="00F71277">
        <w:rPr>
          <w:lang w:bidi="hr-HR"/>
        </w:rPr>
        <w:t>CJELINA 2.1. ISKLJUČIVANJE IZ DRUŠTVA</w:t>
      </w:r>
      <w:bookmarkEnd w:id="44"/>
    </w:p>
    <w:p w14:paraId="42453FA3" w14:textId="77777777" w:rsidR="003A36DC" w:rsidRPr="003A36DC" w:rsidRDefault="003A36DC" w:rsidP="003A36DC">
      <w:pPr>
        <w:rPr>
          <w:lang w:bidi="hr-HR"/>
        </w:rPr>
      </w:pPr>
    </w:p>
    <w:p w14:paraId="06CDB996" w14:textId="77777777" w:rsidR="007E64CE" w:rsidRPr="000634F5" w:rsidRDefault="007E64CE" w:rsidP="007E64CE">
      <w:pPr>
        <w:spacing w:after="0" w:line="240" w:lineRule="auto"/>
        <w:ind w:firstLine="360"/>
        <w:jc w:val="both"/>
        <w:rPr>
          <w:rFonts w:cs="Calibri"/>
          <w:b/>
          <w:bCs/>
          <w:sz w:val="24"/>
          <w:szCs w:val="24"/>
          <w:lang w:val="en-GB"/>
        </w:rPr>
      </w:pPr>
      <w:r w:rsidRPr="000634F5">
        <w:rPr>
          <w:b/>
          <w:color w:val="538135"/>
          <w:sz w:val="24"/>
          <w:szCs w:val="24"/>
          <w:lang w:bidi="hr-HR"/>
        </w:rPr>
        <w:t xml:space="preserve">Isključivanje iz društva </w:t>
      </w:r>
      <w:r w:rsidRPr="000634F5">
        <w:rPr>
          <w:sz w:val="24"/>
          <w:szCs w:val="24"/>
          <w:lang w:bidi="hr-HR"/>
        </w:rPr>
        <w:t>može doći u različitim oblicima, poput nemogućnosti pristupa moći, znanju, uslugama, ustanovama, mogućnosti izbora i prilikama.</w:t>
      </w:r>
    </w:p>
    <w:p w14:paraId="1D55576E" w14:textId="77777777" w:rsidR="007E64CE" w:rsidRPr="000634F5" w:rsidRDefault="007E64CE" w:rsidP="007E64CE">
      <w:pPr>
        <w:spacing w:after="0" w:line="240" w:lineRule="auto"/>
        <w:ind w:firstLine="360"/>
        <w:jc w:val="both"/>
        <w:rPr>
          <w:rFonts w:cs="Calibri"/>
          <w:bCs/>
          <w:sz w:val="24"/>
          <w:szCs w:val="24"/>
          <w:lang w:val="en-GB"/>
        </w:rPr>
      </w:pPr>
      <w:r w:rsidRPr="000634F5">
        <w:rPr>
          <w:b/>
          <w:sz w:val="24"/>
          <w:szCs w:val="24"/>
          <w:lang w:bidi="hr-HR"/>
        </w:rPr>
        <w:t>„</w:t>
      </w:r>
      <w:r w:rsidRPr="000634F5">
        <w:rPr>
          <w:b/>
          <w:color w:val="538135"/>
          <w:sz w:val="24"/>
          <w:szCs w:val="24"/>
          <w:lang w:bidi="hr-HR"/>
        </w:rPr>
        <w:t xml:space="preserve">Isključivanje iz društva </w:t>
      </w:r>
      <w:r w:rsidRPr="000634F5">
        <w:rPr>
          <w:sz w:val="24"/>
          <w:szCs w:val="24"/>
          <w:lang w:bidi="hr-HR"/>
        </w:rPr>
        <w:t>odnosi se na velik broj promjenjivih čimbenika koji proizlaze iz isključenosti pojedinaca iz uobičajenih društvenih razmjena, praksi i prava modernog društva” (Komisija europskih zajednica 1993.).</w:t>
      </w:r>
    </w:p>
    <w:p w14:paraId="6E07E9AE" w14:textId="6FC769FA" w:rsidR="007E64CE" w:rsidRDefault="007E64CE" w:rsidP="007E64CE">
      <w:pPr>
        <w:spacing w:after="0" w:line="240" w:lineRule="auto"/>
        <w:ind w:firstLine="360"/>
        <w:jc w:val="both"/>
        <w:rPr>
          <w:sz w:val="24"/>
          <w:szCs w:val="24"/>
          <w:lang w:bidi="hr-HR"/>
        </w:rPr>
      </w:pPr>
      <w:r>
        <w:rPr>
          <w:sz w:val="24"/>
          <w:szCs w:val="24"/>
          <w:lang w:bidi="hr-HR"/>
        </w:rPr>
        <w:t xml:space="preserve"> Društvo koje </w:t>
      </w:r>
      <w:r w:rsidRPr="000634F5">
        <w:rPr>
          <w:b/>
          <w:color w:val="538135"/>
          <w:sz w:val="24"/>
          <w:szCs w:val="24"/>
          <w:lang w:bidi="hr-HR"/>
        </w:rPr>
        <w:t xml:space="preserve">uključuje </w:t>
      </w:r>
      <w:r>
        <w:rPr>
          <w:sz w:val="24"/>
          <w:szCs w:val="24"/>
          <w:lang w:bidi="hr-HR"/>
        </w:rPr>
        <w:t>definira se kao ono u kojem se ljudi osjećaju cijenjenima, u kojem se poštuju njihove međusobne razlike te se zadovoljavaju njihove osnovne potrebe kako bi dostojanstveno živjeli (Cappo, 2002.).</w:t>
      </w:r>
    </w:p>
    <w:p w14:paraId="50399760" w14:textId="77777777" w:rsidR="003A36DC" w:rsidRPr="000634F5" w:rsidRDefault="003A36DC" w:rsidP="007E64CE">
      <w:pPr>
        <w:spacing w:after="0" w:line="240" w:lineRule="auto"/>
        <w:ind w:firstLine="360"/>
        <w:jc w:val="both"/>
        <w:rPr>
          <w:rFonts w:cs="Calibri"/>
          <w:bCs/>
          <w:sz w:val="24"/>
          <w:szCs w:val="24"/>
          <w:lang w:val="en-GB"/>
        </w:rPr>
      </w:pPr>
    </w:p>
    <w:p w14:paraId="5B9B4C35" w14:textId="77777777" w:rsidR="003A36DC" w:rsidRPr="00F71277" w:rsidRDefault="003A36DC" w:rsidP="003A36DC">
      <w:pPr>
        <w:pStyle w:val="Heading3"/>
        <w:rPr>
          <w:rFonts w:cs="Calibri"/>
          <w:lang w:val="en-US"/>
        </w:rPr>
      </w:pPr>
      <w:bookmarkStart w:id="45" w:name="_Toc50927769"/>
      <w:r w:rsidRPr="00F71277">
        <w:rPr>
          <w:lang w:bidi="hr-HR"/>
        </w:rPr>
        <w:t>CJELINA 2.2. SPORT I UKLJUČIVANJE U DRUŠTVO</w:t>
      </w:r>
      <w:bookmarkEnd w:id="45"/>
    </w:p>
    <w:p w14:paraId="409CA66E" w14:textId="0256EBA8" w:rsidR="007E64CE" w:rsidRPr="000634F5" w:rsidRDefault="007E64CE" w:rsidP="007E64CE">
      <w:pPr>
        <w:spacing w:after="0" w:line="240" w:lineRule="auto"/>
        <w:ind w:firstLine="360"/>
        <w:jc w:val="both"/>
        <w:rPr>
          <w:rFonts w:cs="Calibri"/>
          <w:sz w:val="24"/>
          <w:szCs w:val="24"/>
          <w:lang w:val="en-GB"/>
        </w:rPr>
      </w:pPr>
    </w:p>
    <w:p w14:paraId="54A9AB4B" w14:textId="77777777" w:rsidR="007E64CE" w:rsidRPr="000634F5" w:rsidRDefault="007E64CE" w:rsidP="007E64CE">
      <w:pPr>
        <w:spacing w:after="0" w:line="240" w:lineRule="auto"/>
        <w:ind w:firstLine="720"/>
        <w:jc w:val="both"/>
        <w:rPr>
          <w:rFonts w:cs="Calibri"/>
          <w:sz w:val="24"/>
          <w:szCs w:val="24"/>
          <w:lang w:val="en-GB"/>
        </w:rPr>
      </w:pPr>
      <w:r w:rsidRPr="000634F5">
        <w:rPr>
          <w:sz w:val="24"/>
          <w:szCs w:val="24"/>
          <w:lang w:bidi="hr-HR"/>
        </w:rPr>
        <w:t>Sport je prilika za društvenu aktivnost, stvaranje prijateljstava, povezivanje smanjenjem društvene izoliranosti te za komunikaciju i igru.</w:t>
      </w:r>
    </w:p>
    <w:p w14:paraId="0C1D3437" w14:textId="77777777" w:rsidR="007E64CE" w:rsidRPr="000634F5" w:rsidRDefault="007E64CE" w:rsidP="007E64CE">
      <w:pPr>
        <w:spacing w:after="0" w:line="240" w:lineRule="auto"/>
        <w:ind w:firstLine="720"/>
        <w:jc w:val="both"/>
        <w:rPr>
          <w:rFonts w:cs="Calibri"/>
          <w:sz w:val="24"/>
          <w:szCs w:val="24"/>
          <w:lang w:val="en-GB"/>
        </w:rPr>
      </w:pPr>
    </w:p>
    <w:p w14:paraId="5768DEE5" w14:textId="04D5E567" w:rsidR="007E64CE" w:rsidRPr="000634F5" w:rsidRDefault="007E64CE" w:rsidP="007E64CE">
      <w:pPr>
        <w:spacing w:after="0" w:line="240" w:lineRule="auto"/>
        <w:ind w:firstLine="720"/>
        <w:rPr>
          <w:rFonts w:cs="Calibri"/>
          <w:sz w:val="24"/>
          <w:szCs w:val="24"/>
          <w:lang w:val="en-GB"/>
        </w:rPr>
      </w:pPr>
      <w:r w:rsidRPr="000634F5">
        <w:rPr>
          <w:noProof/>
          <w:lang w:bidi="hr-HR"/>
        </w:rPr>
        <w:lastRenderedPageBreak/>
        <w:drawing>
          <wp:anchor distT="0" distB="0" distL="114300" distR="114300" simplePos="0" relativeHeight="251763712" behindDoc="0" locked="0" layoutInCell="1" allowOverlap="1" wp14:anchorId="3FC0EC33" wp14:editId="2EB8DBD2">
            <wp:simplePos x="0" y="0"/>
            <wp:positionH relativeFrom="column">
              <wp:posOffset>3331210</wp:posOffset>
            </wp:positionH>
            <wp:positionV relativeFrom="paragraph">
              <wp:posOffset>27940</wp:posOffset>
            </wp:positionV>
            <wp:extent cx="1748790" cy="1748790"/>
            <wp:effectExtent l="0" t="0" r="3810" b="3810"/>
            <wp:wrapNone/>
            <wp:docPr id="546" name="Picture 546" descr="Image result for inclusion in kids sport daum sind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inclusion in kids sport daum sindrom"/>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748790" cy="1748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34F5">
        <w:rPr>
          <w:noProof/>
          <w:sz w:val="24"/>
          <w:szCs w:val="24"/>
          <w:lang w:bidi="hr-HR"/>
        </w:rPr>
        <w:drawing>
          <wp:inline distT="0" distB="0" distL="0" distR="0" wp14:anchorId="68E759CE" wp14:editId="0AB157A6">
            <wp:extent cx="2578100" cy="1771650"/>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extLst>
                        <a:ext uri="{28A0092B-C50C-407E-A947-70E740481C1C}">
                          <a14:useLocalDpi xmlns:a14="http://schemas.microsoft.com/office/drawing/2010/main" val="0"/>
                        </a:ext>
                      </a:extLst>
                    </a:blip>
                    <a:srcRect r="54938"/>
                    <a:stretch>
                      <a:fillRect/>
                    </a:stretch>
                  </pic:blipFill>
                  <pic:spPr bwMode="auto">
                    <a:xfrm>
                      <a:off x="0" y="0"/>
                      <a:ext cx="2578100" cy="1771650"/>
                    </a:xfrm>
                    <a:prstGeom prst="rect">
                      <a:avLst/>
                    </a:prstGeom>
                    <a:noFill/>
                    <a:ln>
                      <a:noFill/>
                    </a:ln>
                  </pic:spPr>
                </pic:pic>
              </a:graphicData>
            </a:graphic>
          </wp:inline>
        </w:drawing>
      </w:r>
    </w:p>
    <w:p w14:paraId="6D3BEAE1" w14:textId="77777777" w:rsidR="007E64CE" w:rsidRPr="000634F5" w:rsidRDefault="007E64CE" w:rsidP="007E64CE">
      <w:pPr>
        <w:spacing w:after="0" w:line="240" w:lineRule="auto"/>
        <w:ind w:firstLine="720"/>
        <w:jc w:val="both"/>
        <w:rPr>
          <w:rFonts w:cs="Calibri"/>
          <w:sz w:val="24"/>
          <w:szCs w:val="24"/>
          <w:lang w:val="en-GB"/>
        </w:rPr>
      </w:pPr>
    </w:p>
    <w:p w14:paraId="7CFB4881" w14:textId="20BB9DE8" w:rsidR="007E64CE" w:rsidRPr="000634F5" w:rsidRDefault="007E64CE" w:rsidP="003A36DC">
      <w:pPr>
        <w:spacing w:after="0" w:line="240" w:lineRule="auto"/>
        <w:jc w:val="center"/>
        <w:rPr>
          <w:rFonts w:cs="Calibri"/>
          <w:bCs/>
          <w:sz w:val="24"/>
          <w:szCs w:val="24"/>
          <w:lang w:val="en-GB"/>
        </w:rPr>
      </w:pPr>
      <w:r w:rsidRPr="000634F5">
        <w:rPr>
          <w:b/>
          <w:color w:val="538135"/>
          <w:sz w:val="24"/>
          <w:szCs w:val="24"/>
          <w:lang w:bidi="hr-HR"/>
        </w:rPr>
        <w:t xml:space="preserve">Slika 4.2. </w:t>
      </w:r>
      <w:r w:rsidRPr="000634F5">
        <w:rPr>
          <w:sz w:val="24"/>
          <w:szCs w:val="24"/>
          <w:lang w:bidi="hr-HR"/>
        </w:rPr>
        <w:t>Uključivanje u dječjem sportu</w:t>
      </w:r>
      <w:r w:rsidR="003A36DC">
        <w:rPr>
          <w:rFonts w:cs="Calibri"/>
          <w:bCs/>
          <w:sz w:val="24"/>
          <w:szCs w:val="24"/>
          <w:lang w:val="en-GB"/>
        </w:rPr>
        <w:t xml:space="preserve"> </w:t>
      </w:r>
      <w:r w:rsidRPr="000634F5">
        <w:rPr>
          <w:sz w:val="24"/>
          <w:szCs w:val="24"/>
          <w:lang w:bidi="hr-HR"/>
        </w:rPr>
        <w:t>(</w:t>
      </w:r>
      <w:hyperlink r:id="rId31" w:history="1">
        <w:r w:rsidRPr="000634F5">
          <w:rPr>
            <w:rStyle w:val="Hyperlink"/>
            <w:sz w:val="24"/>
            <w:szCs w:val="24"/>
            <w:lang w:bidi="hr-HR"/>
          </w:rPr>
          <w:t>https://www.icoachkids.eu/diversity-and-inclusion-in-sport.html</w:t>
        </w:r>
      </w:hyperlink>
      <w:r w:rsidRPr="000634F5">
        <w:rPr>
          <w:sz w:val="24"/>
          <w:szCs w:val="24"/>
          <w:lang w:bidi="hr-HR"/>
        </w:rPr>
        <w:t xml:space="preserve">; </w:t>
      </w:r>
      <w:hyperlink r:id="rId32" w:history="1">
        <w:r w:rsidRPr="000634F5">
          <w:rPr>
            <w:rStyle w:val="Hyperlink"/>
            <w:sz w:val="24"/>
            <w:szCs w:val="24"/>
            <w:lang w:bidi="hr-HR"/>
          </w:rPr>
          <w:t>https://www.verywellfamily.com/sports-for-children-with-physical-disabilities-1256963</w:t>
        </w:r>
      </w:hyperlink>
      <w:r w:rsidRPr="000634F5">
        <w:rPr>
          <w:sz w:val="24"/>
          <w:szCs w:val="24"/>
          <w:lang w:bidi="hr-HR"/>
        </w:rPr>
        <w:t>)</w:t>
      </w:r>
    </w:p>
    <w:p w14:paraId="4F198695" w14:textId="77777777" w:rsidR="007E64CE" w:rsidRPr="000634F5" w:rsidRDefault="007E64CE" w:rsidP="007E64CE">
      <w:pPr>
        <w:spacing w:after="0" w:line="240" w:lineRule="auto"/>
        <w:jc w:val="both"/>
        <w:rPr>
          <w:rFonts w:cs="Calibri"/>
          <w:sz w:val="24"/>
          <w:szCs w:val="24"/>
          <w:lang w:val="en-GB"/>
        </w:rPr>
      </w:pPr>
    </w:p>
    <w:p w14:paraId="214CD693" w14:textId="474CD9FC" w:rsidR="007E64CE" w:rsidRPr="000634F5" w:rsidRDefault="007E64CE" w:rsidP="007E64CE">
      <w:pPr>
        <w:spacing w:after="0" w:line="240" w:lineRule="auto"/>
        <w:ind w:firstLine="720"/>
        <w:jc w:val="center"/>
        <w:rPr>
          <w:rFonts w:cs="Calibri"/>
          <w:sz w:val="24"/>
          <w:szCs w:val="24"/>
          <w:lang w:val="en-GB"/>
        </w:rPr>
      </w:pPr>
      <w:r w:rsidRPr="000634F5">
        <w:rPr>
          <w:noProof/>
          <w:sz w:val="24"/>
          <w:szCs w:val="24"/>
          <w:lang w:bidi="hr-HR"/>
        </w:rPr>
        <w:drawing>
          <wp:inline distT="0" distB="0" distL="0" distR="0" wp14:anchorId="0E6D3205" wp14:editId="304E4F81">
            <wp:extent cx="4584700" cy="2400300"/>
            <wp:effectExtent l="0" t="0" r="635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4700" cy="2400300"/>
                    </a:xfrm>
                    <a:prstGeom prst="rect">
                      <a:avLst/>
                    </a:prstGeom>
                    <a:noFill/>
                    <a:ln>
                      <a:noFill/>
                    </a:ln>
                  </pic:spPr>
                </pic:pic>
              </a:graphicData>
            </a:graphic>
          </wp:inline>
        </w:drawing>
      </w:r>
    </w:p>
    <w:p w14:paraId="04E04249" w14:textId="77777777" w:rsidR="003A36DC" w:rsidRDefault="007E64CE" w:rsidP="003A36DC">
      <w:pPr>
        <w:spacing w:after="0" w:line="240" w:lineRule="auto"/>
        <w:jc w:val="center"/>
        <w:rPr>
          <w:b/>
          <w:color w:val="538135"/>
          <w:sz w:val="24"/>
          <w:szCs w:val="24"/>
          <w:lang w:bidi="hr-HR"/>
        </w:rPr>
      </w:pPr>
      <w:r w:rsidRPr="000634F5">
        <w:rPr>
          <w:b/>
          <w:color w:val="538135"/>
          <w:sz w:val="24"/>
          <w:szCs w:val="24"/>
          <w:lang w:bidi="hr-HR"/>
        </w:rPr>
        <w:t xml:space="preserve">Slika 4.3. </w:t>
      </w:r>
      <w:r w:rsidRPr="000634F5">
        <w:rPr>
          <w:sz w:val="24"/>
          <w:szCs w:val="24"/>
          <w:lang w:bidi="hr-HR"/>
        </w:rPr>
        <w:t>Uloga sporta pri uključivanju u društvo</w:t>
      </w:r>
    </w:p>
    <w:p w14:paraId="18AF06F7" w14:textId="77777777" w:rsidR="003A36DC" w:rsidRDefault="003A36DC" w:rsidP="003A36DC">
      <w:pPr>
        <w:spacing w:after="0" w:line="240" w:lineRule="auto"/>
        <w:rPr>
          <w:b/>
          <w:color w:val="538135"/>
          <w:sz w:val="24"/>
          <w:szCs w:val="24"/>
          <w:lang w:bidi="hr-HR"/>
        </w:rPr>
      </w:pPr>
    </w:p>
    <w:p w14:paraId="0C97B70B" w14:textId="77777777" w:rsidR="003A36DC" w:rsidRDefault="003A36DC" w:rsidP="003A36DC">
      <w:pPr>
        <w:spacing w:after="0" w:line="240" w:lineRule="auto"/>
        <w:rPr>
          <w:b/>
          <w:color w:val="538135"/>
          <w:sz w:val="24"/>
          <w:szCs w:val="24"/>
          <w:lang w:bidi="hr-HR"/>
        </w:rPr>
      </w:pPr>
    </w:p>
    <w:p w14:paraId="365DCD7D" w14:textId="2EABB6FC" w:rsidR="003A36DC" w:rsidRPr="00F71277" w:rsidRDefault="003A36DC" w:rsidP="003A36DC">
      <w:pPr>
        <w:pStyle w:val="Heading3"/>
        <w:rPr>
          <w:rFonts w:cs="Calibri"/>
          <w:lang w:val="en-US"/>
        </w:rPr>
      </w:pPr>
      <w:bookmarkStart w:id="46" w:name="_Toc50927770"/>
      <w:r>
        <w:rPr>
          <w:lang w:bidi="hr-HR"/>
        </w:rPr>
        <w:t>CJELINA 2.3. PUT PREMA SPORTU KOJIM SE DOPRINOSI UKLJUČIVANJU U DRUŠTVO</w:t>
      </w:r>
      <w:bookmarkEnd w:id="46"/>
    </w:p>
    <w:p w14:paraId="1BD09414" w14:textId="4E63ABBB" w:rsidR="007E64CE" w:rsidRPr="000634F5" w:rsidRDefault="003A36DC" w:rsidP="003A36DC">
      <w:pPr>
        <w:spacing w:after="0" w:line="240" w:lineRule="auto"/>
        <w:jc w:val="center"/>
        <w:rPr>
          <w:rFonts w:cs="Calibri"/>
          <w:b/>
          <w:bCs/>
          <w:color w:val="538135"/>
          <w:sz w:val="24"/>
          <w:szCs w:val="24"/>
          <w:lang w:val="en-GB"/>
        </w:rPr>
      </w:pPr>
      <w:r w:rsidRPr="000634F5">
        <w:rPr>
          <w:noProof/>
          <w:sz w:val="24"/>
          <w:szCs w:val="24"/>
          <w:lang w:bidi="hr-HR"/>
        </w:rPr>
        <mc:AlternateContent>
          <mc:Choice Requires="wps">
            <w:drawing>
              <wp:anchor distT="45720" distB="45720" distL="114300" distR="114300" simplePos="0" relativeHeight="251632640" behindDoc="0" locked="0" layoutInCell="1" allowOverlap="1" wp14:anchorId="0BEAA5DA" wp14:editId="49D29505">
                <wp:simplePos x="0" y="0"/>
                <wp:positionH relativeFrom="margin">
                  <wp:posOffset>2540</wp:posOffset>
                </wp:positionH>
                <wp:positionV relativeFrom="paragraph">
                  <wp:posOffset>247015</wp:posOffset>
                </wp:positionV>
                <wp:extent cx="6057900" cy="1040765"/>
                <wp:effectExtent l="0" t="0" r="19050" b="26035"/>
                <wp:wrapSquare wrapText="bothSides"/>
                <wp:docPr id="544"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040765"/>
                        </a:xfrm>
                        <a:prstGeom prst="rect">
                          <a:avLst/>
                        </a:prstGeom>
                        <a:solidFill>
                          <a:srgbClr val="FFFFFF"/>
                        </a:solidFill>
                        <a:ln w="19050">
                          <a:solidFill>
                            <a:srgbClr val="7030A0"/>
                          </a:solidFill>
                          <a:miter lim="800000"/>
                          <a:headEnd/>
                          <a:tailEnd/>
                        </a:ln>
                      </wps:spPr>
                      <wps:txbx>
                        <w:txbxContent>
                          <w:p w14:paraId="1B36321E" w14:textId="77777777" w:rsidR="007F27B1" w:rsidRPr="00F71277" w:rsidRDefault="007F27B1" w:rsidP="007E64CE">
                            <w:pPr>
                              <w:spacing w:after="0" w:line="240" w:lineRule="auto"/>
                              <w:jc w:val="both"/>
                              <w:rPr>
                                <w:rFonts w:cs="Calibri"/>
                                <w:bCs/>
                                <w:i/>
                                <w:color w:val="538135"/>
                                <w:sz w:val="24"/>
                                <w:szCs w:val="24"/>
                                <w:lang w:val="sr-Latn-RS"/>
                              </w:rPr>
                            </w:pPr>
                            <w:r w:rsidRPr="00F71277">
                              <w:rPr>
                                <w:b/>
                                <w:i/>
                                <w:color w:val="538135"/>
                                <w:sz w:val="24"/>
                                <w:szCs w:val="24"/>
                                <w:lang w:bidi="hr-HR"/>
                              </w:rPr>
                              <w:t xml:space="preserve">Pozitivna iskustva </w:t>
                            </w:r>
                            <w:r w:rsidRPr="00F71277">
                              <w:rPr>
                                <w:i/>
                                <w:sz w:val="24"/>
                                <w:szCs w:val="24"/>
                                <w:lang w:bidi="hr-HR"/>
                              </w:rPr>
                              <w:t>pojedinaca unutar sportskih programa i, posljedično, povećavajući mogućnost za pozitivan društveni utjecaj.</w:t>
                            </w:r>
                          </w:p>
                          <w:p w14:paraId="092D62AC" w14:textId="77777777" w:rsidR="007F27B1" w:rsidRPr="00F71277" w:rsidRDefault="007F27B1" w:rsidP="007E64CE">
                            <w:pPr>
                              <w:spacing w:after="0" w:line="240" w:lineRule="auto"/>
                              <w:jc w:val="both"/>
                              <w:rPr>
                                <w:rFonts w:cs="Calibri"/>
                                <w:bCs/>
                                <w:i/>
                                <w:color w:val="538135"/>
                                <w:sz w:val="24"/>
                                <w:szCs w:val="24"/>
                                <w:lang w:val="sr-Latn-RS"/>
                              </w:rPr>
                            </w:pPr>
                            <w:r w:rsidRPr="00F71277">
                              <w:rPr>
                                <w:i/>
                                <w:sz w:val="24"/>
                                <w:szCs w:val="24"/>
                                <w:lang w:bidi="hr-HR"/>
                              </w:rPr>
                              <w:t xml:space="preserve">Vjerodostojno </w:t>
                            </w:r>
                            <w:r w:rsidRPr="00F71277">
                              <w:rPr>
                                <w:b/>
                                <w:i/>
                                <w:color w:val="538135"/>
                                <w:sz w:val="24"/>
                                <w:szCs w:val="24"/>
                                <w:lang w:bidi="hr-HR"/>
                              </w:rPr>
                              <w:t>predvodništvo</w:t>
                            </w:r>
                            <w:r w:rsidRPr="00F71277">
                              <w:rPr>
                                <w:i/>
                                <w:sz w:val="24"/>
                                <w:szCs w:val="24"/>
                                <w:lang w:bidi="hr-HR"/>
                              </w:rPr>
                              <w:t xml:space="preserve"> vezano uz programe.</w:t>
                            </w:r>
                          </w:p>
                          <w:p w14:paraId="2D2F15AF" w14:textId="77777777" w:rsidR="007F27B1" w:rsidRPr="00F71277" w:rsidRDefault="007F27B1" w:rsidP="007E64CE">
                            <w:pPr>
                              <w:spacing w:after="0" w:line="240" w:lineRule="auto"/>
                              <w:jc w:val="both"/>
                              <w:rPr>
                                <w:rFonts w:cs="Calibri"/>
                                <w:bCs/>
                                <w:i/>
                                <w:color w:val="538135"/>
                                <w:sz w:val="24"/>
                                <w:szCs w:val="24"/>
                                <w:lang w:val="sr-Latn-RS"/>
                              </w:rPr>
                            </w:pPr>
                            <w:r w:rsidRPr="00F71277">
                              <w:rPr>
                                <w:i/>
                                <w:sz w:val="24"/>
                                <w:szCs w:val="24"/>
                                <w:lang w:bidi="hr-HR"/>
                              </w:rPr>
                              <w:t xml:space="preserve">Uključivanje </w:t>
                            </w:r>
                            <w:r w:rsidRPr="00F71277">
                              <w:rPr>
                                <w:b/>
                                <w:i/>
                                <w:color w:val="538135"/>
                                <w:sz w:val="24"/>
                                <w:szCs w:val="24"/>
                                <w:lang w:bidi="hr-HR"/>
                              </w:rPr>
                              <w:t>mladih ljudi</w:t>
                            </w:r>
                            <w:r w:rsidRPr="00F71277">
                              <w:rPr>
                                <w:i/>
                                <w:sz w:val="24"/>
                                <w:szCs w:val="24"/>
                                <w:lang w:bidi="hr-HR"/>
                              </w:rPr>
                              <w:t xml:space="preserve"> u donošenje odluka.</w:t>
                            </w:r>
                          </w:p>
                          <w:p w14:paraId="025FB312" w14:textId="77777777" w:rsidR="007F27B1" w:rsidRPr="00F71277" w:rsidRDefault="007F27B1" w:rsidP="007E64CE">
                            <w:pPr>
                              <w:spacing w:after="0" w:line="240" w:lineRule="auto"/>
                              <w:jc w:val="both"/>
                              <w:rPr>
                                <w:rFonts w:cs="Calibri"/>
                                <w:bCs/>
                                <w:i/>
                                <w:color w:val="538135"/>
                                <w:sz w:val="24"/>
                                <w:szCs w:val="24"/>
                                <w:lang w:val="sr-Latn-RS"/>
                              </w:rPr>
                            </w:pPr>
                            <w:r w:rsidRPr="00F71277">
                              <w:rPr>
                                <w:i/>
                                <w:sz w:val="24"/>
                                <w:szCs w:val="24"/>
                                <w:lang w:bidi="hr-HR"/>
                              </w:rPr>
                              <w:t xml:space="preserve">Naglašavanje važnosti društvenih odnosa na proces </w:t>
                            </w:r>
                            <w:r w:rsidRPr="00F71277">
                              <w:rPr>
                                <w:b/>
                                <w:i/>
                                <w:color w:val="538135"/>
                                <w:sz w:val="24"/>
                                <w:szCs w:val="24"/>
                                <w:lang w:bidi="hr-HR"/>
                              </w:rPr>
                              <w:t>učenja</w:t>
                            </w:r>
                            <w:r w:rsidRPr="00F71277">
                              <w:rPr>
                                <w:i/>
                                <w:sz w:val="24"/>
                                <w:szCs w:val="24"/>
                                <w:lang w:bidi="hr-HR"/>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EAA5DA" id="Text Box 544" o:spid="_x0000_s1059" type="#_x0000_t202" style="position:absolute;left:0;text-align:left;margin-left:.2pt;margin-top:19.45pt;width:477pt;height:81.95pt;z-index:2516326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" strokecolor="#7030a0" strokeweight="1.5pt">
                <v:textbox style="mso-fit-shape-to-text:t">
                  <w:txbxContent>
                    <w:p w14:paraId="1B36321E" w14:textId="77777777" w:rsidR="007F27B1" w:rsidRPr="00F71277" w:rsidRDefault="007F27B1" w:rsidP="007E64CE">
                      <w:pPr>
                        <w:spacing w:after="0" w:line="240" w:lineRule="auto"/>
                        <w:jc w:val="both"/>
                        <w:rPr>
                          <w:rFonts w:cs="Calibri"/>
                          <w:bCs/>
                          <w:i/>
                          <w:color w:val="538135"/>
                          <w:sz w:val="24"/>
                          <w:szCs w:val="24"/>
                          <w:lang w:val="sr-Latn-RS"/>
                        </w:rPr>
                      </w:pPr>
                      <w:r w:rsidRPr="00F71277">
                        <w:rPr>
                          <w:b/>
                          <w:i/>
                          <w:color w:val="538135"/>
                          <w:sz w:val="24"/>
                          <w:szCs w:val="24"/>
                          <w:lang w:bidi="hr-HR"/>
                        </w:rPr>
                        <w:t xml:space="preserve">Pozitivna iskustva </w:t>
                      </w:r>
                      <w:r w:rsidRPr="00F71277">
                        <w:rPr>
                          <w:i/>
                          <w:sz w:val="24"/>
                          <w:szCs w:val="24"/>
                          <w:lang w:bidi="hr-HR"/>
                        </w:rPr>
                        <w:t>pojedinaca unutar sportskih programa i, posljedično, povećavajući mogućnost za pozitivan društveni utjecaj.</w:t>
                      </w:r>
                    </w:p>
                    <w:p w14:paraId="092D62AC" w14:textId="77777777" w:rsidR="007F27B1" w:rsidRPr="00F71277" w:rsidRDefault="007F27B1" w:rsidP="007E64CE">
                      <w:pPr>
                        <w:spacing w:after="0" w:line="240" w:lineRule="auto"/>
                        <w:jc w:val="both"/>
                        <w:rPr>
                          <w:rFonts w:cs="Calibri"/>
                          <w:bCs/>
                          <w:i/>
                          <w:color w:val="538135"/>
                          <w:sz w:val="24"/>
                          <w:szCs w:val="24"/>
                          <w:lang w:val="sr-Latn-RS"/>
                        </w:rPr>
                      </w:pPr>
                      <w:r w:rsidRPr="00F71277">
                        <w:rPr>
                          <w:i/>
                          <w:sz w:val="24"/>
                          <w:szCs w:val="24"/>
                          <w:lang w:bidi="hr-HR"/>
                        </w:rPr>
                        <w:t xml:space="preserve">Vjerodostojno </w:t>
                      </w:r>
                      <w:r w:rsidRPr="00F71277">
                        <w:rPr>
                          <w:b/>
                          <w:i/>
                          <w:color w:val="538135"/>
                          <w:sz w:val="24"/>
                          <w:szCs w:val="24"/>
                          <w:lang w:bidi="hr-HR"/>
                        </w:rPr>
                        <w:t>predvodništvo</w:t>
                      </w:r>
                      <w:r w:rsidRPr="00F71277">
                        <w:rPr>
                          <w:i/>
                          <w:sz w:val="24"/>
                          <w:szCs w:val="24"/>
                          <w:lang w:bidi="hr-HR"/>
                        </w:rPr>
                        <w:t xml:space="preserve"> vezano uz programe.</w:t>
                      </w:r>
                    </w:p>
                    <w:p w14:paraId="2D2F15AF" w14:textId="77777777" w:rsidR="007F27B1" w:rsidRPr="00F71277" w:rsidRDefault="007F27B1" w:rsidP="007E64CE">
                      <w:pPr>
                        <w:spacing w:after="0" w:line="240" w:lineRule="auto"/>
                        <w:jc w:val="both"/>
                        <w:rPr>
                          <w:rFonts w:cs="Calibri"/>
                          <w:bCs/>
                          <w:i/>
                          <w:color w:val="538135"/>
                          <w:sz w:val="24"/>
                          <w:szCs w:val="24"/>
                          <w:lang w:val="sr-Latn-RS"/>
                        </w:rPr>
                      </w:pPr>
                      <w:r w:rsidRPr="00F71277">
                        <w:rPr>
                          <w:i/>
                          <w:sz w:val="24"/>
                          <w:szCs w:val="24"/>
                          <w:lang w:bidi="hr-HR"/>
                        </w:rPr>
                        <w:t xml:space="preserve">Uključivanje </w:t>
                      </w:r>
                      <w:r w:rsidRPr="00F71277">
                        <w:rPr>
                          <w:b/>
                          <w:i/>
                          <w:color w:val="538135"/>
                          <w:sz w:val="24"/>
                          <w:szCs w:val="24"/>
                          <w:lang w:bidi="hr-HR"/>
                        </w:rPr>
                        <w:t>mladih ljudi</w:t>
                      </w:r>
                      <w:r w:rsidRPr="00F71277">
                        <w:rPr>
                          <w:i/>
                          <w:sz w:val="24"/>
                          <w:szCs w:val="24"/>
                          <w:lang w:bidi="hr-HR"/>
                        </w:rPr>
                        <w:t xml:space="preserve"> u donošenje odluka.</w:t>
                      </w:r>
                    </w:p>
                    <w:p w14:paraId="025FB312" w14:textId="77777777" w:rsidR="007F27B1" w:rsidRPr="00F71277" w:rsidRDefault="007F27B1" w:rsidP="007E64CE">
                      <w:pPr>
                        <w:spacing w:after="0" w:line="240" w:lineRule="auto"/>
                        <w:jc w:val="both"/>
                        <w:rPr>
                          <w:rFonts w:cs="Calibri"/>
                          <w:bCs/>
                          <w:i/>
                          <w:color w:val="538135"/>
                          <w:sz w:val="24"/>
                          <w:szCs w:val="24"/>
                          <w:lang w:val="sr-Latn-RS"/>
                        </w:rPr>
                      </w:pPr>
                      <w:r w:rsidRPr="00F71277">
                        <w:rPr>
                          <w:i/>
                          <w:sz w:val="24"/>
                          <w:szCs w:val="24"/>
                          <w:lang w:bidi="hr-HR"/>
                        </w:rPr>
                        <w:t xml:space="preserve">Naglašavanje važnosti društvenih odnosa na proces </w:t>
                      </w:r>
                      <w:r w:rsidRPr="00F71277">
                        <w:rPr>
                          <w:b/>
                          <w:i/>
                          <w:color w:val="538135"/>
                          <w:sz w:val="24"/>
                          <w:szCs w:val="24"/>
                          <w:lang w:bidi="hr-HR"/>
                        </w:rPr>
                        <w:t>učenja</w:t>
                      </w:r>
                      <w:r w:rsidRPr="00F71277">
                        <w:rPr>
                          <w:i/>
                          <w:sz w:val="24"/>
                          <w:szCs w:val="24"/>
                          <w:lang w:bidi="hr-HR"/>
                        </w:rPr>
                        <w:t>.</w:t>
                      </w:r>
                    </w:p>
                  </w:txbxContent>
                </v:textbox>
                <w10:wrap type="square" anchorx="margin"/>
              </v:shape>
            </w:pict>
          </mc:Fallback>
        </mc:AlternateContent>
      </w:r>
    </w:p>
    <w:p w14:paraId="0C90098C" w14:textId="77777777" w:rsidR="003A36DC" w:rsidRDefault="003A36DC" w:rsidP="007E64CE">
      <w:pPr>
        <w:spacing w:after="0" w:line="240" w:lineRule="auto"/>
        <w:ind w:firstLine="720"/>
        <w:jc w:val="both"/>
        <w:rPr>
          <w:b/>
          <w:color w:val="70AD47"/>
          <w:sz w:val="24"/>
          <w:szCs w:val="24"/>
          <w:lang w:bidi="hr-HR"/>
        </w:rPr>
      </w:pPr>
    </w:p>
    <w:p w14:paraId="2BCD9277" w14:textId="5A08541F" w:rsidR="007E64CE" w:rsidRPr="000634F5" w:rsidRDefault="007E64CE" w:rsidP="007E64CE">
      <w:pPr>
        <w:spacing w:after="0" w:line="240" w:lineRule="auto"/>
        <w:ind w:firstLine="720"/>
        <w:jc w:val="both"/>
        <w:rPr>
          <w:rFonts w:cs="Calibri"/>
          <w:sz w:val="24"/>
          <w:szCs w:val="24"/>
          <w:lang w:val="en-GB"/>
        </w:rPr>
      </w:pPr>
      <w:r w:rsidRPr="000634F5">
        <w:rPr>
          <w:b/>
          <w:color w:val="70AD47"/>
          <w:sz w:val="24"/>
          <w:szCs w:val="24"/>
          <w:lang w:bidi="hr-HR"/>
        </w:rPr>
        <w:t>Pristup sportu u vidu uključivanja</w:t>
      </w:r>
      <w:r w:rsidRPr="000634F5">
        <w:rPr>
          <w:sz w:val="24"/>
          <w:szCs w:val="24"/>
          <w:lang w:bidi="hr-HR"/>
        </w:rPr>
        <w:t>: Djeca se trebaju uključiti u mrežu sportskih aktivnosti kako bi povećala kapacitete koje se vezuju uz društvenost i međuljudske odnose.</w:t>
      </w:r>
    </w:p>
    <w:p w14:paraId="0878B8D9" w14:textId="57B20F7B" w:rsidR="007E64CE" w:rsidRDefault="007E64CE" w:rsidP="007E64CE">
      <w:pPr>
        <w:spacing w:after="0" w:line="240" w:lineRule="auto"/>
        <w:ind w:firstLine="720"/>
        <w:jc w:val="both"/>
        <w:rPr>
          <w:rFonts w:cs="Calibri"/>
          <w:sz w:val="24"/>
          <w:szCs w:val="24"/>
          <w:lang w:val="en-GB"/>
        </w:rPr>
      </w:pPr>
      <w:r w:rsidRPr="000634F5">
        <w:rPr>
          <w:b/>
          <w:color w:val="70AD47"/>
          <w:sz w:val="24"/>
          <w:szCs w:val="24"/>
          <w:lang w:bidi="hr-HR"/>
        </w:rPr>
        <w:t xml:space="preserve">Posredništvo </w:t>
      </w:r>
      <w:r>
        <w:rPr>
          <w:sz w:val="24"/>
          <w:szCs w:val="24"/>
          <w:lang w:bidi="hr-HR"/>
        </w:rPr>
        <w:t>–uključivanje zahtijeva rad institucija; projekte koji mlade uključuju u donošenje odluka (Long et al. 2002.) jer se sportski programi čine najuspješnijima kada imaju učinkovito vodstvo, po mogućnosti lokalno.</w:t>
      </w:r>
    </w:p>
    <w:p w14:paraId="53D32100" w14:textId="53DCAB80" w:rsidR="00597F80" w:rsidRDefault="00597F80" w:rsidP="007E64CE">
      <w:pPr>
        <w:spacing w:after="0" w:line="240" w:lineRule="auto"/>
        <w:ind w:firstLine="720"/>
        <w:jc w:val="both"/>
        <w:rPr>
          <w:rFonts w:cs="Calibri"/>
          <w:sz w:val="24"/>
          <w:szCs w:val="24"/>
          <w:lang w:val="en-GB"/>
        </w:rPr>
      </w:pPr>
    </w:p>
    <w:p w14:paraId="53AC1D26" w14:textId="77777777" w:rsidR="00597F80" w:rsidRPr="000634F5" w:rsidRDefault="00597F80" w:rsidP="007E64CE">
      <w:pPr>
        <w:spacing w:after="0" w:line="240" w:lineRule="auto"/>
        <w:ind w:firstLine="720"/>
        <w:jc w:val="both"/>
        <w:rPr>
          <w:rFonts w:cs="Calibri"/>
          <w:sz w:val="24"/>
          <w:szCs w:val="24"/>
          <w:lang w:val="en-GB"/>
        </w:rPr>
      </w:pPr>
    </w:p>
    <w:p w14:paraId="1A58199A" w14:textId="093F1A25" w:rsidR="007E64CE" w:rsidRPr="000634F5" w:rsidRDefault="007E64CE" w:rsidP="007E64CE">
      <w:pPr>
        <w:spacing w:after="0" w:line="240" w:lineRule="auto"/>
        <w:ind w:firstLine="720"/>
        <w:jc w:val="both"/>
        <w:rPr>
          <w:rFonts w:cs="Calibri"/>
          <w:sz w:val="24"/>
          <w:szCs w:val="24"/>
          <w:lang w:val="en-GB"/>
        </w:rPr>
      </w:pPr>
    </w:p>
    <w:p w14:paraId="40DAE856" w14:textId="54DAB6D6" w:rsidR="007E64CE" w:rsidRPr="000634F5" w:rsidRDefault="007E64CE" w:rsidP="007E64CE">
      <w:pPr>
        <w:spacing w:after="0" w:line="240" w:lineRule="auto"/>
        <w:ind w:firstLine="720"/>
        <w:jc w:val="both"/>
        <w:rPr>
          <w:rFonts w:cs="Calibri"/>
          <w:sz w:val="24"/>
          <w:szCs w:val="24"/>
          <w:lang w:val="en-GB"/>
        </w:rPr>
      </w:pPr>
      <w:r w:rsidRPr="000634F5">
        <w:rPr>
          <w:noProof/>
          <w:sz w:val="24"/>
          <w:szCs w:val="24"/>
          <w:lang w:bidi="hr-HR"/>
        </w:rPr>
        <mc:AlternateContent>
          <mc:Choice Requires="wps">
            <w:drawing>
              <wp:anchor distT="0" distB="0" distL="114300" distR="114300" simplePos="0" relativeHeight="251751424" behindDoc="0" locked="0" layoutInCell="1" allowOverlap="1" wp14:anchorId="43E94ED9" wp14:editId="49689343">
                <wp:simplePos x="0" y="0"/>
                <wp:positionH relativeFrom="column">
                  <wp:posOffset>1651000</wp:posOffset>
                </wp:positionH>
                <wp:positionV relativeFrom="paragraph">
                  <wp:posOffset>22860</wp:posOffset>
                </wp:positionV>
                <wp:extent cx="2736850" cy="146050"/>
                <wp:effectExtent l="6350" t="25400" r="19050" b="28575"/>
                <wp:wrapNone/>
                <wp:docPr id="543" name="Right Arrow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0" cy="146050"/>
                        </a:xfrm>
                        <a:prstGeom prst="rightArrow">
                          <a:avLst>
                            <a:gd name="adj1" fmla="val 50000"/>
                            <a:gd name="adj2" fmla="val 49971"/>
                          </a:avLst>
                        </a:prstGeom>
                        <a:solidFill>
                          <a:srgbClr val="53813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1B9673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43" o:spid="_x0000_s1026" type="#_x0000_t13" style="position:absolute;margin-left:130pt;margin-top:1.8pt;width:215.5pt;height:1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" adj="21024" fillcolor="#538135" strokecolor="#1f4d78" strokeweight="1pt"/>
            </w:pict>
          </mc:Fallback>
        </mc:AlternateContent>
      </w:r>
      <w:r w:rsidRPr="000634F5">
        <w:rPr>
          <w:sz w:val="24"/>
          <w:szCs w:val="24"/>
          <w:lang w:bidi="hr-HR"/>
        </w:rPr>
        <w:t>POJEDINAC</w:t>
      </w:r>
      <w:r w:rsidRPr="000634F5">
        <w:rPr>
          <w:sz w:val="24"/>
          <w:szCs w:val="24"/>
          <w:lang w:bidi="hr-HR"/>
        </w:rPr>
        <w:tab/>
      </w:r>
      <w:r w:rsidRPr="000634F5">
        <w:rPr>
          <w:sz w:val="24"/>
          <w:szCs w:val="24"/>
          <w:lang w:bidi="hr-HR"/>
        </w:rPr>
        <w:tab/>
      </w:r>
      <w:r w:rsidRPr="000634F5">
        <w:rPr>
          <w:sz w:val="24"/>
          <w:szCs w:val="24"/>
          <w:lang w:bidi="hr-HR"/>
        </w:rPr>
        <w:tab/>
      </w:r>
      <w:r w:rsidRPr="000634F5">
        <w:rPr>
          <w:sz w:val="24"/>
          <w:szCs w:val="24"/>
          <w:lang w:bidi="hr-HR"/>
        </w:rPr>
        <w:tab/>
      </w:r>
      <w:r w:rsidRPr="000634F5">
        <w:rPr>
          <w:sz w:val="24"/>
          <w:szCs w:val="24"/>
          <w:lang w:bidi="hr-HR"/>
        </w:rPr>
        <w:tab/>
      </w:r>
      <w:r w:rsidRPr="000634F5">
        <w:rPr>
          <w:sz w:val="24"/>
          <w:szCs w:val="24"/>
          <w:lang w:bidi="hr-HR"/>
        </w:rPr>
        <w:tab/>
      </w:r>
      <w:r w:rsidRPr="000634F5">
        <w:rPr>
          <w:sz w:val="24"/>
          <w:szCs w:val="24"/>
          <w:lang w:bidi="hr-HR"/>
        </w:rPr>
        <w:tab/>
      </w:r>
      <w:r w:rsidRPr="000634F5">
        <w:rPr>
          <w:sz w:val="24"/>
          <w:szCs w:val="24"/>
          <w:lang w:bidi="hr-HR"/>
        </w:rPr>
        <w:tab/>
      </w:r>
      <w:r w:rsidRPr="000634F5">
        <w:rPr>
          <w:sz w:val="24"/>
          <w:szCs w:val="24"/>
          <w:lang w:bidi="hr-HR"/>
        </w:rPr>
        <w:tab/>
        <w:t>ZAJEDNICA</w:t>
      </w:r>
    </w:p>
    <w:p w14:paraId="633EC0E2" w14:textId="77777777" w:rsidR="003A36DC" w:rsidRDefault="003A36DC" w:rsidP="003A36DC">
      <w:pPr>
        <w:spacing w:after="0" w:line="240" w:lineRule="auto"/>
        <w:jc w:val="center"/>
        <w:rPr>
          <w:rFonts w:cs="Calibri"/>
          <w:sz w:val="24"/>
          <w:szCs w:val="24"/>
          <w:lang w:val="en-GB"/>
        </w:rPr>
      </w:pPr>
    </w:p>
    <w:p w14:paraId="64B71E49" w14:textId="0CCB0300" w:rsidR="007E64CE" w:rsidRPr="000634F5" w:rsidRDefault="007E64CE" w:rsidP="003A36DC">
      <w:pPr>
        <w:spacing w:after="0" w:line="240" w:lineRule="auto"/>
        <w:jc w:val="center"/>
        <w:rPr>
          <w:rFonts w:cs="Calibri"/>
          <w:sz w:val="24"/>
          <w:szCs w:val="24"/>
          <w:lang w:val="en-GB"/>
        </w:rPr>
      </w:pPr>
      <w:r w:rsidRPr="000634F5">
        <w:rPr>
          <w:b/>
          <w:color w:val="538135"/>
          <w:sz w:val="24"/>
          <w:szCs w:val="24"/>
          <w:lang w:bidi="hr-HR"/>
        </w:rPr>
        <w:t xml:space="preserve">Slika 4.4. </w:t>
      </w:r>
      <w:r>
        <w:rPr>
          <w:sz w:val="24"/>
          <w:szCs w:val="24"/>
          <w:lang w:bidi="hr-HR"/>
        </w:rPr>
        <w:t>Pomicanje fokusa s pojedinca na društvo</w:t>
      </w:r>
    </w:p>
    <w:p w14:paraId="6011B9F3" w14:textId="77777777" w:rsidR="007E64CE" w:rsidRPr="000634F5" w:rsidRDefault="007E64CE" w:rsidP="007E64CE">
      <w:pPr>
        <w:spacing w:after="0" w:line="240" w:lineRule="auto"/>
        <w:ind w:firstLine="720"/>
        <w:jc w:val="center"/>
        <w:rPr>
          <w:rFonts w:cs="Calibri"/>
          <w:b/>
          <w:bCs/>
          <w:color w:val="538135"/>
          <w:sz w:val="24"/>
          <w:szCs w:val="24"/>
          <w:lang w:val="en-GB"/>
        </w:rPr>
      </w:pPr>
    </w:p>
    <w:p w14:paraId="5A49A75A" w14:textId="77777777" w:rsidR="007E64CE" w:rsidRPr="000634F5" w:rsidRDefault="007E64CE" w:rsidP="007E64CE">
      <w:pPr>
        <w:spacing w:after="0" w:line="240" w:lineRule="auto"/>
        <w:ind w:firstLine="720"/>
        <w:jc w:val="both"/>
        <w:rPr>
          <w:rFonts w:cs="Calibri"/>
          <w:b/>
          <w:bCs/>
          <w:color w:val="538135"/>
          <w:sz w:val="24"/>
          <w:szCs w:val="24"/>
          <w:lang w:val="en-GB"/>
        </w:rPr>
      </w:pPr>
      <w:r w:rsidRPr="000634F5">
        <w:rPr>
          <w:b/>
          <w:color w:val="538135"/>
          <w:sz w:val="24"/>
          <w:szCs w:val="24"/>
          <w:lang w:bidi="hr-HR"/>
        </w:rPr>
        <w:t>Sport i fizička aktivnost na djecu ne djeluju prvenstveno dobro ili loše, ali imaju potencijal za stvaranje pozitivnih i negativnih ishoda!</w:t>
      </w:r>
    </w:p>
    <w:p w14:paraId="56A5FD0A" w14:textId="77777777" w:rsidR="007E64CE" w:rsidRPr="000634F5" w:rsidRDefault="007E64CE" w:rsidP="00357C4C">
      <w:pPr>
        <w:pStyle w:val="ListParagraph"/>
        <w:numPr>
          <w:ilvl w:val="0"/>
          <w:numId w:val="40"/>
        </w:numPr>
        <w:spacing w:after="0" w:line="240" w:lineRule="auto"/>
        <w:ind w:left="1134"/>
        <w:jc w:val="both"/>
        <w:rPr>
          <w:rFonts w:cs="Calibri"/>
          <w:sz w:val="24"/>
          <w:szCs w:val="24"/>
          <w:lang w:val="en-GB"/>
        </w:rPr>
      </w:pPr>
      <w:r w:rsidRPr="000634F5">
        <w:rPr>
          <w:sz w:val="24"/>
          <w:szCs w:val="24"/>
          <w:lang w:bidi="hr-HR"/>
        </w:rPr>
        <w:t>Stvaranje uvjeta nužnih za blagotvorne ishode sporta</w:t>
      </w:r>
    </w:p>
    <w:p w14:paraId="38E93E34" w14:textId="77777777" w:rsidR="007E64CE" w:rsidRPr="000634F5" w:rsidRDefault="007E64CE" w:rsidP="00357C4C">
      <w:pPr>
        <w:pStyle w:val="ListParagraph"/>
        <w:numPr>
          <w:ilvl w:val="0"/>
          <w:numId w:val="40"/>
        </w:numPr>
        <w:spacing w:after="0" w:line="240" w:lineRule="auto"/>
        <w:ind w:left="1134"/>
        <w:jc w:val="both"/>
        <w:rPr>
          <w:rFonts w:cs="Calibri"/>
          <w:sz w:val="24"/>
          <w:szCs w:val="24"/>
          <w:lang w:val="en-GB"/>
        </w:rPr>
      </w:pPr>
      <w:r w:rsidRPr="000634F5">
        <w:rPr>
          <w:sz w:val="24"/>
          <w:szCs w:val="24"/>
          <w:lang w:bidi="hr-HR"/>
        </w:rPr>
        <w:t>Akcije i interakcije koje provode treneri i učitelji na način da utječu na razinu do koje će djeca i mladi doživjeti pozitivne aspekte sporta i uvidjeti njegov veliki potencijal</w:t>
      </w:r>
    </w:p>
    <w:p w14:paraId="67041500" w14:textId="77777777" w:rsidR="007E64CE" w:rsidRPr="000634F5" w:rsidRDefault="007E64CE" w:rsidP="00357C4C">
      <w:pPr>
        <w:pStyle w:val="ListParagraph"/>
        <w:numPr>
          <w:ilvl w:val="0"/>
          <w:numId w:val="40"/>
        </w:numPr>
        <w:spacing w:after="0" w:line="240" w:lineRule="auto"/>
        <w:ind w:left="1134"/>
        <w:jc w:val="both"/>
        <w:rPr>
          <w:rFonts w:cs="Calibri"/>
          <w:sz w:val="24"/>
          <w:szCs w:val="24"/>
          <w:lang w:val="en-GB"/>
        </w:rPr>
      </w:pPr>
      <w:r w:rsidRPr="000634F5">
        <w:rPr>
          <w:sz w:val="24"/>
          <w:szCs w:val="24"/>
          <w:lang w:bidi="hr-HR"/>
        </w:rPr>
        <w:t>Učinci sporta odredit će se učestalošću i intenzitetom sudjelovanja te razini posvećenosti sudionika tijekom vremena</w:t>
      </w:r>
    </w:p>
    <w:p w14:paraId="22A67F1D" w14:textId="77777777" w:rsidR="007E64CE" w:rsidRPr="000634F5" w:rsidRDefault="007E64CE" w:rsidP="00357C4C">
      <w:pPr>
        <w:pStyle w:val="ListParagraph"/>
        <w:numPr>
          <w:ilvl w:val="0"/>
          <w:numId w:val="40"/>
        </w:numPr>
        <w:spacing w:after="0" w:line="240" w:lineRule="auto"/>
        <w:ind w:left="1134"/>
        <w:jc w:val="both"/>
        <w:rPr>
          <w:rFonts w:cs="Calibri"/>
          <w:sz w:val="24"/>
          <w:szCs w:val="24"/>
          <w:lang w:val="en-GB"/>
        </w:rPr>
      </w:pPr>
      <w:r w:rsidRPr="000634F5">
        <w:rPr>
          <w:sz w:val="24"/>
          <w:szCs w:val="24"/>
          <w:lang w:bidi="hr-HR"/>
        </w:rPr>
        <w:t>Poboljšanje kondicije i zdravlja posljedično djeluju na razvoj vještina tehnike i društvenih vještina, posebice stavova i vrijednosti</w:t>
      </w:r>
    </w:p>
    <w:p w14:paraId="68673467" w14:textId="77777777" w:rsidR="007E64CE" w:rsidRPr="000634F5" w:rsidRDefault="007E64CE" w:rsidP="007E64CE">
      <w:pPr>
        <w:spacing w:after="0" w:line="240" w:lineRule="auto"/>
        <w:ind w:firstLine="720"/>
        <w:jc w:val="both"/>
        <w:rPr>
          <w:rFonts w:cs="Calibri"/>
          <w:sz w:val="24"/>
          <w:szCs w:val="24"/>
          <w:lang w:val="en-GB"/>
        </w:rPr>
      </w:pPr>
    </w:p>
    <w:p w14:paraId="5A524E73" w14:textId="77777777" w:rsidR="007E64CE" w:rsidRPr="000634F5" w:rsidRDefault="007E64CE" w:rsidP="007E64CE">
      <w:pPr>
        <w:spacing w:after="0" w:line="240" w:lineRule="auto"/>
        <w:ind w:firstLine="720"/>
        <w:jc w:val="both"/>
        <w:rPr>
          <w:rFonts w:cs="Calibri"/>
          <w:b/>
          <w:color w:val="538135"/>
          <w:sz w:val="24"/>
          <w:szCs w:val="24"/>
          <w:lang w:val="en-GB"/>
        </w:rPr>
      </w:pPr>
      <w:r>
        <w:rPr>
          <w:b/>
          <w:color w:val="538135"/>
          <w:sz w:val="24"/>
          <w:szCs w:val="24"/>
          <w:lang w:bidi="hr-HR"/>
        </w:rPr>
        <w:t>Trebali bismo raspraviti i zapitati se</w:t>
      </w:r>
    </w:p>
    <w:p w14:paraId="2298755C" w14:textId="77777777" w:rsidR="007E64CE" w:rsidRPr="000634F5" w:rsidRDefault="007E64CE" w:rsidP="007E64CE">
      <w:pPr>
        <w:spacing w:after="0" w:line="240" w:lineRule="auto"/>
        <w:ind w:firstLine="720"/>
        <w:jc w:val="both"/>
        <w:rPr>
          <w:rFonts w:cs="Calibri"/>
          <w:sz w:val="24"/>
          <w:szCs w:val="24"/>
          <w:lang w:val="en-GB"/>
        </w:rPr>
      </w:pPr>
    </w:p>
    <w:p w14:paraId="4DDB0D42" w14:textId="77777777" w:rsidR="007E64CE" w:rsidRPr="000634F5" w:rsidRDefault="007E64CE" w:rsidP="007E64CE">
      <w:pPr>
        <w:spacing w:after="0" w:line="240" w:lineRule="auto"/>
        <w:ind w:firstLine="720"/>
        <w:jc w:val="both"/>
        <w:rPr>
          <w:rFonts w:cs="Calibri"/>
          <w:sz w:val="24"/>
          <w:szCs w:val="24"/>
          <w:lang w:val="en-GB"/>
        </w:rPr>
      </w:pPr>
      <w:r w:rsidRPr="000634F5">
        <w:rPr>
          <w:sz w:val="24"/>
          <w:szCs w:val="24"/>
          <w:lang w:bidi="hr-HR"/>
        </w:rPr>
        <w:t>Može li sport doprinijeti karakterističnim i dalekosežnim načinima postizanja važnih i opsežnih ishoda vezanih uz društvo?</w:t>
      </w:r>
    </w:p>
    <w:p w14:paraId="679877B6" w14:textId="77777777" w:rsidR="007E64CE" w:rsidRPr="000634F5" w:rsidRDefault="007E64CE" w:rsidP="007E64CE">
      <w:pPr>
        <w:spacing w:after="0" w:line="240" w:lineRule="auto"/>
        <w:ind w:firstLine="720"/>
        <w:jc w:val="both"/>
        <w:rPr>
          <w:rFonts w:cs="Calibri"/>
          <w:sz w:val="24"/>
          <w:szCs w:val="24"/>
          <w:lang w:val="en-GB"/>
        </w:rPr>
      </w:pPr>
      <w:r w:rsidRPr="000634F5">
        <w:rPr>
          <w:sz w:val="24"/>
          <w:szCs w:val="24"/>
          <w:lang w:bidi="hr-HR"/>
        </w:rPr>
        <w:t>Može li sport povezati ljude različitih društvenih okruženja?</w:t>
      </w:r>
    </w:p>
    <w:p w14:paraId="5F35800B" w14:textId="77777777" w:rsidR="007E64CE" w:rsidRPr="000634F5" w:rsidRDefault="007E64CE" w:rsidP="007E64CE">
      <w:pPr>
        <w:spacing w:after="0" w:line="240" w:lineRule="auto"/>
        <w:ind w:firstLine="720"/>
        <w:jc w:val="both"/>
        <w:rPr>
          <w:rFonts w:cs="Calibri"/>
          <w:sz w:val="24"/>
          <w:szCs w:val="24"/>
          <w:lang w:val="en-GB"/>
        </w:rPr>
      </w:pPr>
      <w:r w:rsidRPr="000634F5">
        <w:rPr>
          <w:sz w:val="24"/>
          <w:szCs w:val="24"/>
          <w:lang w:bidi="hr-HR"/>
        </w:rPr>
        <w:t>Može li sport djelovati kao sila društvene transformacije i promjene?</w:t>
      </w:r>
    </w:p>
    <w:p w14:paraId="227E1AA9" w14:textId="5A2141DF" w:rsidR="007E64CE" w:rsidRPr="000634F5" w:rsidRDefault="007E64CE" w:rsidP="007E64CE">
      <w:pPr>
        <w:spacing w:after="0" w:line="240" w:lineRule="auto"/>
        <w:ind w:firstLine="720"/>
        <w:jc w:val="both"/>
        <w:rPr>
          <w:rFonts w:cs="Calibri"/>
          <w:sz w:val="24"/>
          <w:szCs w:val="24"/>
          <w:lang w:val="en-GB"/>
        </w:rPr>
      </w:pPr>
      <w:r w:rsidRPr="000634F5">
        <w:rPr>
          <w:noProof/>
          <w:sz w:val="24"/>
          <w:szCs w:val="24"/>
          <w:lang w:bidi="hr-HR"/>
        </w:rPr>
        <mc:AlternateContent>
          <mc:Choice Requires="wps">
            <w:drawing>
              <wp:anchor distT="45720" distB="45720" distL="114300" distR="114300" simplePos="0" relativeHeight="251755520" behindDoc="0" locked="0" layoutInCell="1" allowOverlap="1" wp14:anchorId="6882AC94" wp14:editId="5D0738C5">
                <wp:simplePos x="0" y="0"/>
                <wp:positionH relativeFrom="margin">
                  <wp:posOffset>-1905</wp:posOffset>
                </wp:positionH>
                <wp:positionV relativeFrom="paragraph">
                  <wp:posOffset>385445</wp:posOffset>
                </wp:positionV>
                <wp:extent cx="6183630" cy="1060450"/>
                <wp:effectExtent l="0" t="0" r="26670" b="25400"/>
                <wp:wrapSquare wrapText="bothSides"/>
                <wp:docPr id="54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3630" cy="1060450"/>
                        </a:xfrm>
                        <a:prstGeom prst="rect">
                          <a:avLst/>
                        </a:prstGeom>
                        <a:solidFill>
                          <a:srgbClr val="FFFFFF"/>
                        </a:solidFill>
                        <a:ln w="19050">
                          <a:solidFill>
                            <a:srgbClr val="7030A0"/>
                          </a:solidFill>
                          <a:miter lim="800000"/>
                          <a:headEnd/>
                          <a:tailEnd/>
                        </a:ln>
                      </wps:spPr>
                      <wps:txbx>
                        <w:txbxContent>
                          <w:p w14:paraId="474E0412" w14:textId="77777777" w:rsidR="007F27B1" w:rsidRPr="00F71277" w:rsidRDefault="007F27B1" w:rsidP="007E64CE">
                            <w:pPr>
                              <w:spacing w:after="0" w:line="240" w:lineRule="auto"/>
                              <w:jc w:val="both"/>
                              <w:rPr>
                                <w:rFonts w:cs="Calibri"/>
                                <w:b/>
                                <w:bCs/>
                                <w:color w:val="538135"/>
                                <w:sz w:val="24"/>
                                <w:szCs w:val="24"/>
                                <w:lang w:val="en-GB"/>
                              </w:rPr>
                            </w:pPr>
                            <w:r w:rsidRPr="00F71277">
                              <w:rPr>
                                <w:b/>
                                <w:color w:val="538135"/>
                                <w:sz w:val="24"/>
                                <w:szCs w:val="24"/>
                                <w:lang w:bidi="hr-HR"/>
                              </w:rPr>
                              <w:t xml:space="preserve">DA – </w:t>
                            </w:r>
                            <w:r w:rsidRPr="00F71277">
                              <w:rPr>
                                <w:color w:val="538135"/>
                                <w:sz w:val="24"/>
                                <w:szCs w:val="24"/>
                                <w:lang w:bidi="hr-HR"/>
                              </w:rPr>
                              <w:t>sport MOŽE doprinijeti karakterističnim i dalekosežnim načinima postizanja važnih i opsežnih ishoda vezanih uz društvo!</w:t>
                            </w:r>
                          </w:p>
                          <w:p w14:paraId="16FF0507" w14:textId="77777777" w:rsidR="007F27B1" w:rsidRPr="00F71277" w:rsidRDefault="007F27B1" w:rsidP="007E64CE">
                            <w:pPr>
                              <w:spacing w:after="0" w:line="240" w:lineRule="auto"/>
                              <w:jc w:val="both"/>
                              <w:rPr>
                                <w:rFonts w:cs="Calibri"/>
                                <w:b/>
                                <w:bCs/>
                                <w:color w:val="538135"/>
                                <w:sz w:val="24"/>
                                <w:szCs w:val="24"/>
                                <w:lang w:val="en-GB"/>
                              </w:rPr>
                            </w:pPr>
                            <w:r w:rsidRPr="00F71277">
                              <w:rPr>
                                <w:b/>
                                <w:color w:val="538135"/>
                                <w:sz w:val="24"/>
                                <w:szCs w:val="24"/>
                                <w:lang w:bidi="hr-HR"/>
                              </w:rPr>
                              <w:t xml:space="preserve">DA – </w:t>
                            </w:r>
                            <w:r w:rsidRPr="00F71277">
                              <w:rPr>
                                <w:color w:val="538135"/>
                                <w:sz w:val="24"/>
                                <w:szCs w:val="24"/>
                                <w:lang w:bidi="hr-HR"/>
                              </w:rPr>
                              <w:t>sport MOŽE povezati ljude različitih društvenih okruženja!</w:t>
                            </w:r>
                          </w:p>
                          <w:p w14:paraId="507092E4" w14:textId="77777777" w:rsidR="007F27B1" w:rsidRPr="00F71277" w:rsidRDefault="007F27B1" w:rsidP="007E64CE">
                            <w:pPr>
                              <w:spacing w:after="0" w:line="240" w:lineRule="auto"/>
                              <w:jc w:val="both"/>
                              <w:rPr>
                                <w:rFonts w:cs="Calibri"/>
                                <w:bCs/>
                                <w:color w:val="538135"/>
                                <w:sz w:val="24"/>
                                <w:szCs w:val="24"/>
                                <w:lang w:val="en-GB"/>
                              </w:rPr>
                            </w:pPr>
                            <w:r w:rsidRPr="00F71277">
                              <w:rPr>
                                <w:b/>
                                <w:color w:val="538135"/>
                                <w:sz w:val="24"/>
                                <w:szCs w:val="24"/>
                                <w:lang w:bidi="hr-HR"/>
                              </w:rPr>
                              <w:t xml:space="preserve">DA – </w:t>
                            </w:r>
                            <w:r w:rsidRPr="00F71277">
                              <w:rPr>
                                <w:color w:val="538135"/>
                                <w:sz w:val="24"/>
                                <w:szCs w:val="24"/>
                                <w:lang w:bidi="hr-HR"/>
                              </w:rPr>
                              <w:t>sport MOŽE djelovati kao sila društvene transformacije i promjene!</w:t>
                            </w:r>
                          </w:p>
                          <w:p w14:paraId="09C01B42" w14:textId="77777777" w:rsidR="007F27B1" w:rsidRPr="00F71277" w:rsidRDefault="007F27B1" w:rsidP="007E64CE">
                            <w:pPr>
                              <w:spacing w:after="0" w:line="240" w:lineRule="auto"/>
                              <w:jc w:val="both"/>
                              <w:rPr>
                                <w:rFonts w:cs="Calibri"/>
                                <w:bCs/>
                                <w:color w:val="538135"/>
                                <w:sz w:val="24"/>
                                <w:szCs w:val="24"/>
                                <w:lang w:val="en-GB"/>
                              </w:rPr>
                            </w:pPr>
                            <w:r w:rsidRPr="00F71277">
                              <w:rPr>
                                <w:b/>
                                <w:color w:val="538135"/>
                                <w:sz w:val="24"/>
                                <w:szCs w:val="24"/>
                                <w:lang w:bidi="hr-HR"/>
                              </w:rPr>
                              <w:t xml:space="preserve">DA – </w:t>
                            </w:r>
                            <w:r w:rsidRPr="00F71277">
                              <w:rPr>
                                <w:color w:val="538135"/>
                                <w:sz w:val="24"/>
                                <w:szCs w:val="24"/>
                                <w:lang w:bidi="hr-HR"/>
                              </w:rPr>
                              <w:t>sport MOŽE doprinijeti uključivanju u društvo!</w:t>
                            </w:r>
                          </w:p>
                          <w:p w14:paraId="29E27211" w14:textId="77777777" w:rsidR="007F27B1" w:rsidRPr="00F71277" w:rsidRDefault="007F27B1" w:rsidP="007E64CE">
                            <w:pPr>
                              <w:spacing w:after="0" w:line="240" w:lineRule="auto"/>
                              <w:jc w:val="both"/>
                              <w:rPr>
                                <w:rFonts w:cs="Calibri"/>
                                <w:bCs/>
                                <w:i/>
                                <w:color w:val="538135"/>
                                <w:sz w:val="24"/>
                                <w:szCs w:val="24"/>
                                <w:lang w:val="sr-Latn-R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2AC94" id="Text Box 542" o:spid="_x0000_s1060" type="#_x0000_t202" style="position:absolute;left:0;text-align:left;margin-left:-.15pt;margin-top:30.35pt;width:486.9pt;height:83.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" strokecolor="#7030a0" strokeweight="1.5pt">
                <v:textbox>
                  <w:txbxContent>
                    <w:p w14:paraId="474E0412" w14:textId="77777777" w:rsidR="007F27B1" w:rsidRPr="00F71277" w:rsidRDefault="007F27B1" w:rsidP="007E64CE">
                      <w:pPr>
                        <w:spacing w:after="0" w:line="240" w:lineRule="auto"/>
                        <w:jc w:val="both"/>
                        <w:rPr>
                          <w:rFonts w:cs="Calibri"/>
                          <w:b/>
                          <w:bCs/>
                          <w:color w:val="538135"/>
                          <w:sz w:val="24"/>
                          <w:szCs w:val="24"/>
                          <w:lang w:val="en-GB"/>
                        </w:rPr>
                      </w:pPr>
                      <w:r w:rsidRPr="00F71277">
                        <w:rPr>
                          <w:b/>
                          <w:color w:val="538135"/>
                          <w:sz w:val="24"/>
                          <w:szCs w:val="24"/>
                          <w:lang w:bidi="hr-HR"/>
                        </w:rPr>
                        <w:t xml:space="preserve">DA – </w:t>
                      </w:r>
                      <w:r w:rsidRPr="00F71277">
                        <w:rPr>
                          <w:color w:val="538135"/>
                          <w:sz w:val="24"/>
                          <w:szCs w:val="24"/>
                          <w:lang w:bidi="hr-HR"/>
                        </w:rPr>
                        <w:t>sport MOŽE doprinijeti karakterističnim i dalekosežnim načinima postizanja važnih i opsežnih ishoda vezanih uz društvo!</w:t>
                      </w:r>
                    </w:p>
                    <w:p w14:paraId="16FF0507" w14:textId="77777777" w:rsidR="007F27B1" w:rsidRPr="00F71277" w:rsidRDefault="007F27B1" w:rsidP="007E64CE">
                      <w:pPr>
                        <w:spacing w:after="0" w:line="240" w:lineRule="auto"/>
                        <w:jc w:val="both"/>
                        <w:rPr>
                          <w:rFonts w:cs="Calibri"/>
                          <w:b/>
                          <w:bCs/>
                          <w:color w:val="538135"/>
                          <w:sz w:val="24"/>
                          <w:szCs w:val="24"/>
                          <w:lang w:val="en-GB"/>
                        </w:rPr>
                      </w:pPr>
                      <w:r w:rsidRPr="00F71277">
                        <w:rPr>
                          <w:b/>
                          <w:color w:val="538135"/>
                          <w:sz w:val="24"/>
                          <w:szCs w:val="24"/>
                          <w:lang w:bidi="hr-HR"/>
                        </w:rPr>
                        <w:t xml:space="preserve">DA – </w:t>
                      </w:r>
                      <w:r w:rsidRPr="00F71277">
                        <w:rPr>
                          <w:color w:val="538135"/>
                          <w:sz w:val="24"/>
                          <w:szCs w:val="24"/>
                          <w:lang w:bidi="hr-HR"/>
                        </w:rPr>
                        <w:t>sport MOŽE povezati ljude različitih društvenih okruženja!</w:t>
                      </w:r>
                    </w:p>
                    <w:p w14:paraId="507092E4" w14:textId="77777777" w:rsidR="007F27B1" w:rsidRPr="00F71277" w:rsidRDefault="007F27B1" w:rsidP="007E64CE">
                      <w:pPr>
                        <w:spacing w:after="0" w:line="240" w:lineRule="auto"/>
                        <w:jc w:val="both"/>
                        <w:rPr>
                          <w:rFonts w:cs="Calibri"/>
                          <w:bCs/>
                          <w:color w:val="538135"/>
                          <w:sz w:val="24"/>
                          <w:szCs w:val="24"/>
                          <w:lang w:val="en-GB"/>
                        </w:rPr>
                      </w:pPr>
                      <w:r w:rsidRPr="00F71277">
                        <w:rPr>
                          <w:b/>
                          <w:color w:val="538135"/>
                          <w:sz w:val="24"/>
                          <w:szCs w:val="24"/>
                          <w:lang w:bidi="hr-HR"/>
                        </w:rPr>
                        <w:t xml:space="preserve">DA – </w:t>
                      </w:r>
                      <w:r w:rsidRPr="00F71277">
                        <w:rPr>
                          <w:color w:val="538135"/>
                          <w:sz w:val="24"/>
                          <w:szCs w:val="24"/>
                          <w:lang w:bidi="hr-HR"/>
                        </w:rPr>
                        <w:t>sport MOŽE djelovati kao sila društvene transformacije i promjene!</w:t>
                      </w:r>
                    </w:p>
                    <w:p w14:paraId="09C01B42" w14:textId="77777777" w:rsidR="007F27B1" w:rsidRPr="00F71277" w:rsidRDefault="007F27B1" w:rsidP="007E64CE">
                      <w:pPr>
                        <w:spacing w:after="0" w:line="240" w:lineRule="auto"/>
                        <w:jc w:val="both"/>
                        <w:rPr>
                          <w:rFonts w:cs="Calibri"/>
                          <w:bCs/>
                          <w:color w:val="538135"/>
                          <w:sz w:val="24"/>
                          <w:szCs w:val="24"/>
                          <w:lang w:val="en-GB"/>
                        </w:rPr>
                      </w:pPr>
                      <w:r w:rsidRPr="00F71277">
                        <w:rPr>
                          <w:b/>
                          <w:color w:val="538135"/>
                          <w:sz w:val="24"/>
                          <w:szCs w:val="24"/>
                          <w:lang w:bidi="hr-HR"/>
                        </w:rPr>
                        <w:t xml:space="preserve">DA – </w:t>
                      </w:r>
                      <w:r w:rsidRPr="00F71277">
                        <w:rPr>
                          <w:color w:val="538135"/>
                          <w:sz w:val="24"/>
                          <w:szCs w:val="24"/>
                          <w:lang w:bidi="hr-HR"/>
                        </w:rPr>
                        <w:t>sport MOŽE doprinijeti uključivanju u društvo!</w:t>
                      </w:r>
                    </w:p>
                    <w:p w14:paraId="29E27211" w14:textId="77777777" w:rsidR="007F27B1" w:rsidRPr="00F71277" w:rsidRDefault="007F27B1" w:rsidP="007E64CE">
                      <w:pPr>
                        <w:spacing w:after="0" w:line="240" w:lineRule="auto"/>
                        <w:jc w:val="both"/>
                        <w:rPr>
                          <w:rFonts w:cs="Calibri"/>
                          <w:bCs/>
                          <w:i/>
                          <w:color w:val="538135"/>
                          <w:sz w:val="24"/>
                          <w:szCs w:val="24"/>
                          <w:lang w:val="sr-Latn-RS"/>
                        </w:rPr>
                      </w:pPr>
                    </w:p>
                  </w:txbxContent>
                </v:textbox>
                <w10:wrap type="square" anchorx="margin"/>
              </v:shape>
            </w:pict>
          </mc:Fallback>
        </mc:AlternateContent>
      </w:r>
      <w:r w:rsidRPr="000634F5">
        <w:rPr>
          <w:sz w:val="24"/>
          <w:szCs w:val="24"/>
          <w:lang w:bidi="hr-HR"/>
        </w:rPr>
        <w:t>Može li sport doprinijeti uključivanju u društvo?</w:t>
      </w:r>
    </w:p>
    <w:p w14:paraId="5AD1981D" w14:textId="77777777" w:rsidR="007E64CE" w:rsidRPr="000634F5" w:rsidRDefault="007E64CE" w:rsidP="007E64CE">
      <w:pPr>
        <w:spacing w:after="0" w:line="240" w:lineRule="auto"/>
        <w:ind w:firstLine="720"/>
        <w:jc w:val="both"/>
        <w:rPr>
          <w:rFonts w:cs="Calibri"/>
          <w:sz w:val="24"/>
          <w:szCs w:val="24"/>
          <w:lang w:val="en-GB"/>
        </w:rPr>
      </w:pPr>
    </w:p>
    <w:p w14:paraId="48FC661B" w14:textId="1E5D3F4E" w:rsidR="003A36DC" w:rsidRPr="00F71277" w:rsidRDefault="007E64CE" w:rsidP="003A36DC">
      <w:pPr>
        <w:pStyle w:val="Heading2"/>
        <w:rPr>
          <w:rFonts w:cs="Calibri"/>
          <w:lang w:val="en-US"/>
        </w:rPr>
      </w:pPr>
      <w:bookmarkStart w:id="47" w:name="_Toc50927771"/>
      <w:r w:rsidRPr="000634F5">
        <w:rPr>
          <w:noProof/>
          <w:color w:val="7030A0"/>
          <w:lang w:bidi="hr-HR"/>
        </w:rPr>
        <mc:AlternateContent>
          <mc:Choice Requires="wps">
            <w:drawing>
              <wp:anchor distT="45720" distB="45720" distL="114300" distR="114300" simplePos="0" relativeHeight="251642880" behindDoc="0" locked="0" layoutInCell="1" allowOverlap="1" wp14:anchorId="78238A1F" wp14:editId="4D9F87D9">
                <wp:simplePos x="0" y="0"/>
                <wp:positionH relativeFrom="margin">
                  <wp:posOffset>0</wp:posOffset>
                </wp:positionH>
                <wp:positionV relativeFrom="paragraph">
                  <wp:posOffset>1212850</wp:posOffset>
                </wp:positionV>
                <wp:extent cx="6178550" cy="1040765"/>
                <wp:effectExtent l="0" t="0" r="12700" b="26035"/>
                <wp:wrapSquare wrapText="bothSides"/>
                <wp:docPr id="541"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0" cy="1040765"/>
                        </a:xfrm>
                        <a:prstGeom prst="rect">
                          <a:avLst/>
                        </a:prstGeom>
                        <a:solidFill>
                          <a:srgbClr val="FFFFFF"/>
                        </a:solidFill>
                        <a:ln w="19050">
                          <a:solidFill>
                            <a:srgbClr val="7030A0"/>
                          </a:solidFill>
                          <a:miter lim="800000"/>
                          <a:headEnd/>
                          <a:tailEnd/>
                        </a:ln>
                      </wps:spPr>
                      <wps:txbx>
                        <w:txbxContent>
                          <w:p w14:paraId="5768BF01" w14:textId="77777777" w:rsidR="007F27B1" w:rsidRPr="00F71277" w:rsidRDefault="007F27B1" w:rsidP="007E64CE">
                            <w:pPr>
                              <w:spacing w:after="0" w:line="240" w:lineRule="auto"/>
                              <w:jc w:val="both"/>
                              <w:rPr>
                                <w:rFonts w:cs="Calibri"/>
                                <w:bCs/>
                                <w:i/>
                                <w:color w:val="538135"/>
                                <w:sz w:val="24"/>
                                <w:szCs w:val="24"/>
                                <w:lang w:val="en-US"/>
                              </w:rPr>
                            </w:pPr>
                            <w:r>
                              <w:rPr>
                                <w:i/>
                                <w:color w:val="538135"/>
                                <w:sz w:val="24"/>
                                <w:szCs w:val="24"/>
                                <w:lang w:bidi="hr-HR"/>
                              </w:rPr>
                              <w:t>„Određen broj bilo kakvih jedinica u međusobnoj neposrednoj blizini” (E. S. Bogardus).</w:t>
                            </w:r>
                          </w:p>
                          <w:p w14:paraId="68746B4B" w14:textId="77777777" w:rsidR="007F27B1" w:rsidRPr="00F71277" w:rsidRDefault="007F27B1" w:rsidP="007E64CE">
                            <w:pPr>
                              <w:spacing w:after="0" w:line="240" w:lineRule="auto"/>
                              <w:jc w:val="both"/>
                              <w:rPr>
                                <w:rFonts w:cs="Calibri"/>
                                <w:bCs/>
                                <w:i/>
                                <w:color w:val="538135"/>
                                <w:sz w:val="24"/>
                                <w:szCs w:val="24"/>
                                <w:lang w:val="en-US"/>
                              </w:rPr>
                            </w:pPr>
                            <w:r>
                              <w:rPr>
                                <w:i/>
                                <w:color w:val="538135"/>
                                <w:sz w:val="24"/>
                                <w:szCs w:val="24"/>
                                <w:lang w:bidi="hr-HR"/>
                              </w:rPr>
                              <w:t>„Kada god se dvoje pojedinaca, ili više njih, okupi i utječu jedan na drugoga” (Ogburn i Nimkoff).</w:t>
                            </w:r>
                          </w:p>
                          <w:p w14:paraId="55450598" w14:textId="77777777" w:rsidR="007F27B1" w:rsidRDefault="007F27B1" w:rsidP="007E64CE">
                            <w:pPr>
                              <w:spacing w:after="0" w:line="240" w:lineRule="auto"/>
                              <w:jc w:val="both"/>
                            </w:pPr>
                            <w:r>
                              <w:rPr>
                                <w:i/>
                                <w:color w:val="538135"/>
                                <w:sz w:val="24"/>
                                <w:szCs w:val="24"/>
                                <w:lang w:bidi="hr-HR"/>
                              </w:rPr>
                              <w:t>„Skup pojedinaca koji je organiziran i dijeli zajednički interes i aktivnosti” (Arnold Green).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238A1F" id="Text Box 541" o:spid="_x0000_s1061" type="#_x0000_t202" style="position:absolute;margin-left:0;margin-top:95.5pt;width:486.5pt;height:81.95pt;z-index:2516428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" strokecolor="#7030a0" strokeweight="1.5pt">
                <v:textbox style="mso-fit-shape-to-text:t">
                  <w:txbxContent>
                    <w:p w14:paraId="5768BF01" w14:textId="77777777" w:rsidR="007F27B1" w:rsidRPr="00F71277" w:rsidRDefault="007F27B1" w:rsidP="007E64CE">
                      <w:pPr>
                        <w:spacing w:after="0" w:line="240" w:lineRule="auto"/>
                        <w:jc w:val="both"/>
                        <w:rPr>
                          <w:rFonts w:cs="Calibri"/>
                          <w:bCs/>
                          <w:i/>
                          <w:color w:val="538135"/>
                          <w:sz w:val="24"/>
                          <w:szCs w:val="24"/>
                          <w:lang w:val="en-US"/>
                        </w:rPr>
                      </w:pPr>
                      <w:r>
                        <w:rPr>
                          <w:i/>
                          <w:color w:val="538135"/>
                          <w:sz w:val="24"/>
                          <w:szCs w:val="24"/>
                          <w:lang w:bidi="hr-HR"/>
                        </w:rPr>
                        <w:t>„Određen broj bilo kakvih jedinica u međusobnoj neposrednoj blizini” (E. S. Bogardus).</w:t>
                      </w:r>
                    </w:p>
                    <w:p w14:paraId="68746B4B" w14:textId="77777777" w:rsidR="007F27B1" w:rsidRPr="00F71277" w:rsidRDefault="007F27B1" w:rsidP="007E64CE">
                      <w:pPr>
                        <w:spacing w:after="0" w:line="240" w:lineRule="auto"/>
                        <w:jc w:val="both"/>
                        <w:rPr>
                          <w:rFonts w:cs="Calibri"/>
                          <w:bCs/>
                          <w:i/>
                          <w:color w:val="538135"/>
                          <w:sz w:val="24"/>
                          <w:szCs w:val="24"/>
                          <w:lang w:val="en-US"/>
                        </w:rPr>
                      </w:pPr>
                      <w:r>
                        <w:rPr>
                          <w:i/>
                          <w:color w:val="538135"/>
                          <w:sz w:val="24"/>
                          <w:szCs w:val="24"/>
                          <w:lang w:bidi="hr-HR"/>
                        </w:rPr>
                        <w:t>„Kada god se dvoje pojedinaca, ili više njih, okupi i utječu jedan na drugoga” (Ogburn i Nimkoff).</w:t>
                      </w:r>
                    </w:p>
                    <w:p w14:paraId="55450598" w14:textId="77777777" w:rsidR="007F27B1" w:rsidRDefault="007F27B1" w:rsidP="007E64CE">
                      <w:pPr>
                        <w:spacing w:after="0" w:line="240" w:lineRule="auto"/>
                        <w:jc w:val="both"/>
                      </w:pPr>
                      <w:r>
                        <w:rPr>
                          <w:i/>
                          <w:color w:val="538135"/>
                          <w:sz w:val="24"/>
                          <w:szCs w:val="24"/>
                          <w:lang w:bidi="hr-HR"/>
                        </w:rPr>
                        <w:t>„Skup pojedinaca koji je organiziran i dijeli zajednički interes i aktivnosti” (Arnold Green).</w:t>
                      </w:r>
                    </w:p>
                  </w:txbxContent>
                </v:textbox>
                <w10:wrap type="square" anchorx="margin"/>
              </v:shape>
            </w:pict>
          </mc:Fallback>
        </mc:AlternateContent>
      </w:r>
      <w:r w:rsidR="003A36DC" w:rsidRPr="00F71277">
        <w:rPr>
          <w:lang w:bidi="hr-HR"/>
        </w:rPr>
        <w:t>CJELINA 3. OSNAŽIVANJE RANJIVIH DRUŠTVENIH SKUPINA POMOĆU SPORTA</w:t>
      </w:r>
      <w:bookmarkEnd w:id="47"/>
    </w:p>
    <w:p w14:paraId="276B7053" w14:textId="15E5E304" w:rsidR="007E64CE" w:rsidRPr="000634F5" w:rsidRDefault="007E64CE" w:rsidP="007E64CE">
      <w:pPr>
        <w:spacing w:after="0" w:line="240" w:lineRule="auto"/>
        <w:ind w:firstLine="360"/>
        <w:jc w:val="both"/>
        <w:rPr>
          <w:rFonts w:cs="Calibri"/>
          <w:b/>
          <w:bCs/>
          <w:color w:val="538135"/>
          <w:sz w:val="24"/>
          <w:szCs w:val="24"/>
          <w:lang w:val="en-GB"/>
        </w:rPr>
      </w:pPr>
    </w:p>
    <w:p w14:paraId="7A526874" w14:textId="77777777" w:rsidR="003A36DC" w:rsidRPr="00F71277" w:rsidRDefault="003A36DC" w:rsidP="003A36DC">
      <w:pPr>
        <w:pStyle w:val="Heading3"/>
        <w:rPr>
          <w:rFonts w:cs="Calibri"/>
          <w:lang w:val="en-US"/>
        </w:rPr>
      </w:pPr>
      <w:bookmarkStart w:id="48" w:name="_Toc50927772"/>
      <w:r w:rsidRPr="00F71277">
        <w:rPr>
          <w:lang w:bidi="hr-HR"/>
        </w:rPr>
        <w:t>CJELINA 3.1. DEFINIRANJE DRUŠTVENE RANJIVOSTI</w:t>
      </w:r>
      <w:bookmarkEnd w:id="48"/>
    </w:p>
    <w:p w14:paraId="5FC0E5E9" w14:textId="77777777" w:rsidR="007E64CE" w:rsidRPr="000634F5" w:rsidRDefault="007E64CE" w:rsidP="007E64CE">
      <w:pPr>
        <w:spacing w:after="0" w:line="240" w:lineRule="auto"/>
        <w:ind w:firstLine="360"/>
        <w:jc w:val="both"/>
        <w:rPr>
          <w:rFonts w:cs="Calibri"/>
          <w:b/>
          <w:bCs/>
          <w:color w:val="538135"/>
          <w:sz w:val="24"/>
          <w:szCs w:val="24"/>
          <w:lang w:val="en-GB"/>
        </w:rPr>
      </w:pPr>
    </w:p>
    <w:p w14:paraId="0640F99C" w14:textId="77777777" w:rsidR="007E64CE" w:rsidRPr="000634F5" w:rsidRDefault="007E64CE" w:rsidP="007E64CE">
      <w:pPr>
        <w:spacing w:after="0" w:line="240" w:lineRule="auto"/>
        <w:jc w:val="both"/>
        <w:rPr>
          <w:rFonts w:cs="Calibri"/>
          <w:b/>
          <w:bCs/>
          <w:color w:val="538135"/>
          <w:sz w:val="24"/>
          <w:szCs w:val="24"/>
          <w:lang w:val="en-GB"/>
        </w:rPr>
      </w:pPr>
    </w:p>
    <w:p w14:paraId="05B4809C" w14:textId="77777777" w:rsidR="007E64CE" w:rsidRPr="000634F5" w:rsidRDefault="007E64CE" w:rsidP="007E64CE">
      <w:pPr>
        <w:spacing w:after="0" w:line="240" w:lineRule="auto"/>
        <w:ind w:firstLine="720"/>
        <w:jc w:val="both"/>
        <w:rPr>
          <w:rFonts w:cs="Calibri"/>
          <w:sz w:val="24"/>
          <w:szCs w:val="24"/>
          <w:lang w:val="en-GB"/>
        </w:rPr>
      </w:pPr>
      <w:r w:rsidRPr="000634F5">
        <w:rPr>
          <w:sz w:val="24"/>
          <w:szCs w:val="24"/>
          <w:lang w:bidi="hr-HR"/>
        </w:rPr>
        <w:t>Skupine ljudi vrlo se često predstavljaju kategorijama, kao što su: beskućnici, imigranti, nacionalne manjine, pojedinci koji pate od siromaštva, pojedinci različite etničke pripadnosti, djeca s poteškoćama itd.</w:t>
      </w:r>
    </w:p>
    <w:p w14:paraId="78B69737" w14:textId="77777777" w:rsidR="007E64CE" w:rsidRPr="000634F5" w:rsidRDefault="007E64CE" w:rsidP="007E64CE">
      <w:pPr>
        <w:spacing w:after="0" w:line="240" w:lineRule="auto"/>
        <w:ind w:firstLine="720"/>
        <w:jc w:val="both"/>
        <w:rPr>
          <w:rFonts w:cs="Calibri"/>
          <w:sz w:val="24"/>
          <w:szCs w:val="24"/>
          <w:lang w:val="en-GB"/>
        </w:rPr>
      </w:pPr>
    </w:p>
    <w:p w14:paraId="0FD4222D" w14:textId="77777777" w:rsidR="007E64CE" w:rsidRPr="000634F5" w:rsidRDefault="007E64CE" w:rsidP="007E64CE">
      <w:pPr>
        <w:spacing w:after="0" w:line="240" w:lineRule="auto"/>
        <w:ind w:firstLine="720"/>
        <w:jc w:val="both"/>
        <w:rPr>
          <w:rFonts w:cs="Calibri"/>
          <w:sz w:val="24"/>
          <w:szCs w:val="24"/>
          <w:lang w:val="en-GB"/>
        </w:rPr>
      </w:pPr>
    </w:p>
    <w:p w14:paraId="582FE24D" w14:textId="3AAEDD6F" w:rsidR="007E64CE" w:rsidRPr="000634F5" w:rsidRDefault="007E64CE" w:rsidP="007E64CE">
      <w:pPr>
        <w:spacing w:after="0" w:line="240" w:lineRule="auto"/>
        <w:ind w:firstLine="720"/>
        <w:jc w:val="center"/>
        <w:rPr>
          <w:rFonts w:cs="Calibri"/>
          <w:sz w:val="24"/>
          <w:szCs w:val="24"/>
          <w:lang w:val="en-GB"/>
        </w:rPr>
      </w:pPr>
      <w:r w:rsidRPr="000634F5">
        <w:rPr>
          <w:noProof/>
          <w:lang w:bidi="hr-HR"/>
        </w:rPr>
        <w:drawing>
          <wp:inline distT="0" distB="0" distL="0" distR="0" wp14:anchorId="0E2498CD" wp14:editId="5CF83FA7">
            <wp:extent cx="3524250" cy="1727200"/>
            <wp:effectExtent l="0" t="0" r="0" b="635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24250" cy="1727200"/>
                    </a:xfrm>
                    <a:prstGeom prst="rect">
                      <a:avLst/>
                    </a:prstGeom>
                    <a:noFill/>
                    <a:ln>
                      <a:noFill/>
                    </a:ln>
                  </pic:spPr>
                </pic:pic>
              </a:graphicData>
            </a:graphic>
          </wp:inline>
        </w:drawing>
      </w:r>
    </w:p>
    <w:p w14:paraId="40098887" w14:textId="77777777" w:rsidR="007E64CE" w:rsidRPr="000634F5" w:rsidRDefault="007E64CE" w:rsidP="007E64CE">
      <w:pPr>
        <w:spacing w:after="0" w:line="240" w:lineRule="auto"/>
        <w:ind w:firstLine="720"/>
        <w:jc w:val="center"/>
        <w:rPr>
          <w:rFonts w:cs="Calibri"/>
          <w:sz w:val="24"/>
          <w:szCs w:val="24"/>
          <w:lang w:val="en-GB"/>
        </w:rPr>
      </w:pPr>
    </w:p>
    <w:p w14:paraId="48C773BE" w14:textId="32921EDE" w:rsidR="007E64CE" w:rsidRPr="003A36DC" w:rsidRDefault="007E64CE" w:rsidP="003A36DC">
      <w:pPr>
        <w:spacing w:after="0" w:line="240" w:lineRule="auto"/>
        <w:jc w:val="center"/>
        <w:rPr>
          <w:rFonts w:cs="Calibri"/>
          <w:sz w:val="24"/>
          <w:szCs w:val="24"/>
          <w:lang w:val="en-GB"/>
        </w:rPr>
      </w:pPr>
      <w:r w:rsidRPr="003A36DC">
        <w:rPr>
          <w:b/>
          <w:color w:val="538135"/>
          <w:sz w:val="24"/>
          <w:szCs w:val="24"/>
          <w:lang w:bidi="hr-HR"/>
        </w:rPr>
        <w:t xml:space="preserve">Slika 4.5. </w:t>
      </w:r>
      <w:r w:rsidRPr="003A36DC">
        <w:rPr>
          <w:sz w:val="24"/>
          <w:szCs w:val="24"/>
          <w:lang w:bidi="hr-HR"/>
        </w:rPr>
        <w:t>Pojedinci koji u ostatku društva nisu prihvaćeni na jednak način (</w:t>
      </w:r>
      <w:hyperlink r:id="rId35" w:history="1">
        <w:r w:rsidRPr="003A36DC">
          <w:rPr>
            <w:rStyle w:val="Hyperlink"/>
            <w:sz w:val="24"/>
            <w:szCs w:val="24"/>
            <w:lang w:bidi="hr-HR"/>
          </w:rPr>
          <w:t>https://activeforlife.com/kids-with-disabilities-active-for-life</w:t>
        </w:r>
      </w:hyperlink>
      <w:r w:rsidRPr="003A36DC">
        <w:rPr>
          <w:sz w:val="24"/>
          <w:szCs w:val="24"/>
          <w:lang w:bidi="hr-HR"/>
        </w:rPr>
        <w:t>)</w:t>
      </w:r>
    </w:p>
    <w:p w14:paraId="26B00B8E" w14:textId="77777777" w:rsidR="007E64CE" w:rsidRPr="000634F5" w:rsidRDefault="007E64CE" w:rsidP="007E64CE">
      <w:pPr>
        <w:spacing w:after="0" w:line="240" w:lineRule="auto"/>
        <w:ind w:firstLine="720"/>
        <w:jc w:val="center"/>
        <w:rPr>
          <w:rFonts w:cs="Calibri"/>
          <w:sz w:val="24"/>
          <w:szCs w:val="24"/>
          <w:lang w:val="en-GB"/>
        </w:rPr>
      </w:pPr>
    </w:p>
    <w:p w14:paraId="4AB7FDA8" w14:textId="77777777" w:rsidR="007E64CE" w:rsidRPr="000634F5" w:rsidRDefault="007E64CE" w:rsidP="007E64CE">
      <w:pPr>
        <w:spacing w:after="0" w:line="240" w:lineRule="auto"/>
        <w:ind w:firstLine="720"/>
        <w:jc w:val="center"/>
        <w:rPr>
          <w:rFonts w:cs="Calibri"/>
          <w:sz w:val="24"/>
          <w:szCs w:val="24"/>
          <w:lang w:val="en-GB"/>
        </w:rPr>
      </w:pPr>
    </w:p>
    <w:p w14:paraId="0F8B0348" w14:textId="77777777" w:rsidR="007E64CE" w:rsidRPr="000634F5" w:rsidRDefault="007E64CE" w:rsidP="007E64CE">
      <w:pPr>
        <w:spacing w:after="0" w:line="240" w:lineRule="auto"/>
        <w:ind w:firstLine="633"/>
        <w:jc w:val="both"/>
        <w:rPr>
          <w:rFonts w:cs="Calibri"/>
          <w:sz w:val="24"/>
          <w:szCs w:val="24"/>
          <w:lang w:val="en-GB"/>
        </w:rPr>
      </w:pPr>
      <w:r>
        <w:rPr>
          <w:color w:val="538135"/>
          <w:sz w:val="24"/>
          <w:szCs w:val="24"/>
          <w:lang w:bidi="hr-HR"/>
        </w:rPr>
        <w:t xml:space="preserve">„Društvena ranjivost” </w:t>
      </w:r>
      <w:r w:rsidRPr="000634F5">
        <w:rPr>
          <w:sz w:val="24"/>
          <w:szCs w:val="24"/>
          <w:lang w:bidi="hr-HR"/>
        </w:rPr>
        <w:t>proizlazi iz društvenih nejednakosti – iz onih društvenih čimbenika koji utječu na ili oblikuju podložnost različitih skupina na povredu te koje upravljaju i njihovom sposobnosti da na nju odgovore (Cutter et al. 2003.).</w:t>
      </w:r>
    </w:p>
    <w:p w14:paraId="63098E30" w14:textId="77777777" w:rsidR="007E64CE" w:rsidRPr="000634F5" w:rsidRDefault="007E64CE" w:rsidP="007E64CE">
      <w:pPr>
        <w:spacing w:after="0" w:line="240" w:lineRule="auto"/>
        <w:ind w:firstLine="633"/>
        <w:jc w:val="both"/>
        <w:rPr>
          <w:rFonts w:cs="Calibri"/>
          <w:sz w:val="24"/>
          <w:szCs w:val="24"/>
          <w:lang w:val="en-GB"/>
        </w:rPr>
      </w:pPr>
      <w:r w:rsidRPr="000634F5">
        <w:rPr>
          <w:color w:val="538135"/>
          <w:sz w:val="24"/>
          <w:szCs w:val="24"/>
          <w:lang w:bidi="hr-HR"/>
        </w:rPr>
        <w:t xml:space="preserve">Ranjive skupine </w:t>
      </w:r>
      <w:r w:rsidRPr="000634F5">
        <w:rPr>
          <w:sz w:val="24"/>
          <w:szCs w:val="24"/>
          <w:lang w:bidi="hr-HR"/>
        </w:rPr>
        <w:t>povezane su s djecom, mladima ili vrlo mladim sportašima koji na neki način trpe diskriminaciju u svojoj okolini.</w:t>
      </w:r>
    </w:p>
    <w:p w14:paraId="00A0A7A6" w14:textId="77777777" w:rsidR="007E64CE" w:rsidRPr="000634F5" w:rsidRDefault="007E64CE" w:rsidP="007E64CE">
      <w:pPr>
        <w:spacing w:after="0" w:line="240" w:lineRule="auto"/>
        <w:ind w:left="993"/>
        <w:rPr>
          <w:rFonts w:cs="Calibri"/>
          <w:sz w:val="24"/>
          <w:szCs w:val="24"/>
          <w:lang w:val="en-GB"/>
        </w:rPr>
      </w:pPr>
    </w:p>
    <w:p w14:paraId="2E4C4779" w14:textId="77777777" w:rsidR="007E64CE" w:rsidRPr="000634F5" w:rsidRDefault="007E64CE" w:rsidP="007E64CE">
      <w:pPr>
        <w:spacing w:after="0" w:line="240" w:lineRule="auto"/>
        <w:ind w:firstLine="633"/>
        <w:jc w:val="both"/>
        <w:rPr>
          <w:rFonts w:cs="Calibri"/>
          <w:sz w:val="24"/>
          <w:szCs w:val="24"/>
          <w:lang w:val="en-GB"/>
        </w:rPr>
      </w:pPr>
      <w:r w:rsidRPr="000634F5">
        <w:rPr>
          <w:sz w:val="24"/>
          <w:szCs w:val="24"/>
          <w:lang w:bidi="hr-HR"/>
        </w:rPr>
        <w:t>Naša je misija pronaći način za ponovno uključivanje ovih pojedinaca kao jednakovrijednih sastavnica okruženja (društva) pomoću sporta.</w:t>
      </w:r>
    </w:p>
    <w:p w14:paraId="3F5EC154" w14:textId="77777777" w:rsidR="007E64CE" w:rsidRPr="000634F5" w:rsidRDefault="007E64CE" w:rsidP="007E64CE">
      <w:pPr>
        <w:spacing w:after="0" w:line="240" w:lineRule="auto"/>
        <w:ind w:firstLine="720"/>
        <w:jc w:val="both"/>
        <w:rPr>
          <w:rFonts w:cs="Calibri"/>
          <w:bCs/>
          <w:sz w:val="24"/>
          <w:szCs w:val="24"/>
          <w:lang w:val="en-GB"/>
        </w:rPr>
      </w:pPr>
      <w:r w:rsidRPr="000634F5">
        <w:rPr>
          <w:sz w:val="24"/>
          <w:szCs w:val="24"/>
          <w:lang w:bidi="hr-HR"/>
        </w:rPr>
        <w:t>Promatrajući ovu temu, postoje preklapajući termini, poput „isključivanja iz društva”, „društvene marginalizacije” i „podklase”, kojima se opisuju skupine pojedinaca kojima je uskraćen pristup željenim društvenim resursima i koristima (Sandford et al. 2006.), a ponekad se ovi termini međusobno mogu zamjenjivati.</w:t>
      </w:r>
    </w:p>
    <w:p w14:paraId="312B86BA" w14:textId="77777777" w:rsidR="007E64CE" w:rsidRPr="000634F5" w:rsidRDefault="007E64CE" w:rsidP="007E64CE">
      <w:pPr>
        <w:spacing w:after="0" w:line="240" w:lineRule="auto"/>
        <w:ind w:firstLine="720"/>
        <w:jc w:val="both"/>
        <w:rPr>
          <w:rFonts w:cs="Calibri"/>
          <w:b/>
          <w:bCs/>
          <w:color w:val="538135"/>
          <w:sz w:val="24"/>
          <w:szCs w:val="24"/>
          <w:lang w:val="en-GB"/>
        </w:rPr>
      </w:pPr>
    </w:p>
    <w:p w14:paraId="6DDC4936" w14:textId="1F40287C" w:rsidR="007E64CE" w:rsidRPr="000634F5" w:rsidRDefault="007E64CE" w:rsidP="007E64CE">
      <w:pPr>
        <w:spacing w:after="0" w:line="240" w:lineRule="auto"/>
        <w:ind w:firstLine="720"/>
        <w:jc w:val="center"/>
        <w:rPr>
          <w:rFonts w:cs="Calibri"/>
          <w:b/>
          <w:bCs/>
          <w:color w:val="538135"/>
          <w:sz w:val="24"/>
          <w:szCs w:val="24"/>
          <w:lang w:val="en-GB"/>
        </w:rPr>
      </w:pPr>
      <w:r w:rsidRPr="000634F5">
        <w:rPr>
          <w:b/>
          <w:noProof/>
          <w:color w:val="538135"/>
          <w:sz w:val="24"/>
          <w:szCs w:val="24"/>
          <w:lang w:bidi="hr-HR"/>
        </w:rPr>
        <w:drawing>
          <wp:inline distT="0" distB="0" distL="0" distR="0" wp14:anchorId="2D069FAE" wp14:editId="70E86A3A">
            <wp:extent cx="3924300" cy="1816100"/>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24300" cy="1816100"/>
                    </a:xfrm>
                    <a:prstGeom prst="rect">
                      <a:avLst/>
                    </a:prstGeom>
                    <a:noFill/>
                    <a:ln>
                      <a:noFill/>
                    </a:ln>
                  </pic:spPr>
                </pic:pic>
              </a:graphicData>
            </a:graphic>
          </wp:inline>
        </w:drawing>
      </w:r>
    </w:p>
    <w:p w14:paraId="36F18CF0" w14:textId="32BCFBE0" w:rsidR="007E64CE" w:rsidRDefault="007E64CE" w:rsidP="003A36DC">
      <w:pPr>
        <w:spacing w:after="0" w:line="240" w:lineRule="auto"/>
        <w:jc w:val="center"/>
        <w:rPr>
          <w:sz w:val="24"/>
          <w:szCs w:val="24"/>
          <w:lang w:bidi="hr-HR"/>
        </w:rPr>
      </w:pPr>
      <w:r w:rsidRPr="003A36DC">
        <w:rPr>
          <w:b/>
          <w:color w:val="538135"/>
          <w:sz w:val="24"/>
          <w:szCs w:val="24"/>
          <w:lang w:bidi="hr-HR"/>
        </w:rPr>
        <w:t xml:space="preserve">Slika 4.6. </w:t>
      </w:r>
      <w:r w:rsidRPr="003A36DC">
        <w:rPr>
          <w:sz w:val="24"/>
          <w:szCs w:val="24"/>
          <w:lang w:bidi="hr-HR"/>
        </w:rPr>
        <w:t>Povezivanje pojedinaca u skupinu (</w:t>
      </w:r>
      <w:hyperlink r:id="rId37" w:history="1">
        <w:r w:rsidRPr="003A36DC">
          <w:rPr>
            <w:rStyle w:val="Hyperlink"/>
            <w:sz w:val="24"/>
            <w:szCs w:val="24"/>
            <w:lang w:bidi="hr-HR"/>
          </w:rPr>
          <w:t>https://virtualteambuilders.com/author/michael-spiar/page/10/</w:t>
        </w:r>
      </w:hyperlink>
      <w:r w:rsidRPr="003A36DC">
        <w:rPr>
          <w:sz w:val="24"/>
          <w:szCs w:val="24"/>
          <w:lang w:bidi="hr-HR"/>
        </w:rPr>
        <w:t>)</w:t>
      </w:r>
    </w:p>
    <w:p w14:paraId="17178084" w14:textId="7BAA0E02" w:rsidR="003A36DC" w:rsidRDefault="003A36DC" w:rsidP="003A36DC">
      <w:pPr>
        <w:spacing w:after="0" w:line="240" w:lineRule="auto"/>
        <w:jc w:val="center"/>
        <w:rPr>
          <w:sz w:val="24"/>
          <w:szCs w:val="24"/>
          <w:lang w:bidi="hr-HR"/>
        </w:rPr>
      </w:pPr>
    </w:p>
    <w:p w14:paraId="45E85C8F" w14:textId="170D6A95" w:rsidR="003A36DC" w:rsidRDefault="003A36DC" w:rsidP="003A36DC">
      <w:pPr>
        <w:spacing w:after="0" w:line="240" w:lineRule="auto"/>
        <w:jc w:val="center"/>
        <w:rPr>
          <w:sz w:val="24"/>
          <w:szCs w:val="24"/>
          <w:lang w:bidi="hr-HR"/>
        </w:rPr>
      </w:pPr>
    </w:p>
    <w:p w14:paraId="78BE8182" w14:textId="57FBED78" w:rsidR="003A36DC" w:rsidRDefault="003A36DC" w:rsidP="003A36DC">
      <w:pPr>
        <w:spacing w:after="0" w:line="240" w:lineRule="auto"/>
        <w:jc w:val="center"/>
        <w:rPr>
          <w:sz w:val="24"/>
          <w:szCs w:val="24"/>
          <w:lang w:bidi="hr-HR"/>
        </w:rPr>
      </w:pPr>
    </w:p>
    <w:p w14:paraId="76D1FB51" w14:textId="70A353C0" w:rsidR="003A36DC" w:rsidRDefault="003A36DC" w:rsidP="003A36DC">
      <w:pPr>
        <w:spacing w:after="0" w:line="240" w:lineRule="auto"/>
        <w:jc w:val="center"/>
        <w:rPr>
          <w:sz w:val="24"/>
          <w:szCs w:val="24"/>
          <w:lang w:bidi="hr-HR"/>
        </w:rPr>
      </w:pPr>
    </w:p>
    <w:p w14:paraId="44D0DA5F" w14:textId="77777777" w:rsidR="003A36DC" w:rsidRDefault="003A36DC" w:rsidP="003A36DC">
      <w:pPr>
        <w:spacing w:after="0" w:line="240" w:lineRule="auto"/>
        <w:jc w:val="center"/>
        <w:rPr>
          <w:sz w:val="24"/>
          <w:szCs w:val="24"/>
          <w:lang w:bidi="hr-HR"/>
        </w:rPr>
      </w:pPr>
    </w:p>
    <w:p w14:paraId="228A86C7" w14:textId="77777777" w:rsidR="003A36DC" w:rsidRPr="003A36DC" w:rsidRDefault="003A36DC" w:rsidP="003A36DC">
      <w:pPr>
        <w:spacing w:after="0" w:line="240" w:lineRule="auto"/>
        <w:jc w:val="center"/>
        <w:rPr>
          <w:rFonts w:cs="Calibri"/>
          <w:b/>
          <w:bCs/>
          <w:color w:val="538135"/>
          <w:sz w:val="24"/>
          <w:szCs w:val="24"/>
          <w:lang w:val="en-GB"/>
        </w:rPr>
      </w:pPr>
    </w:p>
    <w:p w14:paraId="49C49ED0" w14:textId="77777777" w:rsidR="003A36DC" w:rsidRPr="00F71277" w:rsidRDefault="003A36DC" w:rsidP="003A36DC">
      <w:pPr>
        <w:pStyle w:val="Heading3"/>
        <w:rPr>
          <w:rFonts w:cs="Calibri"/>
          <w:lang w:val="en-US"/>
        </w:rPr>
      </w:pPr>
      <w:bookmarkStart w:id="49" w:name="_Toc50927773"/>
      <w:r w:rsidRPr="00F71277">
        <w:rPr>
          <w:lang w:bidi="hr-HR"/>
        </w:rPr>
        <w:lastRenderedPageBreak/>
        <w:t>CJELINA 3.2. FUNKCIONALNE DIMENZIJE</w:t>
      </w:r>
      <w:bookmarkEnd w:id="49"/>
    </w:p>
    <w:p w14:paraId="22B0E6CF" w14:textId="2AD1B2C9" w:rsidR="007E64CE" w:rsidRPr="000634F5" w:rsidRDefault="007E64CE" w:rsidP="00597F80">
      <w:pPr>
        <w:spacing w:after="0" w:line="240" w:lineRule="auto"/>
        <w:ind w:firstLine="720"/>
        <w:jc w:val="center"/>
        <w:rPr>
          <w:rFonts w:cs="Calibri"/>
          <w:b/>
          <w:bCs/>
          <w:color w:val="538135"/>
          <w:sz w:val="24"/>
          <w:szCs w:val="24"/>
          <w:lang w:val="en-GB"/>
        </w:rPr>
      </w:pPr>
    </w:p>
    <w:p w14:paraId="77935AC1" w14:textId="77777777" w:rsidR="007E64CE" w:rsidRPr="000634F5" w:rsidRDefault="007E64CE" w:rsidP="007E64CE">
      <w:pPr>
        <w:spacing w:after="0" w:line="240" w:lineRule="auto"/>
        <w:ind w:firstLine="720"/>
        <w:jc w:val="both"/>
        <w:rPr>
          <w:rFonts w:cs="Calibri"/>
          <w:bCs/>
          <w:sz w:val="24"/>
          <w:szCs w:val="24"/>
          <w:lang w:val="en-GB"/>
        </w:rPr>
      </w:pPr>
      <w:r w:rsidRPr="000634F5">
        <w:rPr>
          <w:b/>
          <w:color w:val="538135"/>
          <w:sz w:val="24"/>
          <w:szCs w:val="24"/>
          <w:lang w:bidi="hr-HR"/>
        </w:rPr>
        <w:t xml:space="preserve">Hellison </w:t>
      </w:r>
      <w:r w:rsidRPr="000634F5">
        <w:rPr>
          <w:sz w:val="24"/>
          <w:szCs w:val="24"/>
          <w:lang w:bidi="hr-HR"/>
        </w:rPr>
        <w:t>vjeruje da bi se obrazovni djelatnici uvijek trebali pitati jesu li njihovo gledište i metoda podučavanja vrijedni provođenja te pokazuje li se ono što rade učinkovitim.</w:t>
      </w:r>
    </w:p>
    <w:p w14:paraId="6B0D89DC" w14:textId="77777777" w:rsidR="007E64CE" w:rsidRPr="000634F5" w:rsidRDefault="007E64CE" w:rsidP="007E64CE">
      <w:pPr>
        <w:spacing w:after="0" w:line="240" w:lineRule="auto"/>
        <w:ind w:firstLine="720"/>
        <w:jc w:val="both"/>
        <w:rPr>
          <w:rFonts w:cs="Calibri"/>
          <w:bCs/>
          <w:sz w:val="24"/>
          <w:szCs w:val="24"/>
          <w:lang w:val="en-GB"/>
        </w:rPr>
      </w:pPr>
      <w:r w:rsidRPr="000634F5">
        <w:rPr>
          <w:b/>
          <w:color w:val="538135"/>
          <w:sz w:val="24"/>
          <w:szCs w:val="24"/>
          <w:lang w:bidi="hr-HR"/>
        </w:rPr>
        <w:t xml:space="preserve">Hellisonov </w:t>
      </w:r>
      <w:r w:rsidRPr="000634F5">
        <w:rPr>
          <w:sz w:val="24"/>
          <w:szCs w:val="24"/>
          <w:lang w:bidi="hr-HR"/>
        </w:rPr>
        <w:t>model odgovornosti – Podučavanje osobnoj i društvenoj odgovornosti (</w:t>
      </w:r>
      <w:r w:rsidRPr="000634F5">
        <w:rPr>
          <w:i/>
          <w:sz w:val="24"/>
          <w:szCs w:val="24"/>
          <w:lang w:bidi="hr-HR"/>
        </w:rPr>
        <w:t>Teaching Personal and Social Responsibility; TPSR</w:t>
      </w:r>
      <w:r w:rsidRPr="000634F5">
        <w:rPr>
          <w:sz w:val="24"/>
          <w:szCs w:val="24"/>
          <w:lang w:bidi="hr-HR"/>
        </w:rPr>
        <w:t>) predstavlja 6 razina ponašanja među djecom (od 0 do 5).</w:t>
      </w:r>
    </w:p>
    <w:p w14:paraId="016E9E8F" w14:textId="45B1D439" w:rsidR="007E64CE" w:rsidRPr="000634F5" w:rsidRDefault="00597F80" w:rsidP="007E64CE">
      <w:pPr>
        <w:spacing w:after="0" w:line="240" w:lineRule="auto"/>
        <w:ind w:firstLine="720"/>
        <w:jc w:val="both"/>
        <w:rPr>
          <w:rFonts w:cs="Calibri"/>
          <w:b/>
          <w:bCs/>
          <w:color w:val="538135"/>
          <w:sz w:val="24"/>
          <w:szCs w:val="24"/>
          <w:lang w:val="en-GB"/>
        </w:rPr>
      </w:pPr>
      <w:r w:rsidRPr="000634F5">
        <w:rPr>
          <w:noProof/>
          <w:color w:val="7030A0"/>
          <w:sz w:val="24"/>
          <w:szCs w:val="24"/>
          <w:lang w:bidi="hr-HR"/>
        </w:rPr>
        <mc:AlternateContent>
          <mc:Choice Requires="wps">
            <w:drawing>
              <wp:anchor distT="45720" distB="45720" distL="114300" distR="114300" simplePos="0" relativeHeight="251636736" behindDoc="0" locked="0" layoutInCell="1" allowOverlap="1" wp14:anchorId="7715B83B" wp14:editId="61CA110D">
                <wp:simplePos x="0" y="0"/>
                <wp:positionH relativeFrom="margin">
                  <wp:posOffset>52683</wp:posOffset>
                </wp:positionH>
                <wp:positionV relativeFrom="paragraph">
                  <wp:posOffset>673034</wp:posOffset>
                </wp:positionV>
                <wp:extent cx="6265545" cy="1784985"/>
                <wp:effectExtent l="0" t="0" r="20955" b="24765"/>
                <wp:wrapSquare wrapText="bothSides"/>
                <wp:docPr id="537"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5545" cy="1784985"/>
                        </a:xfrm>
                        <a:prstGeom prst="rect">
                          <a:avLst/>
                        </a:prstGeom>
                        <a:solidFill>
                          <a:srgbClr val="FFFFFF"/>
                        </a:solidFill>
                        <a:ln w="19050">
                          <a:solidFill>
                            <a:srgbClr val="7030A0"/>
                          </a:solidFill>
                          <a:miter lim="800000"/>
                          <a:headEnd/>
                          <a:tailEnd/>
                        </a:ln>
                      </wps:spPr>
                      <wps:txbx>
                        <w:txbxContent>
                          <w:p w14:paraId="28CFE87D" w14:textId="77777777" w:rsidR="007F27B1" w:rsidRPr="00F71277" w:rsidRDefault="007F27B1" w:rsidP="007E64CE">
                            <w:pPr>
                              <w:spacing w:after="0" w:line="240" w:lineRule="auto"/>
                              <w:jc w:val="both"/>
                              <w:rPr>
                                <w:rFonts w:cs="Calibri"/>
                                <w:bCs/>
                                <w:i/>
                                <w:color w:val="538135"/>
                                <w:sz w:val="24"/>
                                <w:szCs w:val="24"/>
                                <w:lang w:val="en-US"/>
                              </w:rPr>
                            </w:pPr>
                            <w:r w:rsidRPr="00F71277">
                              <w:rPr>
                                <w:i/>
                                <w:color w:val="538135"/>
                                <w:sz w:val="24"/>
                                <w:szCs w:val="24"/>
                                <w:lang w:bidi="hr-HR"/>
                              </w:rPr>
                              <w:t xml:space="preserve">Razina 0 – Egocentrizam – </w:t>
                            </w:r>
                            <w:r w:rsidRPr="00F71277">
                              <w:rPr>
                                <w:i/>
                                <w:sz w:val="24"/>
                                <w:szCs w:val="24"/>
                                <w:lang w:bidi="hr-HR"/>
                              </w:rPr>
                              <w:t>manjak samokontrole, osoba nije timski igrač</w:t>
                            </w:r>
                          </w:p>
                          <w:p w14:paraId="4B16C3B3" w14:textId="77777777" w:rsidR="007F27B1" w:rsidRPr="00F71277" w:rsidRDefault="007F27B1" w:rsidP="007E64CE">
                            <w:pPr>
                              <w:spacing w:after="0" w:line="240" w:lineRule="auto"/>
                              <w:jc w:val="both"/>
                              <w:rPr>
                                <w:rFonts w:cs="Calibri"/>
                                <w:bCs/>
                                <w:i/>
                                <w:color w:val="538135"/>
                                <w:sz w:val="24"/>
                                <w:szCs w:val="24"/>
                                <w:lang w:val="en-US"/>
                              </w:rPr>
                            </w:pPr>
                            <w:r w:rsidRPr="00F71277">
                              <w:rPr>
                                <w:i/>
                                <w:color w:val="538135"/>
                                <w:sz w:val="24"/>
                                <w:szCs w:val="24"/>
                                <w:lang w:bidi="hr-HR"/>
                              </w:rPr>
                              <w:t xml:space="preserve">Razina 1 – Poštivanje prava i osjećaja drugih – </w:t>
                            </w:r>
                            <w:r w:rsidRPr="00F71277">
                              <w:rPr>
                                <w:i/>
                                <w:sz w:val="24"/>
                                <w:szCs w:val="24"/>
                                <w:lang w:bidi="hr-HR"/>
                              </w:rPr>
                              <w:t>samokontrola i mirno rješavanje sukoba</w:t>
                            </w:r>
                          </w:p>
                          <w:p w14:paraId="435E7E06" w14:textId="77777777" w:rsidR="007F27B1" w:rsidRPr="00F71277" w:rsidRDefault="007F27B1" w:rsidP="007E64CE">
                            <w:pPr>
                              <w:spacing w:after="0" w:line="240" w:lineRule="auto"/>
                              <w:jc w:val="both"/>
                              <w:rPr>
                                <w:rFonts w:cs="Calibri"/>
                                <w:bCs/>
                                <w:i/>
                                <w:sz w:val="24"/>
                                <w:szCs w:val="24"/>
                                <w:lang w:val="en-US"/>
                              </w:rPr>
                            </w:pPr>
                            <w:r w:rsidRPr="00F71277">
                              <w:rPr>
                                <w:i/>
                                <w:color w:val="538135"/>
                                <w:sz w:val="24"/>
                                <w:szCs w:val="24"/>
                                <w:lang w:bidi="hr-HR"/>
                              </w:rPr>
                              <w:t xml:space="preserve">Razina 2 – Trud i suradnja – </w:t>
                            </w:r>
                            <w:r w:rsidRPr="00F71277">
                              <w:rPr>
                                <w:i/>
                                <w:sz w:val="24"/>
                                <w:szCs w:val="24"/>
                                <w:lang w:bidi="hr-HR"/>
                              </w:rPr>
                              <w:t>međusobno slaganje, osoba samu sebe pokreće, pokušava obaviti nove zadatke</w:t>
                            </w:r>
                          </w:p>
                          <w:p w14:paraId="1B157769" w14:textId="77777777" w:rsidR="007F27B1" w:rsidRPr="00F71277" w:rsidRDefault="007F27B1" w:rsidP="007E64CE">
                            <w:pPr>
                              <w:spacing w:after="0" w:line="240" w:lineRule="auto"/>
                              <w:jc w:val="both"/>
                              <w:rPr>
                                <w:rFonts w:cs="Calibri"/>
                                <w:bCs/>
                                <w:i/>
                                <w:sz w:val="24"/>
                                <w:szCs w:val="24"/>
                                <w:lang w:val="en-US"/>
                              </w:rPr>
                            </w:pPr>
                            <w:r w:rsidRPr="00F71277">
                              <w:rPr>
                                <w:i/>
                                <w:color w:val="538135"/>
                                <w:sz w:val="24"/>
                                <w:szCs w:val="24"/>
                                <w:lang w:bidi="hr-HR"/>
                              </w:rPr>
                              <w:t xml:space="preserve">Razina 3 – Samousmjeravanje – </w:t>
                            </w:r>
                            <w:r w:rsidRPr="00F71277">
                              <w:rPr>
                                <w:i/>
                                <w:sz w:val="24"/>
                                <w:szCs w:val="24"/>
                                <w:lang w:bidi="hr-HR"/>
                              </w:rPr>
                              <w:t>osoba je usredotočena na zadatak, postavlja osobne ciljeve i usredotočena je na njih te se odupire pritisku vršnjaka</w:t>
                            </w:r>
                          </w:p>
                          <w:p w14:paraId="2192B8B5" w14:textId="77777777" w:rsidR="007F27B1" w:rsidRPr="00F71277" w:rsidRDefault="007F27B1" w:rsidP="007E64CE">
                            <w:pPr>
                              <w:spacing w:after="0" w:line="240" w:lineRule="auto"/>
                              <w:jc w:val="both"/>
                              <w:rPr>
                                <w:rFonts w:cs="Calibri"/>
                                <w:bCs/>
                                <w:i/>
                                <w:sz w:val="24"/>
                                <w:szCs w:val="24"/>
                                <w:lang w:val="en-US"/>
                              </w:rPr>
                            </w:pPr>
                            <w:r w:rsidRPr="00F71277">
                              <w:rPr>
                                <w:i/>
                                <w:color w:val="538135"/>
                                <w:sz w:val="24"/>
                                <w:szCs w:val="24"/>
                                <w:lang w:bidi="hr-HR"/>
                              </w:rPr>
                              <w:t xml:space="preserve">Razina 4 – Pomaganje drugima i pokazivanje vještina rukovođenja – </w:t>
                            </w:r>
                            <w:r w:rsidRPr="00F71277">
                              <w:rPr>
                                <w:i/>
                                <w:sz w:val="24"/>
                                <w:szCs w:val="24"/>
                                <w:lang w:bidi="hr-HR"/>
                              </w:rPr>
                              <w:t>pokazivanje brige, osjećajnosti prema drugima u učionici</w:t>
                            </w:r>
                          </w:p>
                          <w:p w14:paraId="14C4CF20" w14:textId="77777777" w:rsidR="007F27B1" w:rsidRPr="00F71277" w:rsidRDefault="007F27B1" w:rsidP="007E64CE">
                            <w:pPr>
                              <w:spacing w:after="0" w:line="240" w:lineRule="auto"/>
                              <w:jc w:val="both"/>
                              <w:rPr>
                                <w:rFonts w:cs="Calibri"/>
                                <w:sz w:val="24"/>
                                <w:szCs w:val="24"/>
                                <w:lang w:val="en-US"/>
                              </w:rPr>
                            </w:pPr>
                            <w:r w:rsidRPr="00F71277">
                              <w:rPr>
                                <w:i/>
                                <w:color w:val="538135"/>
                                <w:sz w:val="24"/>
                                <w:szCs w:val="24"/>
                                <w:lang w:bidi="hr-HR"/>
                              </w:rPr>
                              <w:t xml:space="preserve">Razina 5 – Primjena TPSR-a izvan dvorane – </w:t>
                            </w:r>
                            <w:r w:rsidRPr="00F71277">
                              <w:rPr>
                                <w:i/>
                                <w:sz w:val="24"/>
                                <w:szCs w:val="24"/>
                                <w:lang w:bidi="hr-HR"/>
                              </w:rPr>
                              <w:t>integriranje vrijednosti TPSR-a u druga područja života – bivanje uzorom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15B83B" id="Text Box 537" o:spid="_x0000_s1062" type="#_x0000_t202" style="position:absolute;left:0;text-align:left;margin-left:4.15pt;margin-top:53pt;width:493.35pt;height:140.55pt;z-index:251636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" strokecolor="#7030a0" strokeweight="1.5pt">
                <v:textbox style="mso-fit-shape-to-text:t">
                  <w:txbxContent>
                    <w:p w14:paraId="28CFE87D" w14:textId="77777777" w:rsidR="007F27B1" w:rsidRPr="00F71277" w:rsidRDefault="007F27B1" w:rsidP="007E64CE">
                      <w:pPr>
                        <w:spacing w:after="0" w:line="240" w:lineRule="auto"/>
                        <w:jc w:val="both"/>
                        <w:rPr>
                          <w:rFonts w:cs="Calibri"/>
                          <w:bCs/>
                          <w:i/>
                          <w:color w:val="538135"/>
                          <w:sz w:val="24"/>
                          <w:szCs w:val="24"/>
                          <w:lang w:val="en-US"/>
                        </w:rPr>
                      </w:pPr>
                      <w:r w:rsidRPr="00F71277">
                        <w:rPr>
                          <w:i/>
                          <w:color w:val="538135"/>
                          <w:sz w:val="24"/>
                          <w:szCs w:val="24"/>
                          <w:lang w:bidi="hr-HR"/>
                        </w:rPr>
                        <w:t xml:space="preserve">Razina 0 – Egocentrizam – </w:t>
                      </w:r>
                      <w:r w:rsidRPr="00F71277">
                        <w:rPr>
                          <w:i/>
                          <w:sz w:val="24"/>
                          <w:szCs w:val="24"/>
                          <w:lang w:bidi="hr-HR"/>
                        </w:rPr>
                        <w:t>manjak samokontrole, osoba nije timski igrač</w:t>
                      </w:r>
                    </w:p>
                    <w:p w14:paraId="4B16C3B3" w14:textId="77777777" w:rsidR="007F27B1" w:rsidRPr="00F71277" w:rsidRDefault="007F27B1" w:rsidP="007E64CE">
                      <w:pPr>
                        <w:spacing w:after="0" w:line="240" w:lineRule="auto"/>
                        <w:jc w:val="both"/>
                        <w:rPr>
                          <w:rFonts w:cs="Calibri"/>
                          <w:bCs/>
                          <w:i/>
                          <w:color w:val="538135"/>
                          <w:sz w:val="24"/>
                          <w:szCs w:val="24"/>
                          <w:lang w:val="en-US"/>
                        </w:rPr>
                      </w:pPr>
                      <w:r w:rsidRPr="00F71277">
                        <w:rPr>
                          <w:i/>
                          <w:color w:val="538135"/>
                          <w:sz w:val="24"/>
                          <w:szCs w:val="24"/>
                          <w:lang w:bidi="hr-HR"/>
                        </w:rPr>
                        <w:t xml:space="preserve">Razina 1 – Poštivanje prava i osjećaja drugih – </w:t>
                      </w:r>
                      <w:r w:rsidRPr="00F71277">
                        <w:rPr>
                          <w:i/>
                          <w:sz w:val="24"/>
                          <w:szCs w:val="24"/>
                          <w:lang w:bidi="hr-HR"/>
                        </w:rPr>
                        <w:t>samokontrola i mirno rješavanje sukoba</w:t>
                      </w:r>
                    </w:p>
                    <w:p w14:paraId="435E7E06" w14:textId="77777777" w:rsidR="007F27B1" w:rsidRPr="00F71277" w:rsidRDefault="007F27B1" w:rsidP="007E64CE">
                      <w:pPr>
                        <w:spacing w:after="0" w:line="240" w:lineRule="auto"/>
                        <w:jc w:val="both"/>
                        <w:rPr>
                          <w:rFonts w:cs="Calibri"/>
                          <w:bCs/>
                          <w:i/>
                          <w:sz w:val="24"/>
                          <w:szCs w:val="24"/>
                          <w:lang w:val="en-US"/>
                        </w:rPr>
                      </w:pPr>
                      <w:r w:rsidRPr="00F71277">
                        <w:rPr>
                          <w:i/>
                          <w:color w:val="538135"/>
                          <w:sz w:val="24"/>
                          <w:szCs w:val="24"/>
                          <w:lang w:bidi="hr-HR"/>
                        </w:rPr>
                        <w:t xml:space="preserve">Razina 2 – Trud i suradnja – </w:t>
                      </w:r>
                      <w:r w:rsidRPr="00F71277">
                        <w:rPr>
                          <w:i/>
                          <w:sz w:val="24"/>
                          <w:szCs w:val="24"/>
                          <w:lang w:bidi="hr-HR"/>
                        </w:rPr>
                        <w:t>međusobno slaganje, osoba samu sebe pokreće, pokušava obaviti nove zadatke</w:t>
                      </w:r>
                    </w:p>
                    <w:p w14:paraId="1B157769" w14:textId="77777777" w:rsidR="007F27B1" w:rsidRPr="00F71277" w:rsidRDefault="007F27B1" w:rsidP="007E64CE">
                      <w:pPr>
                        <w:spacing w:after="0" w:line="240" w:lineRule="auto"/>
                        <w:jc w:val="both"/>
                        <w:rPr>
                          <w:rFonts w:cs="Calibri"/>
                          <w:bCs/>
                          <w:i/>
                          <w:sz w:val="24"/>
                          <w:szCs w:val="24"/>
                          <w:lang w:val="en-US"/>
                        </w:rPr>
                      </w:pPr>
                      <w:r w:rsidRPr="00F71277">
                        <w:rPr>
                          <w:i/>
                          <w:color w:val="538135"/>
                          <w:sz w:val="24"/>
                          <w:szCs w:val="24"/>
                          <w:lang w:bidi="hr-HR"/>
                        </w:rPr>
                        <w:t xml:space="preserve">Razina 3 – Samousmjeravanje – </w:t>
                      </w:r>
                      <w:r w:rsidRPr="00F71277">
                        <w:rPr>
                          <w:i/>
                          <w:sz w:val="24"/>
                          <w:szCs w:val="24"/>
                          <w:lang w:bidi="hr-HR"/>
                        </w:rPr>
                        <w:t>osoba je usredotočena na zadatak, postavlja osobne ciljeve i usredotočena je na njih te se odupire pritisku vršnjaka</w:t>
                      </w:r>
                    </w:p>
                    <w:p w14:paraId="2192B8B5" w14:textId="77777777" w:rsidR="007F27B1" w:rsidRPr="00F71277" w:rsidRDefault="007F27B1" w:rsidP="007E64CE">
                      <w:pPr>
                        <w:spacing w:after="0" w:line="240" w:lineRule="auto"/>
                        <w:jc w:val="both"/>
                        <w:rPr>
                          <w:rFonts w:cs="Calibri"/>
                          <w:bCs/>
                          <w:i/>
                          <w:sz w:val="24"/>
                          <w:szCs w:val="24"/>
                          <w:lang w:val="en-US"/>
                        </w:rPr>
                      </w:pPr>
                      <w:r w:rsidRPr="00F71277">
                        <w:rPr>
                          <w:i/>
                          <w:color w:val="538135"/>
                          <w:sz w:val="24"/>
                          <w:szCs w:val="24"/>
                          <w:lang w:bidi="hr-HR"/>
                        </w:rPr>
                        <w:t xml:space="preserve">Razina 4 – Pomaganje drugima i pokazivanje vještina rukovođenja – </w:t>
                      </w:r>
                      <w:r w:rsidRPr="00F71277">
                        <w:rPr>
                          <w:i/>
                          <w:sz w:val="24"/>
                          <w:szCs w:val="24"/>
                          <w:lang w:bidi="hr-HR"/>
                        </w:rPr>
                        <w:t>pokazivanje brige, osjećajnosti prema drugima u učionici</w:t>
                      </w:r>
                    </w:p>
                    <w:p w14:paraId="14C4CF20" w14:textId="77777777" w:rsidR="007F27B1" w:rsidRPr="00F71277" w:rsidRDefault="007F27B1" w:rsidP="007E64CE">
                      <w:pPr>
                        <w:spacing w:after="0" w:line="240" w:lineRule="auto"/>
                        <w:jc w:val="both"/>
                        <w:rPr>
                          <w:rFonts w:cs="Calibri"/>
                          <w:sz w:val="24"/>
                          <w:szCs w:val="24"/>
                          <w:lang w:val="en-US"/>
                        </w:rPr>
                      </w:pPr>
                      <w:r w:rsidRPr="00F71277">
                        <w:rPr>
                          <w:i/>
                          <w:color w:val="538135"/>
                          <w:sz w:val="24"/>
                          <w:szCs w:val="24"/>
                          <w:lang w:bidi="hr-HR"/>
                        </w:rPr>
                        <w:t xml:space="preserve">Razina 5 – Primjena TPSR-a izvan dvorane – </w:t>
                      </w:r>
                      <w:r w:rsidRPr="00F71277">
                        <w:rPr>
                          <w:i/>
                          <w:sz w:val="24"/>
                          <w:szCs w:val="24"/>
                          <w:lang w:bidi="hr-HR"/>
                        </w:rPr>
                        <w:t>integriranje vrijednosti TPSR-a u druga područja života – bivanje uzorom</w:t>
                      </w:r>
                    </w:p>
                  </w:txbxContent>
                </v:textbox>
                <w10:wrap type="square" anchorx="margin"/>
              </v:shape>
            </w:pict>
          </mc:Fallback>
        </mc:AlternateContent>
      </w:r>
      <w:r w:rsidR="007E64CE" w:rsidRPr="000634F5">
        <w:rPr>
          <w:sz w:val="24"/>
          <w:szCs w:val="24"/>
          <w:lang w:bidi="hr-HR"/>
        </w:rPr>
        <w:t xml:space="preserve">Primjerice, nulta razina predstavlja se kao ponašanje u kojem je prisutno guranje, uvredljivo ponašanje i agresivna igra (prisutno među društveno ranjivom djecom – onom koja često trpe </w:t>
      </w:r>
      <w:r w:rsidR="007E64CE" w:rsidRPr="000634F5">
        <w:rPr>
          <w:i/>
          <w:sz w:val="24"/>
          <w:szCs w:val="24"/>
          <w:lang w:bidi="hr-HR"/>
        </w:rPr>
        <w:t>bullying</w:t>
      </w:r>
      <w:r w:rsidR="007E64CE" w:rsidRPr="000634F5">
        <w:rPr>
          <w:sz w:val="24"/>
          <w:szCs w:val="24"/>
          <w:lang w:bidi="hr-HR"/>
        </w:rPr>
        <w:t>), a razina 5 predstavlja integraciju vrijednosti TPSR-a u ostale aspekte života.</w:t>
      </w:r>
    </w:p>
    <w:p w14:paraId="0BC57B24" w14:textId="4D335788" w:rsidR="007E64CE" w:rsidRPr="000634F5" w:rsidRDefault="007E64CE" w:rsidP="007E64CE">
      <w:pPr>
        <w:spacing w:after="0" w:line="240" w:lineRule="auto"/>
        <w:jc w:val="both"/>
        <w:rPr>
          <w:rFonts w:cs="Calibri"/>
          <w:color w:val="7030A0"/>
          <w:sz w:val="24"/>
          <w:szCs w:val="24"/>
          <w:lang w:val="en-GB"/>
        </w:rPr>
      </w:pPr>
    </w:p>
    <w:p w14:paraId="6F1E8FE3" w14:textId="77777777" w:rsidR="007E64CE" w:rsidRPr="000634F5" w:rsidRDefault="007E64CE" w:rsidP="007E64CE">
      <w:pPr>
        <w:spacing w:after="0" w:line="240" w:lineRule="auto"/>
        <w:ind w:firstLine="720"/>
        <w:jc w:val="both"/>
        <w:rPr>
          <w:rFonts w:cs="Calibri"/>
          <w:bCs/>
          <w:sz w:val="24"/>
          <w:szCs w:val="24"/>
          <w:lang w:val="en-GB"/>
        </w:rPr>
      </w:pPr>
      <w:r w:rsidRPr="000634F5">
        <w:rPr>
          <w:sz w:val="24"/>
          <w:szCs w:val="24"/>
          <w:lang w:bidi="hr-HR"/>
        </w:rPr>
        <w:t>Hellisonov model TPSR uspješno se može upotrijebiti u suzbijanju nasilja među društveno ranjivom školskom djecom (uglavnom je riječ o osnovnim školama i srednjim školama).</w:t>
      </w:r>
    </w:p>
    <w:p w14:paraId="0282E3A1" w14:textId="77777777" w:rsidR="007E64CE" w:rsidRPr="000634F5" w:rsidRDefault="007E64CE" w:rsidP="007E64CE">
      <w:pPr>
        <w:spacing w:after="0" w:line="240" w:lineRule="auto"/>
        <w:ind w:firstLine="720"/>
        <w:jc w:val="both"/>
        <w:rPr>
          <w:rFonts w:cs="Calibri"/>
          <w:bCs/>
          <w:sz w:val="24"/>
          <w:szCs w:val="24"/>
          <w:lang w:val="en-GB"/>
        </w:rPr>
      </w:pPr>
      <w:r w:rsidRPr="000634F5">
        <w:rPr>
          <w:sz w:val="24"/>
          <w:szCs w:val="24"/>
          <w:lang w:bidi="hr-HR"/>
        </w:rPr>
        <w:t>Osim ovog modela, postoje i vještine od osobite važnosti koje bi se trebale primijeniti, a koje su sljedeće:</w:t>
      </w:r>
    </w:p>
    <w:p w14:paraId="72633F6C" w14:textId="77777777" w:rsidR="007E64CE" w:rsidRPr="000634F5" w:rsidRDefault="007E64CE" w:rsidP="00357C4C">
      <w:pPr>
        <w:pStyle w:val="ListParagraph"/>
        <w:numPr>
          <w:ilvl w:val="0"/>
          <w:numId w:val="41"/>
        </w:numPr>
        <w:spacing w:after="0" w:line="240" w:lineRule="auto"/>
        <w:jc w:val="both"/>
        <w:rPr>
          <w:rFonts w:cs="Calibri"/>
          <w:bCs/>
          <w:sz w:val="24"/>
          <w:szCs w:val="24"/>
          <w:lang w:val="en-GB"/>
        </w:rPr>
      </w:pPr>
      <w:r w:rsidRPr="000634F5">
        <w:rPr>
          <w:sz w:val="24"/>
          <w:szCs w:val="24"/>
          <w:lang w:bidi="hr-HR"/>
        </w:rPr>
        <w:t>Suradnja s obitelji djeteta;</w:t>
      </w:r>
    </w:p>
    <w:p w14:paraId="64850B52" w14:textId="77777777" w:rsidR="007E64CE" w:rsidRPr="000634F5" w:rsidRDefault="007E64CE" w:rsidP="00357C4C">
      <w:pPr>
        <w:pStyle w:val="ListParagraph"/>
        <w:numPr>
          <w:ilvl w:val="0"/>
          <w:numId w:val="41"/>
        </w:numPr>
        <w:spacing w:after="0" w:line="240" w:lineRule="auto"/>
        <w:jc w:val="both"/>
        <w:rPr>
          <w:rFonts w:cs="Calibri"/>
          <w:bCs/>
          <w:sz w:val="24"/>
          <w:szCs w:val="24"/>
          <w:lang w:val="en-GB"/>
        </w:rPr>
      </w:pPr>
      <w:r w:rsidRPr="000634F5">
        <w:rPr>
          <w:sz w:val="24"/>
          <w:szCs w:val="24"/>
          <w:lang w:bidi="hr-HR"/>
        </w:rPr>
        <w:t>Stimuliranje kohezije skupine;</w:t>
      </w:r>
    </w:p>
    <w:p w14:paraId="5F1027B9" w14:textId="77777777" w:rsidR="007E64CE" w:rsidRPr="000634F5" w:rsidRDefault="007E64CE" w:rsidP="00357C4C">
      <w:pPr>
        <w:pStyle w:val="ListParagraph"/>
        <w:numPr>
          <w:ilvl w:val="0"/>
          <w:numId w:val="41"/>
        </w:numPr>
        <w:spacing w:after="0" w:line="240" w:lineRule="auto"/>
        <w:jc w:val="both"/>
        <w:rPr>
          <w:rFonts w:cs="Calibri"/>
          <w:bCs/>
          <w:sz w:val="24"/>
          <w:szCs w:val="24"/>
          <w:lang w:val="en-GB"/>
        </w:rPr>
      </w:pPr>
      <w:r w:rsidRPr="000634F5">
        <w:rPr>
          <w:sz w:val="24"/>
          <w:szCs w:val="24"/>
          <w:lang w:bidi="hr-HR"/>
        </w:rPr>
        <w:t>Služenje inkluzivnim strategijama podučavanja;</w:t>
      </w:r>
    </w:p>
    <w:p w14:paraId="09D0C35F" w14:textId="77777777" w:rsidR="007E64CE" w:rsidRPr="000634F5" w:rsidRDefault="007E64CE" w:rsidP="00357C4C">
      <w:pPr>
        <w:pStyle w:val="ListParagraph"/>
        <w:numPr>
          <w:ilvl w:val="0"/>
          <w:numId w:val="41"/>
        </w:numPr>
        <w:spacing w:after="0" w:line="240" w:lineRule="auto"/>
        <w:jc w:val="both"/>
        <w:rPr>
          <w:rFonts w:cs="Calibri"/>
          <w:bCs/>
          <w:sz w:val="24"/>
          <w:szCs w:val="24"/>
          <w:lang w:val="en-GB"/>
        </w:rPr>
      </w:pPr>
      <w:r w:rsidRPr="000634F5">
        <w:rPr>
          <w:sz w:val="24"/>
          <w:szCs w:val="24"/>
          <w:lang w:bidi="hr-HR"/>
        </w:rPr>
        <w:t>Promocija osjećaja pripadnosti građanstvu;</w:t>
      </w:r>
    </w:p>
    <w:p w14:paraId="28E3BADA" w14:textId="77777777" w:rsidR="007E64CE" w:rsidRPr="000634F5" w:rsidRDefault="007E64CE" w:rsidP="00357C4C">
      <w:pPr>
        <w:pStyle w:val="ListParagraph"/>
        <w:numPr>
          <w:ilvl w:val="0"/>
          <w:numId w:val="41"/>
        </w:numPr>
        <w:spacing w:after="0" w:line="240" w:lineRule="auto"/>
        <w:jc w:val="both"/>
        <w:rPr>
          <w:rFonts w:cs="Calibri"/>
          <w:sz w:val="24"/>
          <w:szCs w:val="24"/>
          <w:lang w:val="en-GB"/>
        </w:rPr>
      </w:pPr>
      <w:r w:rsidRPr="000634F5">
        <w:rPr>
          <w:sz w:val="24"/>
          <w:szCs w:val="24"/>
          <w:lang w:bidi="hr-HR"/>
        </w:rPr>
        <w:t>Prepoznavanje opasnih situacija.</w:t>
      </w:r>
    </w:p>
    <w:p w14:paraId="4383FE88" w14:textId="77777777" w:rsidR="007E64CE" w:rsidRPr="000634F5" w:rsidRDefault="007E64CE" w:rsidP="007E64CE">
      <w:pPr>
        <w:spacing w:after="0" w:line="240" w:lineRule="auto"/>
        <w:jc w:val="both"/>
        <w:rPr>
          <w:rFonts w:cs="Calibri"/>
          <w:color w:val="7030A0"/>
          <w:sz w:val="24"/>
          <w:szCs w:val="24"/>
          <w:lang w:val="en-GB"/>
        </w:rPr>
      </w:pPr>
    </w:p>
    <w:p w14:paraId="39C8903B" w14:textId="77777777" w:rsidR="007E64CE" w:rsidRPr="000634F5" w:rsidRDefault="007E64CE" w:rsidP="007E64CE">
      <w:pPr>
        <w:spacing w:after="0" w:line="240" w:lineRule="auto"/>
        <w:ind w:firstLine="720"/>
        <w:jc w:val="both"/>
        <w:rPr>
          <w:rFonts w:cs="Calibri"/>
          <w:sz w:val="24"/>
          <w:szCs w:val="24"/>
          <w:lang w:val="en-GB"/>
        </w:rPr>
      </w:pPr>
      <w:r>
        <w:rPr>
          <w:sz w:val="24"/>
          <w:szCs w:val="24"/>
          <w:lang w:bidi="hr-HR"/>
        </w:rPr>
        <w:t>Postoji mnoštvo programa za intervenciju osmišljenih za ponovno uključivanje mladih koji osjećaju „da su otuđeni” ili „da nisu uključeni”, podižući težnje i potičući pozitivan društveni razvoj (Long et al. 2006; Merton i Parrott 1999.).</w:t>
      </w:r>
    </w:p>
    <w:p w14:paraId="5E5205B1" w14:textId="77777777" w:rsidR="007E64CE" w:rsidRPr="000634F5" w:rsidRDefault="007E64CE" w:rsidP="007E64CE">
      <w:pPr>
        <w:spacing w:after="0" w:line="240" w:lineRule="auto"/>
        <w:ind w:firstLine="720"/>
        <w:jc w:val="both"/>
        <w:rPr>
          <w:rFonts w:cs="Calibri"/>
          <w:sz w:val="24"/>
          <w:szCs w:val="24"/>
          <w:lang w:val="en-GB"/>
        </w:rPr>
      </w:pPr>
      <w:r>
        <w:rPr>
          <w:sz w:val="24"/>
          <w:szCs w:val="24"/>
          <w:lang w:bidi="hr-HR"/>
        </w:rPr>
        <w:t>Nužno je osmisliti programe tjelesne aktivnosti primjenjive u određenom sociokulturnom okruženju, a koji će uključivati društveno ranjivu djecu te imati dugoročan utjecaj.</w:t>
      </w:r>
    </w:p>
    <w:p w14:paraId="0BB1447A" w14:textId="77777777" w:rsidR="007E64CE" w:rsidRPr="000634F5" w:rsidRDefault="007E64CE" w:rsidP="007E64CE">
      <w:pPr>
        <w:spacing w:after="0" w:line="240" w:lineRule="auto"/>
        <w:ind w:firstLine="720"/>
        <w:jc w:val="both"/>
        <w:rPr>
          <w:rFonts w:cs="Calibri"/>
          <w:sz w:val="24"/>
          <w:szCs w:val="24"/>
          <w:lang w:val="en-GB"/>
        </w:rPr>
      </w:pPr>
      <w:r w:rsidRPr="000634F5">
        <w:rPr>
          <w:sz w:val="24"/>
          <w:szCs w:val="24"/>
          <w:lang w:bidi="hr-HR"/>
        </w:rPr>
        <w:t>Ovakvi programi trebali bi olakšati pozitivan osobni i društveni razvoj među mladima, kao i razvijati timski rad.</w:t>
      </w:r>
    </w:p>
    <w:p w14:paraId="2A9CA263" w14:textId="77777777" w:rsidR="007E64CE" w:rsidRPr="000634F5" w:rsidRDefault="007E64CE" w:rsidP="007E64CE">
      <w:pPr>
        <w:spacing w:after="0" w:line="240" w:lineRule="auto"/>
        <w:ind w:firstLine="720"/>
        <w:jc w:val="both"/>
        <w:rPr>
          <w:rFonts w:cs="Calibri"/>
          <w:sz w:val="24"/>
          <w:szCs w:val="24"/>
          <w:lang w:val="en-GB"/>
        </w:rPr>
      </w:pPr>
      <w:r>
        <w:rPr>
          <w:sz w:val="24"/>
          <w:szCs w:val="24"/>
          <w:lang w:bidi="hr-HR"/>
        </w:rPr>
        <w:t>Neovisno o programu tjelesne aktivnosti, mladi ljudi koji nisu uključeni trebali bi imati povlastice prilikom uključivanja u ove programe, poput:</w:t>
      </w:r>
    </w:p>
    <w:p w14:paraId="560E6DEE" w14:textId="77777777" w:rsidR="007E64CE" w:rsidRPr="000634F5" w:rsidRDefault="007E64CE" w:rsidP="00357C4C">
      <w:pPr>
        <w:pStyle w:val="ListParagraph"/>
        <w:numPr>
          <w:ilvl w:val="0"/>
          <w:numId w:val="42"/>
        </w:numPr>
        <w:spacing w:after="0" w:line="240" w:lineRule="auto"/>
        <w:rPr>
          <w:rFonts w:cs="Calibri"/>
          <w:sz w:val="24"/>
          <w:szCs w:val="24"/>
          <w:lang w:val="en-GB"/>
        </w:rPr>
      </w:pPr>
      <w:r w:rsidRPr="000634F5">
        <w:rPr>
          <w:sz w:val="24"/>
          <w:szCs w:val="24"/>
          <w:lang w:bidi="hr-HR"/>
        </w:rPr>
        <w:t>Popusta ili besplatnog sudjelovanja;</w:t>
      </w:r>
    </w:p>
    <w:p w14:paraId="029C259F" w14:textId="77777777" w:rsidR="007E64CE" w:rsidRPr="000634F5" w:rsidRDefault="007E64CE" w:rsidP="00357C4C">
      <w:pPr>
        <w:pStyle w:val="ListParagraph"/>
        <w:numPr>
          <w:ilvl w:val="0"/>
          <w:numId w:val="42"/>
        </w:numPr>
        <w:spacing w:after="0" w:line="240" w:lineRule="auto"/>
        <w:rPr>
          <w:rFonts w:cs="Calibri"/>
          <w:sz w:val="24"/>
          <w:szCs w:val="24"/>
          <w:lang w:val="en-GB"/>
        </w:rPr>
      </w:pPr>
      <w:r w:rsidRPr="000634F5">
        <w:rPr>
          <w:sz w:val="24"/>
          <w:szCs w:val="24"/>
          <w:lang w:bidi="hr-HR"/>
        </w:rPr>
        <w:t>Besplatnog prijevoza za sudjelovanje u programu;</w:t>
      </w:r>
    </w:p>
    <w:p w14:paraId="52045132" w14:textId="6A48712B" w:rsidR="007E64CE" w:rsidRPr="00597F80" w:rsidRDefault="007E64CE" w:rsidP="00357C4C">
      <w:pPr>
        <w:pStyle w:val="ListParagraph"/>
        <w:numPr>
          <w:ilvl w:val="0"/>
          <w:numId w:val="42"/>
        </w:numPr>
        <w:spacing w:after="0" w:line="240" w:lineRule="auto"/>
        <w:jc w:val="both"/>
        <w:rPr>
          <w:rFonts w:cs="Calibri"/>
          <w:b/>
          <w:bCs/>
          <w:sz w:val="24"/>
          <w:szCs w:val="24"/>
          <w:lang w:val="en-GB"/>
        </w:rPr>
      </w:pPr>
      <w:r w:rsidRPr="00597F80">
        <w:rPr>
          <w:sz w:val="24"/>
          <w:szCs w:val="24"/>
          <w:lang w:bidi="hr-HR"/>
        </w:rPr>
        <w:t>Jednake prilike za sudjelovanje kao i drugi itd.</w:t>
      </w:r>
    </w:p>
    <w:p w14:paraId="0AABD39E" w14:textId="77777777" w:rsidR="007E64CE" w:rsidRPr="000634F5" w:rsidRDefault="007E64CE" w:rsidP="007E64CE">
      <w:pPr>
        <w:spacing w:after="0" w:line="240" w:lineRule="auto"/>
        <w:jc w:val="center"/>
        <w:rPr>
          <w:rFonts w:cs="Calibri"/>
          <w:b/>
          <w:bCs/>
          <w:color w:val="538135"/>
          <w:sz w:val="24"/>
          <w:szCs w:val="24"/>
          <w:lang w:val="en-GB"/>
        </w:rPr>
      </w:pPr>
      <w:r w:rsidRPr="000634F5">
        <w:rPr>
          <w:b/>
          <w:color w:val="538135"/>
          <w:sz w:val="24"/>
          <w:szCs w:val="24"/>
          <w:lang w:bidi="hr-HR"/>
        </w:rPr>
        <w:t>Cijelo bi društvo trebalo imati koristi od ponovnog uključivanja djece isključene iz društva. Djeca moraju osjećati da negdje pripadaju!</w:t>
      </w:r>
    </w:p>
    <w:p w14:paraId="4A1B0484" w14:textId="77777777" w:rsidR="003A36DC" w:rsidRDefault="003A36DC" w:rsidP="003A36DC">
      <w:pPr>
        <w:pStyle w:val="Heading3"/>
      </w:pPr>
      <w:bookmarkStart w:id="50" w:name="_Toc50927774"/>
      <w:r w:rsidRPr="00F71277">
        <w:rPr>
          <w:lang w:bidi="hr-HR"/>
        </w:rPr>
        <w:lastRenderedPageBreak/>
        <w:t>CJELINA 3.3. ULOGA SPORTA</w:t>
      </w:r>
      <w:bookmarkEnd w:id="50"/>
    </w:p>
    <w:p w14:paraId="0785A058" w14:textId="3BD088C0" w:rsidR="007E64CE" w:rsidRPr="000634F5" w:rsidRDefault="007E64CE" w:rsidP="007E64CE">
      <w:pPr>
        <w:spacing w:after="0" w:line="240" w:lineRule="auto"/>
        <w:jc w:val="both"/>
        <w:rPr>
          <w:rFonts w:cs="Calibri"/>
          <w:b/>
          <w:bCs/>
          <w:sz w:val="24"/>
          <w:szCs w:val="24"/>
          <w:lang w:val="en-GB"/>
        </w:rPr>
      </w:pPr>
    </w:p>
    <w:p w14:paraId="2C64F429" w14:textId="77777777" w:rsidR="007E64CE" w:rsidRPr="000634F5" w:rsidRDefault="007E64CE" w:rsidP="007E64CE">
      <w:pPr>
        <w:spacing w:after="0" w:line="240" w:lineRule="auto"/>
        <w:ind w:firstLine="720"/>
        <w:jc w:val="both"/>
        <w:rPr>
          <w:rFonts w:cs="Calibri"/>
          <w:bCs/>
          <w:sz w:val="24"/>
          <w:szCs w:val="24"/>
          <w:lang w:val="en-GB"/>
        </w:rPr>
      </w:pPr>
      <w:r w:rsidRPr="000634F5">
        <w:rPr>
          <w:sz w:val="24"/>
          <w:szCs w:val="24"/>
          <w:lang w:bidi="hr-HR"/>
        </w:rPr>
        <w:t>Sport uvelike može doprinijeti širokim spektrom pozitivnih društvenih ishoda:</w:t>
      </w:r>
    </w:p>
    <w:p w14:paraId="37F79878" w14:textId="77777777" w:rsidR="007E64CE" w:rsidRPr="000634F5" w:rsidRDefault="007E64CE" w:rsidP="00357C4C">
      <w:pPr>
        <w:pStyle w:val="ListParagraph"/>
        <w:numPr>
          <w:ilvl w:val="0"/>
          <w:numId w:val="48"/>
        </w:numPr>
        <w:spacing w:after="0" w:line="240" w:lineRule="auto"/>
        <w:jc w:val="both"/>
        <w:rPr>
          <w:rFonts w:cs="Calibri"/>
          <w:bCs/>
          <w:sz w:val="24"/>
          <w:szCs w:val="24"/>
          <w:lang w:val="en-GB"/>
        </w:rPr>
      </w:pPr>
      <w:r w:rsidRPr="000634F5">
        <w:rPr>
          <w:sz w:val="24"/>
          <w:szCs w:val="24"/>
          <w:lang w:bidi="hr-HR"/>
        </w:rPr>
        <w:t>smanjiti maloljetničke zločine,</w:t>
      </w:r>
    </w:p>
    <w:p w14:paraId="30A109B0" w14:textId="77777777" w:rsidR="007E64CE" w:rsidRPr="000634F5" w:rsidRDefault="007E64CE" w:rsidP="00357C4C">
      <w:pPr>
        <w:pStyle w:val="ListParagraph"/>
        <w:numPr>
          <w:ilvl w:val="0"/>
          <w:numId w:val="48"/>
        </w:numPr>
        <w:spacing w:after="0" w:line="240" w:lineRule="auto"/>
        <w:jc w:val="both"/>
        <w:rPr>
          <w:rFonts w:cs="Calibri"/>
          <w:bCs/>
          <w:sz w:val="24"/>
          <w:szCs w:val="24"/>
          <w:lang w:val="en-GB"/>
        </w:rPr>
      </w:pPr>
      <w:r w:rsidRPr="000634F5">
        <w:rPr>
          <w:sz w:val="24"/>
          <w:szCs w:val="24"/>
          <w:lang w:bidi="hr-HR"/>
        </w:rPr>
        <w:t>poboljšati kondiciju i zdravlje,</w:t>
      </w:r>
    </w:p>
    <w:p w14:paraId="2CFD7377" w14:textId="77777777" w:rsidR="007E64CE" w:rsidRPr="000634F5" w:rsidRDefault="007E64CE" w:rsidP="00357C4C">
      <w:pPr>
        <w:pStyle w:val="ListParagraph"/>
        <w:numPr>
          <w:ilvl w:val="0"/>
          <w:numId w:val="48"/>
        </w:numPr>
        <w:spacing w:after="0" w:line="240" w:lineRule="auto"/>
        <w:jc w:val="both"/>
        <w:rPr>
          <w:rFonts w:cs="Calibri"/>
          <w:bCs/>
          <w:sz w:val="24"/>
          <w:szCs w:val="24"/>
          <w:lang w:val="en-GB"/>
        </w:rPr>
      </w:pPr>
      <w:r w:rsidRPr="000634F5">
        <w:rPr>
          <w:sz w:val="24"/>
          <w:szCs w:val="24"/>
          <w:lang w:bidi="hr-HR"/>
        </w:rPr>
        <w:t>smanjiti namjerno izostajanje s nastave,</w:t>
      </w:r>
    </w:p>
    <w:p w14:paraId="12435D7F" w14:textId="77777777" w:rsidR="007E64CE" w:rsidRPr="000634F5" w:rsidRDefault="007E64CE" w:rsidP="00357C4C">
      <w:pPr>
        <w:pStyle w:val="ListParagraph"/>
        <w:numPr>
          <w:ilvl w:val="0"/>
          <w:numId w:val="48"/>
        </w:numPr>
        <w:spacing w:after="0" w:line="240" w:lineRule="auto"/>
        <w:jc w:val="both"/>
        <w:rPr>
          <w:rFonts w:cs="Calibri"/>
          <w:bCs/>
          <w:sz w:val="24"/>
          <w:szCs w:val="24"/>
          <w:lang w:val="en-GB"/>
        </w:rPr>
      </w:pPr>
      <w:r w:rsidRPr="000634F5">
        <w:rPr>
          <w:sz w:val="24"/>
          <w:szCs w:val="24"/>
          <w:lang w:bidi="hr-HR"/>
        </w:rPr>
        <w:t>poboljšati stavove prema učenju među mladima te pružanje prilika za „aktivno građanstvo” (Sport England 1999.).</w:t>
      </w:r>
    </w:p>
    <w:p w14:paraId="3D668CA1" w14:textId="77777777" w:rsidR="007E64CE" w:rsidRPr="000634F5" w:rsidRDefault="007E64CE" w:rsidP="007E64CE">
      <w:pPr>
        <w:spacing w:after="0" w:line="240" w:lineRule="auto"/>
        <w:ind w:firstLine="720"/>
        <w:jc w:val="both"/>
        <w:rPr>
          <w:rFonts w:cs="Calibri"/>
          <w:bCs/>
          <w:sz w:val="24"/>
          <w:szCs w:val="24"/>
          <w:lang w:val="en-GB"/>
        </w:rPr>
      </w:pPr>
    </w:p>
    <w:p w14:paraId="222DDEDF" w14:textId="77777777" w:rsidR="007E64CE" w:rsidRPr="000634F5" w:rsidRDefault="007E64CE" w:rsidP="007E64CE">
      <w:pPr>
        <w:spacing w:after="0" w:line="240" w:lineRule="auto"/>
        <w:ind w:firstLine="720"/>
        <w:jc w:val="both"/>
        <w:rPr>
          <w:rFonts w:cs="Calibri"/>
          <w:bCs/>
          <w:sz w:val="24"/>
          <w:szCs w:val="24"/>
          <w:lang w:val="en-GB"/>
        </w:rPr>
      </w:pPr>
      <w:r>
        <w:rPr>
          <w:sz w:val="24"/>
          <w:szCs w:val="24"/>
          <w:lang w:bidi="hr-HR"/>
        </w:rPr>
        <w:t>„Biti žena i žiteljica Bangladeša, Pakistana, Afrike ili Indije naglašava razliku u sudjelovanju” (Carroll, 1993.).</w:t>
      </w:r>
    </w:p>
    <w:p w14:paraId="54CBD772" w14:textId="77777777" w:rsidR="007E64CE" w:rsidRPr="000634F5" w:rsidRDefault="007E64CE" w:rsidP="007E64CE">
      <w:pPr>
        <w:spacing w:after="0" w:line="240" w:lineRule="auto"/>
        <w:ind w:firstLine="720"/>
        <w:jc w:val="both"/>
        <w:rPr>
          <w:rFonts w:cs="Calibri"/>
          <w:b/>
          <w:bCs/>
          <w:sz w:val="24"/>
          <w:szCs w:val="24"/>
          <w:lang w:val="en-GB"/>
        </w:rPr>
      </w:pPr>
      <w:r>
        <w:rPr>
          <w:sz w:val="24"/>
          <w:szCs w:val="24"/>
          <w:lang w:bidi="hr-HR"/>
        </w:rPr>
        <w:t>Osnaživanje ovih skupina potrebno je kako bi se nadišle razlike s kojima se svakodnevno susrećemo.</w:t>
      </w:r>
    </w:p>
    <w:p w14:paraId="57D1AF87" w14:textId="77777777" w:rsidR="007E64CE" w:rsidRPr="000634F5" w:rsidRDefault="007E64CE" w:rsidP="007E64CE">
      <w:pPr>
        <w:spacing w:after="0" w:line="240" w:lineRule="auto"/>
        <w:ind w:firstLine="720"/>
        <w:jc w:val="both"/>
        <w:rPr>
          <w:rFonts w:cs="Calibri"/>
          <w:b/>
          <w:bCs/>
          <w:sz w:val="24"/>
          <w:szCs w:val="24"/>
          <w:lang w:val="en-GB"/>
        </w:rPr>
      </w:pPr>
    </w:p>
    <w:p w14:paraId="2247C435" w14:textId="77777777" w:rsidR="007E64CE" w:rsidRPr="000634F5" w:rsidRDefault="007E64CE" w:rsidP="007E64CE">
      <w:pPr>
        <w:spacing w:after="0" w:line="240" w:lineRule="auto"/>
        <w:ind w:firstLine="720"/>
        <w:jc w:val="both"/>
        <w:rPr>
          <w:rFonts w:cs="Calibri"/>
          <w:b/>
          <w:bCs/>
          <w:sz w:val="24"/>
          <w:szCs w:val="24"/>
          <w:lang w:val="en-GB"/>
        </w:rPr>
      </w:pPr>
    </w:p>
    <w:p w14:paraId="363EE9E4" w14:textId="3B06734A" w:rsidR="007E64CE" w:rsidRPr="000634F5" w:rsidRDefault="007E64CE" w:rsidP="007E64CE">
      <w:pPr>
        <w:spacing w:after="0" w:line="240" w:lineRule="auto"/>
        <w:ind w:firstLine="720"/>
        <w:jc w:val="both"/>
        <w:rPr>
          <w:rFonts w:cs="Calibri"/>
          <w:b/>
          <w:bCs/>
          <w:sz w:val="24"/>
          <w:szCs w:val="24"/>
          <w:lang w:val="en-GB"/>
        </w:rPr>
      </w:pPr>
      <w:r w:rsidRPr="000634F5">
        <w:rPr>
          <w:b/>
          <w:noProof/>
          <w:sz w:val="24"/>
          <w:szCs w:val="24"/>
          <w:lang w:bidi="hr-HR"/>
        </w:rPr>
        <w:drawing>
          <wp:anchor distT="0" distB="0" distL="114300" distR="114300" simplePos="0" relativeHeight="251709440" behindDoc="0" locked="0" layoutInCell="1" allowOverlap="1" wp14:anchorId="006DF758" wp14:editId="4B69F5C5">
            <wp:simplePos x="0" y="0"/>
            <wp:positionH relativeFrom="column">
              <wp:posOffset>3014345</wp:posOffset>
            </wp:positionH>
            <wp:positionV relativeFrom="paragraph">
              <wp:posOffset>-19685</wp:posOffset>
            </wp:positionV>
            <wp:extent cx="2797175" cy="1807845"/>
            <wp:effectExtent l="0" t="0" r="3175" b="1905"/>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7175" cy="1807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34F5">
        <w:rPr>
          <w:noProof/>
          <w:lang w:bidi="hr-HR"/>
        </w:rPr>
        <w:drawing>
          <wp:anchor distT="0" distB="0" distL="114300" distR="114300" simplePos="0" relativeHeight="251759616" behindDoc="0" locked="0" layoutInCell="1" allowOverlap="1" wp14:anchorId="15B69515" wp14:editId="28E0EA9B">
            <wp:simplePos x="0" y="0"/>
            <wp:positionH relativeFrom="column">
              <wp:posOffset>404495</wp:posOffset>
            </wp:positionH>
            <wp:positionV relativeFrom="paragraph">
              <wp:posOffset>-72390</wp:posOffset>
            </wp:positionV>
            <wp:extent cx="2477135" cy="1860550"/>
            <wp:effectExtent l="0" t="0" r="0" b="635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77135" cy="186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9F91FE" w14:textId="77777777" w:rsidR="007E64CE" w:rsidRPr="000634F5" w:rsidRDefault="007E64CE" w:rsidP="007E64CE">
      <w:pPr>
        <w:spacing w:after="0" w:line="240" w:lineRule="auto"/>
        <w:ind w:firstLine="720"/>
        <w:jc w:val="both"/>
        <w:rPr>
          <w:rFonts w:cs="Calibri"/>
          <w:b/>
          <w:bCs/>
          <w:sz w:val="24"/>
          <w:szCs w:val="24"/>
          <w:lang w:val="en-GB"/>
        </w:rPr>
      </w:pPr>
    </w:p>
    <w:p w14:paraId="52B07FA9" w14:textId="77777777" w:rsidR="007E64CE" w:rsidRPr="000634F5" w:rsidRDefault="007E64CE" w:rsidP="007E64CE">
      <w:pPr>
        <w:spacing w:after="0" w:line="240" w:lineRule="auto"/>
        <w:ind w:firstLine="720"/>
        <w:jc w:val="both"/>
        <w:rPr>
          <w:rFonts w:cs="Calibri"/>
          <w:b/>
          <w:bCs/>
          <w:sz w:val="24"/>
          <w:szCs w:val="24"/>
          <w:lang w:val="en-GB"/>
        </w:rPr>
      </w:pPr>
    </w:p>
    <w:p w14:paraId="581E4DAF" w14:textId="77777777" w:rsidR="007E64CE" w:rsidRPr="000634F5" w:rsidRDefault="007E64CE" w:rsidP="007E64CE">
      <w:pPr>
        <w:spacing w:after="0" w:line="240" w:lineRule="auto"/>
        <w:ind w:firstLine="720"/>
        <w:jc w:val="both"/>
        <w:rPr>
          <w:rFonts w:cs="Calibri"/>
          <w:b/>
          <w:bCs/>
          <w:sz w:val="24"/>
          <w:szCs w:val="24"/>
          <w:lang w:val="en-GB"/>
        </w:rPr>
      </w:pPr>
    </w:p>
    <w:p w14:paraId="1D9723DE" w14:textId="77777777" w:rsidR="007E64CE" w:rsidRPr="000634F5" w:rsidRDefault="007E64CE" w:rsidP="007E64CE">
      <w:pPr>
        <w:spacing w:after="0" w:line="240" w:lineRule="auto"/>
        <w:ind w:firstLine="720"/>
        <w:jc w:val="both"/>
        <w:rPr>
          <w:rFonts w:cs="Calibri"/>
          <w:b/>
          <w:bCs/>
          <w:sz w:val="24"/>
          <w:szCs w:val="24"/>
          <w:lang w:val="en-GB"/>
        </w:rPr>
      </w:pPr>
    </w:p>
    <w:p w14:paraId="4A47C7B3" w14:textId="77777777" w:rsidR="007E64CE" w:rsidRPr="000634F5" w:rsidRDefault="007E64CE" w:rsidP="007E64CE">
      <w:pPr>
        <w:spacing w:after="0" w:line="240" w:lineRule="auto"/>
        <w:ind w:firstLine="720"/>
        <w:jc w:val="both"/>
        <w:rPr>
          <w:rFonts w:cs="Calibri"/>
          <w:b/>
          <w:bCs/>
          <w:sz w:val="24"/>
          <w:szCs w:val="24"/>
          <w:lang w:val="en-GB"/>
        </w:rPr>
      </w:pPr>
    </w:p>
    <w:p w14:paraId="3EC505E1" w14:textId="77777777" w:rsidR="007E64CE" w:rsidRPr="000634F5" w:rsidRDefault="007E64CE" w:rsidP="007E64CE">
      <w:pPr>
        <w:spacing w:after="0" w:line="240" w:lineRule="auto"/>
        <w:ind w:firstLine="720"/>
        <w:jc w:val="both"/>
        <w:rPr>
          <w:rFonts w:cs="Calibri"/>
          <w:b/>
          <w:bCs/>
          <w:sz w:val="24"/>
          <w:szCs w:val="24"/>
          <w:lang w:val="en-GB"/>
        </w:rPr>
      </w:pPr>
    </w:p>
    <w:p w14:paraId="277F5923" w14:textId="77777777" w:rsidR="007E64CE" w:rsidRPr="000634F5" w:rsidRDefault="007E64CE" w:rsidP="007E64CE">
      <w:pPr>
        <w:spacing w:after="0" w:line="240" w:lineRule="auto"/>
        <w:ind w:firstLine="720"/>
        <w:jc w:val="both"/>
        <w:rPr>
          <w:rFonts w:cs="Calibri"/>
          <w:b/>
          <w:bCs/>
          <w:sz w:val="24"/>
          <w:szCs w:val="24"/>
          <w:lang w:val="en-GB"/>
        </w:rPr>
      </w:pPr>
    </w:p>
    <w:p w14:paraId="5B8B69BB" w14:textId="77777777" w:rsidR="007E64CE" w:rsidRPr="000634F5" w:rsidRDefault="007E64CE" w:rsidP="007E64CE">
      <w:pPr>
        <w:spacing w:after="0" w:line="240" w:lineRule="auto"/>
        <w:ind w:firstLine="720"/>
        <w:jc w:val="both"/>
        <w:rPr>
          <w:rFonts w:cs="Calibri"/>
          <w:b/>
          <w:bCs/>
          <w:sz w:val="24"/>
          <w:szCs w:val="24"/>
          <w:lang w:val="en-GB"/>
        </w:rPr>
      </w:pPr>
    </w:p>
    <w:p w14:paraId="0E6418DB" w14:textId="77777777" w:rsidR="007E64CE" w:rsidRPr="000634F5" w:rsidRDefault="007E64CE" w:rsidP="007E64CE">
      <w:pPr>
        <w:spacing w:after="0" w:line="240" w:lineRule="auto"/>
        <w:ind w:firstLine="720"/>
        <w:jc w:val="both"/>
        <w:rPr>
          <w:rFonts w:cs="Calibri"/>
          <w:b/>
          <w:bCs/>
          <w:sz w:val="24"/>
          <w:szCs w:val="24"/>
          <w:lang w:val="en-GB"/>
        </w:rPr>
      </w:pPr>
    </w:p>
    <w:p w14:paraId="59535508" w14:textId="521F0143" w:rsidR="007E64CE" w:rsidRPr="000634F5" w:rsidRDefault="007E64CE" w:rsidP="007E64CE">
      <w:pPr>
        <w:pStyle w:val="ListParagraph"/>
        <w:spacing w:after="0" w:line="240" w:lineRule="auto"/>
        <w:ind w:left="1080"/>
        <w:jc w:val="center"/>
        <w:rPr>
          <w:rFonts w:cs="Calibri"/>
          <w:b/>
          <w:bCs/>
          <w:color w:val="538135"/>
          <w:sz w:val="24"/>
          <w:szCs w:val="24"/>
          <w:lang w:val="en-GB"/>
        </w:rPr>
      </w:pPr>
      <w:r w:rsidRPr="000634F5">
        <w:rPr>
          <w:b/>
          <w:color w:val="538135"/>
          <w:sz w:val="24"/>
          <w:szCs w:val="24"/>
          <w:lang w:bidi="hr-HR"/>
        </w:rPr>
        <w:t xml:space="preserve">Slika 4.7. </w:t>
      </w:r>
      <w:r w:rsidRPr="000634F5">
        <w:rPr>
          <w:sz w:val="24"/>
          <w:szCs w:val="24"/>
          <w:lang w:bidi="hr-HR"/>
        </w:rPr>
        <w:t>Razbijanje leda</w:t>
      </w:r>
    </w:p>
    <w:p w14:paraId="6CF1F9CE" w14:textId="77777777" w:rsidR="007E64CE" w:rsidRPr="000634F5" w:rsidRDefault="007E64CE" w:rsidP="007E64CE">
      <w:pPr>
        <w:pStyle w:val="ListParagraph"/>
        <w:spacing w:after="0" w:line="240" w:lineRule="auto"/>
        <w:ind w:left="1080"/>
        <w:jc w:val="center"/>
        <w:rPr>
          <w:rFonts w:cs="Calibri"/>
          <w:b/>
          <w:bCs/>
          <w:color w:val="538135"/>
          <w:sz w:val="24"/>
          <w:szCs w:val="24"/>
          <w:lang w:val="en-GB"/>
        </w:rPr>
      </w:pPr>
      <w:r w:rsidRPr="000634F5">
        <w:rPr>
          <w:sz w:val="24"/>
          <w:szCs w:val="24"/>
          <w:lang w:bidi="hr-HR"/>
        </w:rPr>
        <w:t>(</w:t>
      </w:r>
      <w:hyperlink r:id="rId40" w:history="1">
        <w:r w:rsidRPr="000634F5">
          <w:rPr>
            <w:rStyle w:val="Hyperlink"/>
            <w:sz w:val="24"/>
            <w:szCs w:val="24"/>
            <w:lang w:bidi="hr-HR"/>
          </w:rPr>
          <w:t>https://muslimlink.ca/news/hitting-the-home-court-in-hijab-muslim-canadian-women-and-sports</w:t>
        </w:r>
      </w:hyperlink>
      <w:r w:rsidRPr="000634F5">
        <w:rPr>
          <w:sz w:val="24"/>
          <w:szCs w:val="24"/>
          <w:lang w:bidi="hr-HR"/>
        </w:rPr>
        <w:t xml:space="preserve">; </w:t>
      </w:r>
      <w:hyperlink r:id="rId41" w:history="1">
        <w:r w:rsidRPr="000634F5">
          <w:rPr>
            <w:rStyle w:val="Hyperlink"/>
            <w:sz w:val="24"/>
            <w:szCs w:val="24"/>
            <w:lang w:bidi="hr-HR"/>
          </w:rPr>
          <w:t>https://www.alaraby.co.uk/english/society/2016/8/8/egyptian-beach-volleyball-player-breaks-bikini-norm-with-hijab</w:t>
        </w:r>
      </w:hyperlink>
      <w:r w:rsidRPr="000634F5">
        <w:rPr>
          <w:sz w:val="24"/>
          <w:szCs w:val="24"/>
          <w:lang w:bidi="hr-HR"/>
        </w:rPr>
        <w:t>)</w:t>
      </w:r>
    </w:p>
    <w:p w14:paraId="1A09553D" w14:textId="77777777" w:rsidR="007E64CE" w:rsidRPr="000634F5" w:rsidRDefault="007E64CE" w:rsidP="007E64CE">
      <w:pPr>
        <w:spacing w:after="0" w:line="240" w:lineRule="auto"/>
        <w:ind w:firstLine="720"/>
        <w:jc w:val="both"/>
        <w:rPr>
          <w:rFonts w:cs="Calibri"/>
          <w:b/>
          <w:bCs/>
          <w:sz w:val="24"/>
          <w:szCs w:val="24"/>
          <w:lang w:val="en-GB"/>
        </w:rPr>
      </w:pPr>
    </w:p>
    <w:p w14:paraId="7317D34F" w14:textId="77777777" w:rsidR="007E64CE" w:rsidRPr="000634F5" w:rsidRDefault="007E64CE" w:rsidP="007E64CE">
      <w:pPr>
        <w:spacing w:after="0" w:line="240" w:lineRule="auto"/>
        <w:ind w:firstLine="720"/>
        <w:jc w:val="both"/>
        <w:rPr>
          <w:rFonts w:cs="Calibri"/>
          <w:bCs/>
          <w:sz w:val="24"/>
          <w:szCs w:val="24"/>
          <w:lang w:val="en-GB"/>
        </w:rPr>
      </w:pPr>
      <w:r w:rsidRPr="000634F5">
        <w:rPr>
          <w:sz w:val="24"/>
          <w:szCs w:val="24"/>
          <w:lang w:bidi="hr-HR"/>
        </w:rPr>
        <w:t>Razvoj osnovnih tjelesnih kompetencija kroz kvalitetu programa tjelesne i zdravstvene kulture ima moćan utjecaj na samopouzdanje, samouvjerenost i prihvaćanje među vršnjacima (Bailey, 2000.).</w:t>
      </w:r>
    </w:p>
    <w:p w14:paraId="741268D8" w14:textId="77777777" w:rsidR="007E64CE" w:rsidRPr="000634F5" w:rsidRDefault="007E64CE" w:rsidP="007E64CE">
      <w:pPr>
        <w:spacing w:after="0" w:line="240" w:lineRule="auto"/>
        <w:ind w:firstLine="720"/>
        <w:jc w:val="both"/>
        <w:rPr>
          <w:rFonts w:cs="Calibri"/>
          <w:bCs/>
          <w:sz w:val="24"/>
          <w:szCs w:val="24"/>
          <w:lang w:val="en-GB"/>
        </w:rPr>
      </w:pPr>
      <w:r w:rsidRPr="000634F5">
        <w:rPr>
          <w:sz w:val="24"/>
          <w:szCs w:val="24"/>
          <w:lang w:bidi="hr-HR"/>
        </w:rPr>
        <w:t>Mladi ljudi s poteškoćama imaju daleko manju mogućnost sudjelovanja u izvannastavnim i izvanškolskim sportskim aktivnostima (Finch et al., 2001.).</w:t>
      </w:r>
    </w:p>
    <w:p w14:paraId="014D1D16" w14:textId="77777777" w:rsidR="007E64CE" w:rsidRPr="000634F5" w:rsidRDefault="007E64CE" w:rsidP="007E64CE">
      <w:pPr>
        <w:spacing w:after="0" w:line="240" w:lineRule="auto"/>
        <w:ind w:firstLine="720"/>
        <w:jc w:val="both"/>
        <w:rPr>
          <w:rFonts w:cs="Calibri"/>
          <w:bCs/>
          <w:sz w:val="24"/>
          <w:szCs w:val="24"/>
          <w:lang w:val="en-GB"/>
        </w:rPr>
      </w:pPr>
      <w:r w:rsidRPr="000634F5">
        <w:rPr>
          <w:sz w:val="24"/>
          <w:szCs w:val="24"/>
          <w:lang w:bidi="hr-HR"/>
        </w:rPr>
        <w:t>Od ključne je važnosti da se djeci i mladima pruži mogućnost sudjelovanja bez ikakve rasprave o isključivanju iz društva!</w:t>
      </w:r>
    </w:p>
    <w:p w14:paraId="6938AD63" w14:textId="77777777" w:rsidR="00597F80" w:rsidRDefault="00597F80" w:rsidP="007E64CE">
      <w:pPr>
        <w:spacing w:after="0" w:line="240" w:lineRule="auto"/>
        <w:ind w:firstLine="720"/>
        <w:jc w:val="both"/>
        <w:rPr>
          <w:rFonts w:cs="Calibri"/>
          <w:b/>
          <w:bCs/>
          <w:sz w:val="24"/>
          <w:szCs w:val="24"/>
          <w:lang w:val="en-GB"/>
        </w:rPr>
      </w:pPr>
    </w:p>
    <w:p w14:paraId="39390881" w14:textId="77777777" w:rsidR="003A36DC" w:rsidRDefault="003A36DC" w:rsidP="003A36DC">
      <w:pPr>
        <w:pStyle w:val="Heading3"/>
      </w:pPr>
      <w:bookmarkStart w:id="51" w:name="_Toc50927775"/>
      <w:r w:rsidRPr="00F71277">
        <w:rPr>
          <w:lang w:bidi="hr-HR"/>
        </w:rPr>
        <w:t>CJELINA 3.4. ULOGA NASTAVE TJELESNE I ZDRAVSTVENE KULTURE I ŠKOLSKIH SPORTSKIH AKTIVNOSTI</w:t>
      </w:r>
      <w:bookmarkEnd w:id="51"/>
    </w:p>
    <w:p w14:paraId="6416D3C9" w14:textId="77777777" w:rsidR="007E64CE" w:rsidRPr="000634F5" w:rsidRDefault="007E64CE" w:rsidP="007E64CE">
      <w:pPr>
        <w:spacing w:after="0" w:line="240" w:lineRule="auto"/>
        <w:ind w:firstLine="720"/>
        <w:jc w:val="both"/>
        <w:rPr>
          <w:rFonts w:cs="Calibri"/>
          <w:b/>
          <w:bCs/>
          <w:sz w:val="24"/>
          <w:szCs w:val="24"/>
          <w:lang w:val="en-GB"/>
        </w:rPr>
      </w:pPr>
    </w:p>
    <w:p w14:paraId="5AC7B864" w14:textId="77777777" w:rsidR="007E64CE" w:rsidRPr="000634F5" w:rsidRDefault="007E64CE" w:rsidP="007E64CE">
      <w:pPr>
        <w:spacing w:after="0" w:line="240" w:lineRule="auto"/>
        <w:ind w:firstLine="720"/>
        <w:jc w:val="both"/>
        <w:rPr>
          <w:rFonts w:cs="Calibri"/>
          <w:b/>
          <w:bCs/>
          <w:sz w:val="24"/>
          <w:szCs w:val="24"/>
          <w:lang w:val="en-GB"/>
        </w:rPr>
      </w:pPr>
      <w:r w:rsidRPr="000634F5">
        <w:rPr>
          <w:b/>
          <w:color w:val="538135"/>
          <w:sz w:val="24"/>
          <w:szCs w:val="24"/>
          <w:lang w:bidi="hr-HR"/>
        </w:rPr>
        <w:t xml:space="preserve">Tjelesna i zdravstvena kultura </w:t>
      </w:r>
      <w:r w:rsidRPr="000634F5">
        <w:rPr>
          <w:sz w:val="24"/>
          <w:szCs w:val="24"/>
          <w:lang w:bidi="hr-HR"/>
        </w:rPr>
        <w:t>i sport u školi pružaju odgovarajuća okruženja za poticanje osobnog i društvenog razvoja među mladima.</w:t>
      </w:r>
    </w:p>
    <w:p w14:paraId="3AF9C446" w14:textId="77777777" w:rsidR="007E64CE" w:rsidRPr="000634F5" w:rsidRDefault="007E64CE" w:rsidP="007E64CE">
      <w:pPr>
        <w:spacing w:after="0" w:line="240" w:lineRule="auto"/>
        <w:ind w:firstLine="720"/>
        <w:jc w:val="both"/>
        <w:rPr>
          <w:rFonts w:cs="Calibri"/>
          <w:b/>
          <w:bCs/>
          <w:sz w:val="24"/>
          <w:szCs w:val="24"/>
          <w:lang w:val="en-GB"/>
        </w:rPr>
      </w:pPr>
      <w:r w:rsidRPr="000634F5">
        <w:rPr>
          <w:b/>
          <w:color w:val="538135"/>
          <w:sz w:val="24"/>
          <w:szCs w:val="24"/>
          <w:lang w:bidi="hr-HR"/>
        </w:rPr>
        <w:t xml:space="preserve">Osnaživanje </w:t>
      </w:r>
      <w:r w:rsidRPr="000634F5">
        <w:rPr>
          <w:sz w:val="24"/>
          <w:szCs w:val="24"/>
          <w:lang w:bidi="hr-HR"/>
        </w:rPr>
        <w:t>društveno ranjivih skupina pomoću sporta (pretežno djece) jedan je od najučinkovitijih načina njihova povezivanja i ponovnog uključivanja.</w:t>
      </w:r>
    </w:p>
    <w:p w14:paraId="1AEB7325" w14:textId="77777777" w:rsidR="007E64CE" w:rsidRPr="000634F5" w:rsidRDefault="007E64CE" w:rsidP="007E64CE">
      <w:pPr>
        <w:spacing w:after="0" w:line="240" w:lineRule="auto"/>
        <w:jc w:val="both"/>
        <w:rPr>
          <w:rFonts w:cs="Calibri"/>
          <w:b/>
          <w:bCs/>
          <w:color w:val="538135"/>
          <w:sz w:val="24"/>
          <w:szCs w:val="24"/>
          <w:lang w:val="en-GB"/>
        </w:rPr>
      </w:pPr>
    </w:p>
    <w:p w14:paraId="55AD1161" w14:textId="6FAD8F51" w:rsidR="007E64CE" w:rsidRPr="000634F5" w:rsidRDefault="007E64CE" w:rsidP="007E64CE">
      <w:pPr>
        <w:spacing w:after="0" w:line="240" w:lineRule="auto"/>
        <w:jc w:val="both"/>
        <w:rPr>
          <w:rFonts w:cs="Calibri"/>
          <w:b/>
          <w:bCs/>
          <w:color w:val="538135"/>
          <w:sz w:val="24"/>
          <w:szCs w:val="24"/>
          <w:lang w:val="en-GB"/>
        </w:rPr>
      </w:pPr>
      <w:r w:rsidRPr="000634F5">
        <w:rPr>
          <w:noProof/>
          <w:lang w:bidi="hr-HR"/>
        </w:rPr>
        <w:lastRenderedPageBreak/>
        <w:drawing>
          <wp:inline distT="0" distB="0" distL="0" distR="0" wp14:anchorId="72289A51" wp14:editId="590D561E">
            <wp:extent cx="2476500" cy="2222500"/>
            <wp:effectExtent l="0" t="0" r="0" b="635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76500" cy="2222500"/>
                    </a:xfrm>
                    <a:prstGeom prst="rect">
                      <a:avLst/>
                    </a:prstGeom>
                    <a:noFill/>
                    <a:ln>
                      <a:noFill/>
                    </a:ln>
                  </pic:spPr>
                </pic:pic>
              </a:graphicData>
            </a:graphic>
          </wp:inline>
        </w:drawing>
      </w:r>
      <w:r w:rsidRPr="000634F5">
        <w:rPr>
          <w:lang w:bidi="hr-HR"/>
        </w:rPr>
        <w:t xml:space="preserve"> </w:t>
      </w:r>
      <w:r w:rsidRPr="000634F5">
        <w:rPr>
          <w:noProof/>
          <w:lang w:bidi="hr-HR"/>
        </w:rPr>
        <w:drawing>
          <wp:inline distT="0" distB="0" distL="0" distR="0" wp14:anchorId="1AB519E7" wp14:editId="1385CC5F">
            <wp:extent cx="3365500" cy="2235200"/>
            <wp:effectExtent l="0" t="0" r="635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65500" cy="2235200"/>
                    </a:xfrm>
                    <a:prstGeom prst="rect">
                      <a:avLst/>
                    </a:prstGeom>
                    <a:noFill/>
                    <a:ln>
                      <a:noFill/>
                    </a:ln>
                  </pic:spPr>
                </pic:pic>
              </a:graphicData>
            </a:graphic>
          </wp:inline>
        </w:drawing>
      </w:r>
    </w:p>
    <w:p w14:paraId="6B80A641" w14:textId="77777777" w:rsidR="007E64CE" w:rsidRPr="000634F5" w:rsidRDefault="007E64CE" w:rsidP="007E64CE">
      <w:pPr>
        <w:tabs>
          <w:tab w:val="left" w:pos="993"/>
        </w:tabs>
        <w:spacing w:after="0" w:line="240" w:lineRule="auto"/>
        <w:ind w:left="360"/>
        <w:jc w:val="both"/>
        <w:rPr>
          <w:rFonts w:cs="Calibri"/>
          <w:sz w:val="24"/>
          <w:szCs w:val="24"/>
          <w:lang w:val="en-GB"/>
        </w:rPr>
      </w:pPr>
    </w:p>
    <w:p w14:paraId="4176FAA8" w14:textId="06048F1C" w:rsidR="007E64CE" w:rsidRPr="000634F5" w:rsidRDefault="007E64CE" w:rsidP="007E64CE">
      <w:pPr>
        <w:pStyle w:val="ListParagraph"/>
        <w:spacing w:after="0" w:line="240" w:lineRule="auto"/>
        <w:ind w:left="142"/>
        <w:jc w:val="center"/>
        <w:rPr>
          <w:rFonts w:cs="Calibri"/>
          <w:b/>
          <w:bCs/>
          <w:color w:val="538135"/>
          <w:sz w:val="24"/>
          <w:szCs w:val="24"/>
          <w:lang w:val="en-GB"/>
        </w:rPr>
      </w:pPr>
      <w:r w:rsidRPr="000634F5">
        <w:rPr>
          <w:b/>
          <w:color w:val="538135"/>
          <w:sz w:val="24"/>
          <w:szCs w:val="24"/>
          <w:lang w:bidi="hr-HR"/>
        </w:rPr>
        <w:t xml:space="preserve">Slika 4.8. </w:t>
      </w:r>
      <w:r w:rsidRPr="000634F5">
        <w:rPr>
          <w:sz w:val="24"/>
          <w:szCs w:val="24"/>
          <w:lang w:bidi="hr-HR"/>
        </w:rPr>
        <w:t>Zajedno smo jači</w:t>
      </w:r>
    </w:p>
    <w:p w14:paraId="0C7AE05E" w14:textId="77777777" w:rsidR="007E64CE" w:rsidRPr="000634F5" w:rsidRDefault="007E64CE" w:rsidP="007E64CE">
      <w:pPr>
        <w:pStyle w:val="ListParagraph"/>
        <w:spacing w:after="0" w:line="240" w:lineRule="auto"/>
        <w:ind w:left="66"/>
        <w:jc w:val="center"/>
        <w:rPr>
          <w:rFonts w:cs="Calibri"/>
          <w:b/>
          <w:bCs/>
          <w:color w:val="538135"/>
          <w:sz w:val="24"/>
          <w:szCs w:val="24"/>
          <w:lang w:val="en-GB"/>
        </w:rPr>
      </w:pPr>
      <w:r w:rsidRPr="000634F5">
        <w:rPr>
          <w:sz w:val="24"/>
          <w:szCs w:val="24"/>
          <w:lang w:bidi="hr-HR"/>
        </w:rPr>
        <w:t>(</w:t>
      </w:r>
      <w:hyperlink r:id="rId44" w:history="1">
        <w:r w:rsidRPr="000634F5">
          <w:rPr>
            <w:rStyle w:val="Hyperlink"/>
            <w:sz w:val="24"/>
            <w:szCs w:val="24"/>
            <w:lang w:bidi="hr-HR"/>
          </w:rPr>
          <w:t>https://longfordchildcare.ie/inclusion-in-practice/</w:t>
        </w:r>
      </w:hyperlink>
      <w:r w:rsidRPr="000634F5">
        <w:rPr>
          <w:sz w:val="24"/>
          <w:szCs w:val="24"/>
          <w:lang w:bidi="hr-HR"/>
        </w:rPr>
        <w:t xml:space="preserve">; </w:t>
      </w:r>
      <w:hyperlink r:id="rId45" w:history="1">
        <w:r w:rsidRPr="000634F5">
          <w:rPr>
            <w:rStyle w:val="Hyperlink"/>
            <w:sz w:val="24"/>
            <w:szCs w:val="24"/>
            <w:lang w:bidi="hr-HR"/>
          </w:rPr>
          <w:t>https://coachesacrosscontinents.org/tag/sport-for-social-impact</w:t>
        </w:r>
      </w:hyperlink>
      <w:r w:rsidRPr="000634F5">
        <w:rPr>
          <w:sz w:val="24"/>
          <w:szCs w:val="24"/>
          <w:lang w:bidi="hr-HR"/>
        </w:rPr>
        <w:t>)</w:t>
      </w:r>
    </w:p>
    <w:p w14:paraId="60FE27C0" w14:textId="77777777" w:rsidR="007E64CE" w:rsidRPr="000634F5" w:rsidRDefault="007E64CE" w:rsidP="007E64CE">
      <w:pPr>
        <w:tabs>
          <w:tab w:val="left" w:pos="993"/>
        </w:tabs>
        <w:spacing w:after="0" w:line="240" w:lineRule="auto"/>
        <w:rPr>
          <w:rFonts w:cs="Calibri"/>
          <w:b/>
          <w:sz w:val="24"/>
          <w:szCs w:val="24"/>
          <w:lang w:val="en-GB"/>
        </w:rPr>
      </w:pPr>
    </w:p>
    <w:p w14:paraId="1147D408" w14:textId="63B0FC0C" w:rsidR="007E64CE" w:rsidRPr="000634F5" w:rsidRDefault="007E64CE" w:rsidP="003A36DC">
      <w:pPr>
        <w:tabs>
          <w:tab w:val="left" w:pos="993"/>
        </w:tabs>
        <w:spacing w:after="0" w:line="240" w:lineRule="auto"/>
        <w:jc w:val="center"/>
        <w:rPr>
          <w:rFonts w:cs="Calibri"/>
          <w:b/>
          <w:sz w:val="24"/>
          <w:szCs w:val="24"/>
          <w:lang w:val="en-GB"/>
        </w:rPr>
      </w:pPr>
      <w:r w:rsidRPr="000634F5">
        <w:rPr>
          <w:b/>
          <w:color w:val="7030A0"/>
          <w:sz w:val="24"/>
          <w:szCs w:val="24"/>
          <w:lang w:bidi="hr-HR"/>
        </w:rPr>
        <w:t>Sport je alat koji ima moć povezivanja i izjednačavanja različitih ljudi!</w:t>
      </w:r>
    </w:p>
    <w:p w14:paraId="0B9E043C" w14:textId="77777777" w:rsidR="007E64CE" w:rsidRPr="000634F5" w:rsidRDefault="007E64CE" w:rsidP="007E64CE">
      <w:pPr>
        <w:tabs>
          <w:tab w:val="left" w:pos="993"/>
        </w:tabs>
        <w:spacing w:after="0" w:line="240" w:lineRule="auto"/>
        <w:ind w:left="360"/>
        <w:jc w:val="both"/>
        <w:rPr>
          <w:rFonts w:cs="Calibri"/>
          <w:sz w:val="24"/>
          <w:szCs w:val="24"/>
          <w:lang w:val="en-GB"/>
        </w:rPr>
      </w:pPr>
    </w:p>
    <w:p w14:paraId="630B1817" w14:textId="263D1438" w:rsidR="003A36DC" w:rsidRDefault="003A36DC" w:rsidP="003A36DC">
      <w:pPr>
        <w:pStyle w:val="Heading2"/>
      </w:pPr>
      <w:bookmarkStart w:id="52" w:name="_Toc50927776"/>
      <w:r w:rsidRPr="00F71277">
        <w:rPr>
          <w:lang w:bidi="hr-HR"/>
        </w:rPr>
        <w:t>CJELINA 4. TRANSFORMIRANJE ZAJEDNICA POMOĆU SPORTA</w:t>
      </w:r>
      <w:bookmarkEnd w:id="52"/>
    </w:p>
    <w:p w14:paraId="103D75F9" w14:textId="77777777" w:rsidR="003A36DC" w:rsidRDefault="003A36DC" w:rsidP="003A36DC">
      <w:pPr>
        <w:pStyle w:val="Heading3"/>
      </w:pPr>
      <w:bookmarkStart w:id="53" w:name="_Toc50927777"/>
      <w:r>
        <w:rPr>
          <w:lang w:bidi="hr-HR"/>
        </w:rPr>
        <w:t>CJELINA 4.1. SPORTSKI PROGRAMI ZA MLADE</w:t>
      </w:r>
      <w:bookmarkEnd w:id="53"/>
    </w:p>
    <w:p w14:paraId="481536A8" w14:textId="3BA805B2" w:rsidR="007E64CE" w:rsidRPr="000634F5" w:rsidRDefault="007E64CE" w:rsidP="007E64CE">
      <w:pPr>
        <w:tabs>
          <w:tab w:val="left" w:pos="993"/>
        </w:tabs>
        <w:spacing w:after="0" w:line="240" w:lineRule="auto"/>
        <w:ind w:left="360"/>
        <w:jc w:val="both"/>
        <w:rPr>
          <w:rFonts w:cs="Calibri"/>
          <w:sz w:val="24"/>
          <w:szCs w:val="24"/>
          <w:lang w:val="en-GB"/>
        </w:rPr>
      </w:pPr>
    </w:p>
    <w:p w14:paraId="70DEA218" w14:textId="77777777" w:rsidR="007E64CE" w:rsidRPr="000634F5" w:rsidRDefault="007E64CE" w:rsidP="007E64CE">
      <w:pPr>
        <w:tabs>
          <w:tab w:val="left" w:pos="709"/>
        </w:tabs>
        <w:spacing w:after="0" w:line="240" w:lineRule="auto"/>
        <w:jc w:val="both"/>
        <w:rPr>
          <w:rFonts w:cs="Calibri"/>
          <w:sz w:val="24"/>
          <w:szCs w:val="24"/>
          <w:lang w:val="en-GB"/>
        </w:rPr>
      </w:pPr>
      <w:r>
        <w:rPr>
          <w:sz w:val="24"/>
          <w:szCs w:val="24"/>
          <w:lang w:bidi="hr-HR"/>
        </w:rPr>
        <w:tab/>
        <w:t>Razvoj sportskih programa za mlade može igrati važnu ulogu u sportskim iskustvima mladih i ishodima takvih iskustava.</w:t>
      </w:r>
    </w:p>
    <w:p w14:paraId="27FD7578" w14:textId="77777777" w:rsidR="007E64CE" w:rsidRPr="000634F5" w:rsidRDefault="007E64CE" w:rsidP="007E64CE">
      <w:pPr>
        <w:tabs>
          <w:tab w:val="left" w:pos="709"/>
        </w:tabs>
        <w:spacing w:after="0" w:line="240" w:lineRule="auto"/>
        <w:jc w:val="both"/>
        <w:rPr>
          <w:rFonts w:cs="Calibri"/>
          <w:sz w:val="24"/>
          <w:szCs w:val="24"/>
          <w:lang w:val="en-GB"/>
        </w:rPr>
      </w:pPr>
      <w:r w:rsidRPr="000634F5">
        <w:rPr>
          <w:sz w:val="24"/>
          <w:szCs w:val="24"/>
          <w:lang w:bidi="hr-HR"/>
        </w:rPr>
        <w:tab/>
        <w:t>Nekoliko je pristupa posebno osmišljenih za sport u programu naziva Pozitivni razvoj mladeži pomoću sporta (</w:t>
      </w:r>
      <w:r w:rsidRPr="000634F5">
        <w:rPr>
          <w:i/>
          <w:sz w:val="24"/>
          <w:szCs w:val="24"/>
          <w:lang w:bidi="hr-HR"/>
        </w:rPr>
        <w:t>Positive Youth Development Through Sport; PYD</w:t>
      </w:r>
      <w:r w:rsidRPr="000634F5">
        <w:rPr>
          <w:sz w:val="24"/>
          <w:szCs w:val="24"/>
          <w:lang w:bidi="hr-HR"/>
        </w:rPr>
        <w:t>)</w:t>
      </w:r>
    </w:p>
    <w:p w14:paraId="41905516" w14:textId="77777777" w:rsidR="007E64CE" w:rsidRPr="000634F5" w:rsidRDefault="007E64CE" w:rsidP="007E64CE">
      <w:pPr>
        <w:tabs>
          <w:tab w:val="left" w:pos="709"/>
        </w:tabs>
        <w:spacing w:after="0" w:line="240" w:lineRule="auto"/>
        <w:jc w:val="both"/>
        <w:rPr>
          <w:rFonts w:cs="Calibri"/>
          <w:sz w:val="24"/>
          <w:szCs w:val="24"/>
          <w:lang w:val="en-GB"/>
        </w:rPr>
      </w:pPr>
      <w:r w:rsidRPr="000634F5">
        <w:rPr>
          <w:sz w:val="24"/>
          <w:szCs w:val="24"/>
          <w:lang w:bidi="hr-HR"/>
        </w:rPr>
        <w:tab/>
        <w:t>Oni su:</w:t>
      </w:r>
    </w:p>
    <w:p w14:paraId="591CF453" w14:textId="77777777" w:rsidR="007E64CE" w:rsidRPr="000634F5" w:rsidRDefault="007E64CE" w:rsidP="00357C4C">
      <w:pPr>
        <w:pStyle w:val="ListParagraph"/>
        <w:numPr>
          <w:ilvl w:val="0"/>
          <w:numId w:val="43"/>
        </w:numPr>
        <w:tabs>
          <w:tab w:val="left" w:pos="993"/>
        </w:tabs>
        <w:spacing w:after="0" w:line="240" w:lineRule="auto"/>
        <w:jc w:val="both"/>
        <w:rPr>
          <w:rFonts w:cs="Calibri"/>
          <w:color w:val="538135"/>
          <w:sz w:val="24"/>
          <w:szCs w:val="24"/>
          <w:lang w:val="en-GB"/>
        </w:rPr>
      </w:pPr>
      <w:r w:rsidRPr="000634F5">
        <w:rPr>
          <w:color w:val="538135"/>
          <w:sz w:val="24"/>
          <w:szCs w:val="24"/>
          <w:lang w:bidi="hr-HR"/>
        </w:rPr>
        <w:t xml:space="preserve">SUPER (Ujedinjeni sportovi za promociju obrazovanja i rekreacije; </w:t>
      </w:r>
      <w:r w:rsidRPr="000634F5">
        <w:rPr>
          <w:i/>
          <w:color w:val="538135"/>
          <w:sz w:val="24"/>
          <w:szCs w:val="24"/>
          <w:lang w:bidi="hr-HR"/>
        </w:rPr>
        <w:t>Sports United to Promote Education and Recreation</w:t>
      </w:r>
      <w:r w:rsidRPr="000634F5">
        <w:rPr>
          <w:color w:val="538135"/>
          <w:sz w:val="24"/>
          <w:szCs w:val="24"/>
          <w:lang w:bidi="hr-HR"/>
        </w:rPr>
        <w:t>),</w:t>
      </w:r>
    </w:p>
    <w:p w14:paraId="46D5EAFF" w14:textId="77777777" w:rsidR="007E64CE" w:rsidRPr="000634F5" w:rsidRDefault="007E64CE" w:rsidP="00357C4C">
      <w:pPr>
        <w:pStyle w:val="ListParagraph"/>
        <w:numPr>
          <w:ilvl w:val="0"/>
          <w:numId w:val="43"/>
        </w:numPr>
        <w:tabs>
          <w:tab w:val="left" w:pos="993"/>
        </w:tabs>
        <w:spacing w:after="0" w:line="240" w:lineRule="auto"/>
        <w:jc w:val="both"/>
        <w:rPr>
          <w:rFonts w:cs="Calibri"/>
          <w:color w:val="538135"/>
          <w:sz w:val="24"/>
          <w:szCs w:val="24"/>
          <w:lang w:val="en-GB"/>
        </w:rPr>
      </w:pPr>
      <w:r w:rsidRPr="000634F5">
        <w:rPr>
          <w:color w:val="538135"/>
          <w:sz w:val="24"/>
          <w:szCs w:val="24"/>
          <w:lang w:bidi="hr-HR"/>
        </w:rPr>
        <w:t>Životne vještine organizacije First Tee (</w:t>
      </w:r>
      <w:r w:rsidRPr="000634F5">
        <w:rPr>
          <w:i/>
          <w:color w:val="538135"/>
          <w:sz w:val="24"/>
          <w:szCs w:val="24"/>
          <w:lang w:bidi="hr-HR"/>
        </w:rPr>
        <w:t>First Tee Life Skills</w:t>
      </w:r>
      <w:r w:rsidRPr="000634F5">
        <w:rPr>
          <w:color w:val="538135"/>
          <w:sz w:val="24"/>
          <w:szCs w:val="24"/>
          <w:lang w:bidi="hr-HR"/>
        </w:rPr>
        <w:t>),</w:t>
      </w:r>
    </w:p>
    <w:p w14:paraId="17A5001F" w14:textId="77777777" w:rsidR="007E64CE" w:rsidRPr="000634F5" w:rsidRDefault="007E64CE" w:rsidP="00357C4C">
      <w:pPr>
        <w:pStyle w:val="ListParagraph"/>
        <w:numPr>
          <w:ilvl w:val="0"/>
          <w:numId w:val="43"/>
        </w:numPr>
        <w:tabs>
          <w:tab w:val="left" w:pos="993"/>
        </w:tabs>
        <w:spacing w:after="0" w:line="240" w:lineRule="auto"/>
        <w:jc w:val="both"/>
        <w:rPr>
          <w:rFonts w:cs="Calibri"/>
          <w:color w:val="538135"/>
          <w:sz w:val="24"/>
          <w:szCs w:val="24"/>
          <w:lang w:val="en-GB"/>
        </w:rPr>
      </w:pPr>
      <w:r w:rsidRPr="000634F5">
        <w:rPr>
          <w:color w:val="538135"/>
          <w:sz w:val="24"/>
          <w:szCs w:val="24"/>
          <w:lang w:bidi="hr-HR"/>
        </w:rPr>
        <w:t>Podučavanje odgovornosti fizičkom aktivnošću (</w:t>
      </w:r>
      <w:r w:rsidRPr="000634F5">
        <w:rPr>
          <w:i/>
          <w:color w:val="538135"/>
          <w:sz w:val="24"/>
          <w:szCs w:val="24"/>
          <w:lang w:bidi="hr-HR"/>
        </w:rPr>
        <w:t>Teaching Responsibility Through Physical Activity</w:t>
      </w:r>
      <w:r w:rsidRPr="000634F5">
        <w:rPr>
          <w:color w:val="538135"/>
          <w:sz w:val="24"/>
          <w:szCs w:val="24"/>
          <w:lang w:bidi="hr-HR"/>
        </w:rPr>
        <w:t xml:space="preserve">) i </w:t>
      </w:r>
    </w:p>
    <w:p w14:paraId="300263AE" w14:textId="77777777" w:rsidR="007E64CE" w:rsidRPr="000634F5" w:rsidRDefault="007E64CE" w:rsidP="00357C4C">
      <w:pPr>
        <w:pStyle w:val="ListParagraph"/>
        <w:numPr>
          <w:ilvl w:val="0"/>
          <w:numId w:val="43"/>
        </w:numPr>
        <w:tabs>
          <w:tab w:val="left" w:pos="993"/>
        </w:tabs>
        <w:spacing w:after="0" w:line="240" w:lineRule="auto"/>
        <w:jc w:val="both"/>
        <w:rPr>
          <w:rFonts w:cs="Calibri"/>
          <w:color w:val="538135"/>
          <w:sz w:val="24"/>
          <w:szCs w:val="24"/>
          <w:lang w:val="en-GB"/>
        </w:rPr>
      </w:pPr>
      <w:r w:rsidRPr="000634F5">
        <w:rPr>
          <w:color w:val="538135"/>
          <w:sz w:val="24"/>
          <w:szCs w:val="24"/>
          <w:lang w:bidi="hr-HR"/>
        </w:rPr>
        <w:t>Program Hokowhitu (</w:t>
      </w:r>
      <w:r w:rsidRPr="000634F5">
        <w:rPr>
          <w:i/>
          <w:color w:val="538135"/>
          <w:sz w:val="24"/>
          <w:szCs w:val="24"/>
          <w:lang w:bidi="hr-HR"/>
        </w:rPr>
        <w:t>Hokowhitu Programme</w:t>
      </w:r>
      <w:r w:rsidRPr="000634F5">
        <w:rPr>
          <w:color w:val="538135"/>
          <w:sz w:val="24"/>
          <w:szCs w:val="24"/>
          <w:lang w:bidi="hr-HR"/>
        </w:rPr>
        <w:t>; Danish et al., 2004.).</w:t>
      </w:r>
    </w:p>
    <w:p w14:paraId="66B6C973" w14:textId="7C245E06" w:rsidR="007E64CE" w:rsidRDefault="007E64CE" w:rsidP="007E64CE">
      <w:pPr>
        <w:tabs>
          <w:tab w:val="left" w:pos="993"/>
        </w:tabs>
        <w:spacing w:after="0" w:line="240" w:lineRule="auto"/>
        <w:jc w:val="both"/>
        <w:rPr>
          <w:rFonts w:cs="Calibri"/>
          <w:sz w:val="24"/>
          <w:szCs w:val="24"/>
          <w:lang w:val="en-GB"/>
        </w:rPr>
      </w:pPr>
    </w:p>
    <w:p w14:paraId="1A37F468" w14:textId="77777777" w:rsidR="00597F80" w:rsidRPr="000634F5" w:rsidRDefault="00597F80" w:rsidP="007E64CE">
      <w:pPr>
        <w:tabs>
          <w:tab w:val="left" w:pos="993"/>
        </w:tabs>
        <w:spacing w:after="0" w:line="240" w:lineRule="auto"/>
        <w:jc w:val="both"/>
        <w:rPr>
          <w:rFonts w:cs="Calibri"/>
          <w:sz w:val="24"/>
          <w:szCs w:val="24"/>
          <w:lang w:val="en-GB"/>
        </w:rPr>
      </w:pPr>
    </w:p>
    <w:p w14:paraId="0D5B264F" w14:textId="77777777" w:rsidR="007E64CE" w:rsidRPr="000634F5" w:rsidRDefault="007E64CE" w:rsidP="007E64CE">
      <w:pPr>
        <w:tabs>
          <w:tab w:val="left" w:pos="709"/>
        </w:tabs>
        <w:spacing w:after="0" w:line="240" w:lineRule="auto"/>
        <w:jc w:val="both"/>
        <w:rPr>
          <w:rFonts w:cs="Calibri"/>
          <w:sz w:val="24"/>
          <w:szCs w:val="24"/>
          <w:lang w:val="en-GB"/>
        </w:rPr>
      </w:pPr>
      <w:r w:rsidRPr="000634F5">
        <w:rPr>
          <w:sz w:val="24"/>
          <w:szCs w:val="24"/>
          <w:lang w:bidi="hr-HR"/>
        </w:rPr>
        <w:tab/>
        <w:t>Tri su cilja sudjelovanja u sportu (Cote i Fraser-Thomas, 2008.):</w:t>
      </w:r>
    </w:p>
    <w:p w14:paraId="7CD95CE4" w14:textId="77777777" w:rsidR="007E64CE" w:rsidRPr="000634F5" w:rsidRDefault="007E64CE" w:rsidP="00357C4C">
      <w:pPr>
        <w:pStyle w:val="ListParagraph"/>
        <w:numPr>
          <w:ilvl w:val="0"/>
          <w:numId w:val="44"/>
        </w:numPr>
        <w:tabs>
          <w:tab w:val="left" w:pos="993"/>
        </w:tabs>
        <w:spacing w:after="0" w:line="240" w:lineRule="auto"/>
        <w:jc w:val="both"/>
        <w:rPr>
          <w:rFonts w:cs="Calibri"/>
          <w:color w:val="70AD47"/>
          <w:sz w:val="24"/>
          <w:szCs w:val="24"/>
          <w:lang w:val="en-GB"/>
        </w:rPr>
      </w:pPr>
      <w:r w:rsidRPr="000634F5">
        <w:rPr>
          <w:color w:val="70AD47"/>
          <w:sz w:val="24"/>
          <w:szCs w:val="24"/>
          <w:lang w:bidi="hr-HR"/>
        </w:rPr>
        <w:t>razvijanje motoričkih vještina;</w:t>
      </w:r>
    </w:p>
    <w:p w14:paraId="39CD9FDF" w14:textId="77777777" w:rsidR="007E64CE" w:rsidRPr="000634F5" w:rsidRDefault="007E64CE" w:rsidP="00357C4C">
      <w:pPr>
        <w:pStyle w:val="ListParagraph"/>
        <w:numPr>
          <w:ilvl w:val="0"/>
          <w:numId w:val="44"/>
        </w:numPr>
        <w:tabs>
          <w:tab w:val="left" w:pos="993"/>
        </w:tabs>
        <w:spacing w:after="0" w:line="240" w:lineRule="auto"/>
        <w:jc w:val="both"/>
        <w:rPr>
          <w:rFonts w:cs="Calibri"/>
          <w:color w:val="70AD47"/>
          <w:sz w:val="24"/>
          <w:szCs w:val="24"/>
          <w:lang w:val="en-GB"/>
        </w:rPr>
      </w:pPr>
      <w:r w:rsidRPr="000634F5">
        <w:rPr>
          <w:color w:val="70AD47"/>
          <w:sz w:val="24"/>
          <w:szCs w:val="24"/>
          <w:lang w:bidi="hr-HR"/>
        </w:rPr>
        <w:t>napredovanje i poboljšanje fizičkog zdravlja;</w:t>
      </w:r>
    </w:p>
    <w:p w14:paraId="207B1065" w14:textId="77777777" w:rsidR="007E64CE" w:rsidRPr="000634F5" w:rsidRDefault="007E64CE" w:rsidP="00357C4C">
      <w:pPr>
        <w:pStyle w:val="ListParagraph"/>
        <w:numPr>
          <w:ilvl w:val="0"/>
          <w:numId w:val="44"/>
        </w:numPr>
        <w:tabs>
          <w:tab w:val="left" w:pos="993"/>
        </w:tabs>
        <w:spacing w:after="0" w:line="240" w:lineRule="auto"/>
        <w:jc w:val="both"/>
        <w:rPr>
          <w:rFonts w:cs="Calibri"/>
          <w:color w:val="70AD47"/>
          <w:sz w:val="24"/>
          <w:szCs w:val="24"/>
          <w:lang w:val="en-GB"/>
        </w:rPr>
      </w:pPr>
      <w:r w:rsidRPr="000634F5">
        <w:rPr>
          <w:color w:val="70AD47"/>
          <w:sz w:val="24"/>
          <w:szCs w:val="24"/>
          <w:lang w:bidi="hr-HR"/>
        </w:rPr>
        <w:t>poticanje psihosocijalnog rasta.</w:t>
      </w:r>
    </w:p>
    <w:p w14:paraId="73CF95A8" w14:textId="77777777" w:rsidR="003A36DC" w:rsidRDefault="003A36DC" w:rsidP="007E64CE">
      <w:pPr>
        <w:tabs>
          <w:tab w:val="left" w:pos="720"/>
        </w:tabs>
        <w:spacing w:after="0" w:line="240" w:lineRule="auto"/>
        <w:ind w:firstLine="720"/>
        <w:jc w:val="both"/>
        <w:rPr>
          <w:b/>
          <w:color w:val="538135"/>
          <w:sz w:val="24"/>
          <w:szCs w:val="24"/>
          <w:lang w:bidi="hr-HR"/>
        </w:rPr>
      </w:pPr>
    </w:p>
    <w:p w14:paraId="7EC77C13" w14:textId="77777777" w:rsidR="003A36DC" w:rsidRDefault="003A36DC" w:rsidP="003A36DC">
      <w:pPr>
        <w:pStyle w:val="Heading3"/>
      </w:pPr>
      <w:bookmarkStart w:id="54" w:name="_Toc50927778"/>
      <w:r w:rsidRPr="00F71277">
        <w:rPr>
          <w:lang w:bidi="hr-HR"/>
        </w:rPr>
        <w:t>CJELINA 4.2. RAZVOJNI MODEL SUDJELOVANJA U SPORTU</w:t>
      </w:r>
      <w:bookmarkEnd w:id="54"/>
    </w:p>
    <w:p w14:paraId="7AC1FB02" w14:textId="77777777" w:rsidR="003A36DC" w:rsidRDefault="003A36DC" w:rsidP="007E64CE">
      <w:pPr>
        <w:tabs>
          <w:tab w:val="left" w:pos="720"/>
        </w:tabs>
        <w:spacing w:after="0" w:line="240" w:lineRule="auto"/>
        <w:ind w:firstLine="720"/>
        <w:jc w:val="both"/>
        <w:rPr>
          <w:b/>
          <w:color w:val="538135"/>
          <w:sz w:val="24"/>
          <w:szCs w:val="24"/>
          <w:lang w:bidi="hr-HR"/>
        </w:rPr>
      </w:pPr>
    </w:p>
    <w:p w14:paraId="2C30B920" w14:textId="7DAD41CB" w:rsidR="007E64CE" w:rsidRPr="000634F5" w:rsidRDefault="007E64CE" w:rsidP="007E64CE">
      <w:pPr>
        <w:tabs>
          <w:tab w:val="left" w:pos="720"/>
        </w:tabs>
        <w:spacing w:after="0" w:line="240" w:lineRule="auto"/>
        <w:ind w:firstLine="720"/>
        <w:jc w:val="both"/>
        <w:rPr>
          <w:rFonts w:cs="Calibri"/>
          <w:b/>
          <w:bCs/>
          <w:sz w:val="24"/>
          <w:szCs w:val="24"/>
          <w:lang w:val="en-GB"/>
        </w:rPr>
      </w:pPr>
      <w:r w:rsidRPr="000634F5">
        <w:rPr>
          <w:b/>
          <w:color w:val="538135"/>
          <w:sz w:val="24"/>
          <w:szCs w:val="24"/>
          <w:lang w:bidi="hr-HR"/>
        </w:rPr>
        <w:lastRenderedPageBreak/>
        <w:t xml:space="preserve">Sportski programi </w:t>
      </w:r>
      <w:r w:rsidRPr="000634F5">
        <w:rPr>
          <w:sz w:val="24"/>
          <w:szCs w:val="24"/>
          <w:lang w:bidi="hr-HR"/>
        </w:rPr>
        <w:t>za mlade mogu im omogućiti tjelesnu aktivnost koja posljedično može dovesti do poboljšana fizičkog zdravlja.</w:t>
      </w:r>
    </w:p>
    <w:p w14:paraId="643AD092" w14:textId="77777777" w:rsidR="007E64CE" w:rsidRPr="000634F5" w:rsidRDefault="007E64CE" w:rsidP="007E64CE">
      <w:pPr>
        <w:tabs>
          <w:tab w:val="left" w:pos="720"/>
        </w:tabs>
        <w:spacing w:after="0" w:line="240" w:lineRule="auto"/>
        <w:jc w:val="both"/>
        <w:rPr>
          <w:rFonts w:cs="Calibri"/>
          <w:b/>
          <w:bCs/>
          <w:sz w:val="24"/>
          <w:szCs w:val="24"/>
          <w:lang w:val="en-GB"/>
        </w:rPr>
      </w:pPr>
      <w:r w:rsidRPr="000634F5">
        <w:rPr>
          <w:b/>
          <w:color w:val="538135"/>
          <w:sz w:val="24"/>
          <w:szCs w:val="24"/>
          <w:lang w:bidi="hr-HR"/>
        </w:rPr>
        <w:tab/>
        <w:t xml:space="preserve">Sportski programi </w:t>
      </w:r>
      <w:r w:rsidRPr="000634F5">
        <w:rPr>
          <w:sz w:val="24"/>
          <w:szCs w:val="24"/>
          <w:lang w:bidi="hr-HR"/>
        </w:rPr>
        <w:t>za mlade ključni su u zadobivanju motoričkih vještina; ove vještine predstavljaju osnovicu za sudjelovanje odraslih u rekreativnim sportovima, kao i za buduće nacionalne sportske zvijezde.</w:t>
      </w:r>
    </w:p>
    <w:p w14:paraId="3F6069F9" w14:textId="77777777" w:rsidR="007E64CE" w:rsidRPr="000634F5" w:rsidRDefault="007E64CE" w:rsidP="007E64CE">
      <w:pPr>
        <w:tabs>
          <w:tab w:val="left" w:pos="720"/>
        </w:tabs>
        <w:spacing w:after="0" w:line="240" w:lineRule="auto"/>
        <w:jc w:val="center"/>
        <w:rPr>
          <w:rFonts w:cs="Calibri"/>
          <w:b/>
          <w:bCs/>
          <w:color w:val="538135"/>
          <w:sz w:val="24"/>
          <w:szCs w:val="24"/>
          <w:lang w:val="en-GB"/>
        </w:rPr>
      </w:pPr>
    </w:p>
    <w:p w14:paraId="70CE55BD" w14:textId="77777777" w:rsidR="007E64CE" w:rsidRPr="000634F5" w:rsidRDefault="007E64CE" w:rsidP="007E64CE">
      <w:pPr>
        <w:tabs>
          <w:tab w:val="left" w:pos="720"/>
        </w:tabs>
        <w:spacing w:after="0" w:line="240" w:lineRule="auto"/>
        <w:jc w:val="center"/>
        <w:rPr>
          <w:rFonts w:cs="Calibri"/>
          <w:b/>
          <w:bCs/>
          <w:sz w:val="24"/>
          <w:szCs w:val="24"/>
          <w:lang w:val="en-GB"/>
        </w:rPr>
      </w:pPr>
      <w:r w:rsidRPr="000634F5">
        <w:rPr>
          <w:b/>
          <w:color w:val="538135"/>
          <w:sz w:val="24"/>
          <w:szCs w:val="24"/>
          <w:lang w:bidi="hr-HR"/>
        </w:rPr>
        <w:t xml:space="preserve">Tablica 1. </w:t>
      </w:r>
      <w:r w:rsidRPr="000634F5">
        <w:rPr>
          <w:sz w:val="24"/>
          <w:szCs w:val="24"/>
          <w:lang w:bidi="hr-HR"/>
        </w:rPr>
        <w:t>Pozitivan i negativan utjecaj sporta na mlade sportaše. Budućnost sporta za mlade: prijedlozi promjena za pozitivne ishode (Merkel, 2013.)</w:t>
      </w:r>
    </w:p>
    <w:p w14:paraId="36BC1D29" w14:textId="77777777" w:rsidR="007E64CE" w:rsidRPr="000634F5" w:rsidRDefault="007E64CE" w:rsidP="007E64CE">
      <w:pPr>
        <w:tabs>
          <w:tab w:val="left" w:pos="720"/>
        </w:tabs>
        <w:spacing w:after="0" w:line="240" w:lineRule="auto"/>
        <w:jc w:val="center"/>
        <w:rPr>
          <w:rFonts w:cs="Calibri"/>
          <w:bCs/>
          <w:sz w:val="24"/>
          <w:szCs w:val="24"/>
          <w:lang w:val="en-GB"/>
        </w:rPr>
      </w:pPr>
    </w:p>
    <w:tbl>
      <w:tblPr>
        <w:tblW w:w="0" w:type="auto"/>
        <w:tblBorders>
          <w:top w:val="double" w:sz="4" w:space="0" w:color="7030A0"/>
          <w:bottom w:val="double" w:sz="4" w:space="0" w:color="7030A0"/>
          <w:insideH w:val="double" w:sz="4" w:space="0" w:color="7030A0"/>
          <w:insideV w:val="double" w:sz="4" w:space="0" w:color="7030A0"/>
        </w:tblBorders>
        <w:tblLook w:val="04A0" w:firstRow="1" w:lastRow="0" w:firstColumn="1" w:lastColumn="0" w:noHBand="0" w:noVBand="1"/>
      </w:tblPr>
      <w:tblGrid>
        <w:gridCol w:w="9738"/>
      </w:tblGrid>
      <w:tr w:rsidR="007E64CE" w:rsidRPr="000634F5" w14:paraId="3F6F1986" w14:textId="77777777" w:rsidTr="007E64CE">
        <w:trPr>
          <w:trHeight w:val="239"/>
        </w:trPr>
        <w:tc>
          <w:tcPr>
            <w:tcW w:w="9738" w:type="dxa"/>
          </w:tcPr>
          <w:p w14:paraId="69B77E24" w14:textId="77777777" w:rsidR="007E64CE" w:rsidRPr="000634F5" w:rsidRDefault="007E64CE" w:rsidP="007E64CE">
            <w:pPr>
              <w:tabs>
                <w:tab w:val="left" w:pos="720"/>
              </w:tabs>
              <w:spacing w:after="0" w:line="240" w:lineRule="auto"/>
              <w:rPr>
                <w:rFonts w:cs="Calibri"/>
                <w:b/>
                <w:color w:val="538135"/>
                <w:sz w:val="24"/>
                <w:szCs w:val="18"/>
                <w:lang w:val="en-GB"/>
              </w:rPr>
            </w:pPr>
            <w:r w:rsidRPr="000634F5">
              <w:rPr>
                <w:b/>
                <w:color w:val="538135"/>
                <w:sz w:val="24"/>
                <w:szCs w:val="24"/>
                <w:lang w:bidi="hr-HR"/>
              </w:rPr>
              <w:t>MODEL</w:t>
            </w:r>
          </w:p>
        </w:tc>
      </w:tr>
      <w:tr w:rsidR="007E64CE" w:rsidRPr="000634F5" w14:paraId="5299A851" w14:textId="77777777" w:rsidTr="007E64CE">
        <w:trPr>
          <w:trHeight w:val="798"/>
        </w:trPr>
        <w:tc>
          <w:tcPr>
            <w:tcW w:w="9738" w:type="dxa"/>
          </w:tcPr>
          <w:p w14:paraId="2432F97B" w14:textId="77777777" w:rsidR="007E64CE" w:rsidRPr="000634F5" w:rsidRDefault="007E64CE" w:rsidP="007E64CE">
            <w:pPr>
              <w:tabs>
                <w:tab w:val="left" w:pos="720"/>
              </w:tabs>
              <w:spacing w:after="0" w:line="240" w:lineRule="auto"/>
              <w:jc w:val="both"/>
              <w:rPr>
                <w:rFonts w:cs="Calibri"/>
                <w:sz w:val="24"/>
                <w:szCs w:val="24"/>
                <w:lang w:val="en-GB"/>
              </w:rPr>
            </w:pPr>
            <w:r w:rsidRPr="000634F5">
              <w:rPr>
                <w:b/>
                <w:sz w:val="24"/>
                <w:szCs w:val="24"/>
                <w:lang w:bidi="hr-HR"/>
              </w:rPr>
              <w:t>Razvojni model sudjelovanja u sportu</w:t>
            </w:r>
            <w:r w:rsidRPr="000634F5">
              <w:rPr>
                <w:sz w:val="24"/>
                <w:szCs w:val="24"/>
                <w:lang w:bidi="hr-HR"/>
              </w:rPr>
              <w:t xml:space="preserve"> (</w:t>
            </w:r>
            <w:r w:rsidRPr="000634F5">
              <w:rPr>
                <w:b/>
                <w:i/>
                <w:sz w:val="24"/>
                <w:szCs w:val="24"/>
                <w:lang w:bidi="hr-HR"/>
              </w:rPr>
              <w:t>Developmental Model of Sport Participation; DMSP</w:t>
            </w:r>
            <w:r w:rsidRPr="000634F5">
              <w:rPr>
                <w:sz w:val="24"/>
                <w:szCs w:val="24"/>
                <w:lang w:bidi="hr-HR"/>
              </w:rPr>
              <w:t>) pruža okvir koji sadrži velik broj puteva kojima se podržava kontinuirano sudjelovanje sve mladeži, zdravstvena dobrobit i psihosocijalni razvoj pomoću sporta (DMSP: Cote, 1999.; Cote i Hay, 2002.; Cote i Fraser-Thomas, 2008.).</w:t>
            </w:r>
          </w:p>
        </w:tc>
      </w:tr>
    </w:tbl>
    <w:p w14:paraId="6BDB13F3" w14:textId="77777777" w:rsidR="007E64CE" w:rsidRPr="000634F5" w:rsidRDefault="007E64CE" w:rsidP="007E64CE">
      <w:pPr>
        <w:tabs>
          <w:tab w:val="left" w:pos="720"/>
        </w:tabs>
        <w:spacing w:after="0" w:line="240" w:lineRule="auto"/>
        <w:jc w:val="center"/>
        <w:rPr>
          <w:rFonts w:cs="Calibri"/>
          <w:sz w:val="24"/>
          <w:szCs w:val="24"/>
          <w:lang w:val="en-GB"/>
        </w:rPr>
      </w:pPr>
    </w:p>
    <w:p w14:paraId="4E993A07" w14:textId="77777777" w:rsidR="007E64CE" w:rsidRPr="000634F5" w:rsidRDefault="007E64CE" w:rsidP="007E64CE">
      <w:pPr>
        <w:spacing w:after="0" w:line="240" w:lineRule="auto"/>
        <w:jc w:val="both"/>
        <w:rPr>
          <w:rFonts w:cs="Calibri"/>
          <w:b/>
          <w:caps/>
          <w:color w:val="538135"/>
          <w:sz w:val="24"/>
          <w:szCs w:val="24"/>
          <w:lang w:val="en-GB"/>
        </w:rPr>
      </w:pPr>
    </w:p>
    <w:p w14:paraId="6753F5FB" w14:textId="77777777" w:rsidR="007E64CE" w:rsidRPr="000634F5" w:rsidRDefault="007E64CE" w:rsidP="007E64CE">
      <w:pPr>
        <w:spacing w:after="0" w:line="240" w:lineRule="auto"/>
        <w:jc w:val="both"/>
        <w:rPr>
          <w:rFonts w:cs="Calibri"/>
          <w:b/>
          <w:caps/>
          <w:color w:val="538135"/>
          <w:sz w:val="24"/>
          <w:szCs w:val="24"/>
          <w:lang w:val="en-GB"/>
        </w:rPr>
      </w:pPr>
    </w:p>
    <w:p w14:paraId="1B109D6A" w14:textId="522B10A4" w:rsidR="007E64CE" w:rsidRPr="000634F5" w:rsidRDefault="007E64CE" w:rsidP="007E64CE">
      <w:pPr>
        <w:spacing w:after="0" w:line="240" w:lineRule="auto"/>
        <w:jc w:val="center"/>
        <w:rPr>
          <w:rFonts w:cs="Calibri"/>
          <w:b/>
          <w:caps/>
          <w:color w:val="538135"/>
          <w:sz w:val="24"/>
          <w:szCs w:val="24"/>
          <w:lang w:val="en-GB"/>
        </w:rPr>
      </w:pPr>
      <w:r w:rsidRPr="000634F5">
        <w:rPr>
          <w:noProof/>
          <w:lang w:bidi="hr-HR"/>
        </w:rPr>
        <w:drawing>
          <wp:inline distT="0" distB="0" distL="0" distR="0" wp14:anchorId="30AF6BCA" wp14:editId="47D85B15">
            <wp:extent cx="4673600" cy="142875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73600" cy="1428750"/>
                    </a:xfrm>
                    <a:prstGeom prst="rect">
                      <a:avLst/>
                    </a:prstGeom>
                    <a:noFill/>
                    <a:ln>
                      <a:noFill/>
                    </a:ln>
                  </pic:spPr>
                </pic:pic>
              </a:graphicData>
            </a:graphic>
          </wp:inline>
        </w:drawing>
      </w:r>
    </w:p>
    <w:p w14:paraId="6773AF51" w14:textId="77777777" w:rsidR="007E64CE" w:rsidRPr="000634F5" w:rsidRDefault="007E64CE" w:rsidP="007E64CE">
      <w:pPr>
        <w:spacing w:after="0" w:line="240" w:lineRule="auto"/>
        <w:jc w:val="center"/>
        <w:rPr>
          <w:rFonts w:cs="Calibri"/>
          <w:b/>
          <w:caps/>
          <w:color w:val="538135"/>
          <w:sz w:val="24"/>
          <w:szCs w:val="24"/>
          <w:lang w:val="en-GB"/>
        </w:rPr>
      </w:pPr>
    </w:p>
    <w:p w14:paraId="5C199F06" w14:textId="331465B1" w:rsidR="007E64CE" w:rsidRPr="000634F5" w:rsidRDefault="007E64CE" w:rsidP="007E64CE">
      <w:pPr>
        <w:spacing w:after="0" w:line="240" w:lineRule="auto"/>
        <w:jc w:val="center"/>
        <w:rPr>
          <w:rFonts w:cs="Calibri"/>
          <w:caps/>
          <w:sz w:val="24"/>
          <w:szCs w:val="24"/>
          <w:lang w:val="en-GB"/>
        </w:rPr>
      </w:pPr>
      <w:r w:rsidRPr="000634F5">
        <w:rPr>
          <w:b/>
          <w:color w:val="538135"/>
          <w:sz w:val="24"/>
          <w:szCs w:val="24"/>
          <w:lang w:bidi="hr-HR"/>
        </w:rPr>
        <w:t xml:space="preserve">Slika 4.9. </w:t>
      </w:r>
      <w:r w:rsidRPr="000634F5">
        <w:rPr>
          <w:sz w:val="24"/>
          <w:szCs w:val="24"/>
          <w:lang w:bidi="hr-HR"/>
        </w:rPr>
        <w:t>Sportski programi za mlade imaju potencijal za razvoj pozitivnih vrijednosti (Côté 2002.)</w:t>
      </w:r>
    </w:p>
    <w:p w14:paraId="5DF698E5" w14:textId="77777777" w:rsidR="007E64CE" w:rsidRPr="000634F5" w:rsidRDefault="007E64CE" w:rsidP="007E64CE">
      <w:pPr>
        <w:spacing w:after="0" w:line="240" w:lineRule="auto"/>
        <w:jc w:val="both"/>
        <w:rPr>
          <w:rFonts w:cs="Calibri"/>
          <w:b/>
          <w:caps/>
          <w:color w:val="538135"/>
          <w:sz w:val="24"/>
          <w:szCs w:val="24"/>
          <w:lang w:val="en-GB"/>
        </w:rPr>
      </w:pPr>
    </w:p>
    <w:p w14:paraId="585482B9" w14:textId="77777777" w:rsidR="007E64CE" w:rsidRPr="000634F5" w:rsidRDefault="007E64CE" w:rsidP="007E64CE">
      <w:pPr>
        <w:spacing w:after="0" w:line="240" w:lineRule="auto"/>
        <w:ind w:firstLine="720"/>
        <w:jc w:val="both"/>
        <w:rPr>
          <w:rFonts w:cs="Calibri"/>
          <w:b/>
          <w:caps/>
          <w:color w:val="538135"/>
          <w:sz w:val="24"/>
          <w:szCs w:val="24"/>
          <w:lang w:val="en-GB"/>
        </w:rPr>
      </w:pPr>
      <w:r w:rsidRPr="000634F5">
        <w:rPr>
          <w:sz w:val="24"/>
          <w:szCs w:val="24"/>
          <w:lang w:bidi="hr-HR"/>
        </w:rPr>
        <w:t>Prema istraživanjima vezanima uz sport za mlade, načinili su se sljedeći prijedlozi za sportske programe za mlade, a koji su usmjereni na promicanje pozitivna razvoja mladih (Cote et al., 2008.).</w:t>
      </w:r>
    </w:p>
    <w:p w14:paraId="3D27E4E0" w14:textId="77777777" w:rsidR="007E64CE" w:rsidRPr="000634F5" w:rsidRDefault="007E64CE" w:rsidP="007E64CE">
      <w:pPr>
        <w:spacing w:after="0" w:line="240" w:lineRule="auto"/>
        <w:ind w:firstLine="720"/>
        <w:jc w:val="both"/>
        <w:rPr>
          <w:rFonts w:cs="Calibri"/>
          <w:bCs/>
          <w:caps/>
          <w:sz w:val="24"/>
          <w:szCs w:val="24"/>
          <w:lang w:val="en-GB"/>
        </w:rPr>
      </w:pPr>
      <w:r w:rsidRPr="000634F5">
        <w:rPr>
          <w:sz w:val="24"/>
          <w:szCs w:val="24"/>
          <w:lang w:bidi="hr-HR"/>
        </w:rPr>
        <w:t>Sudjelovanje u sportu ključni je kontekst za pozitivan razvoj.</w:t>
      </w:r>
    </w:p>
    <w:p w14:paraId="3E842DE8" w14:textId="77777777" w:rsidR="007E64CE" w:rsidRPr="000634F5" w:rsidRDefault="007E64CE" w:rsidP="007E64CE">
      <w:pPr>
        <w:spacing w:after="0" w:line="240" w:lineRule="auto"/>
        <w:ind w:firstLine="720"/>
        <w:jc w:val="both"/>
        <w:rPr>
          <w:rFonts w:cs="Calibri"/>
          <w:bCs/>
          <w:caps/>
          <w:sz w:val="24"/>
          <w:szCs w:val="24"/>
          <w:lang w:val="en-GB"/>
        </w:rPr>
      </w:pPr>
      <w:r w:rsidRPr="000634F5">
        <w:rPr>
          <w:sz w:val="24"/>
          <w:szCs w:val="24"/>
          <w:lang w:bidi="hr-HR"/>
        </w:rPr>
        <w:t>Pozitivan razvoj mladih donio je napredak ideje da mladi ljudi predstavljaju resurs koji bi se trebao oplemeniti i kvalitetno educirati.</w:t>
      </w:r>
    </w:p>
    <w:p w14:paraId="6FE1F086" w14:textId="77777777" w:rsidR="007E64CE" w:rsidRPr="000634F5" w:rsidRDefault="007E64CE" w:rsidP="007E64CE">
      <w:pPr>
        <w:spacing w:after="0" w:line="240" w:lineRule="auto"/>
        <w:ind w:firstLine="720"/>
        <w:jc w:val="both"/>
        <w:rPr>
          <w:rFonts w:cs="Calibri"/>
          <w:bCs/>
          <w:caps/>
          <w:sz w:val="24"/>
          <w:szCs w:val="24"/>
          <w:lang w:val="en-GB"/>
        </w:rPr>
      </w:pPr>
      <w:r w:rsidRPr="000634F5">
        <w:rPr>
          <w:sz w:val="24"/>
          <w:szCs w:val="24"/>
          <w:lang w:bidi="hr-HR"/>
        </w:rPr>
        <w:t>Osnovni konstrukti pozitivna razvoja mladih usredotočuju se na kontekste vezane uz mlade, razvojne ishode i osobne karakteristike (Lerner, 2003.).</w:t>
      </w:r>
    </w:p>
    <w:p w14:paraId="49D53D50" w14:textId="77777777" w:rsidR="007E64CE" w:rsidRPr="000634F5" w:rsidRDefault="007E64CE" w:rsidP="007E64CE">
      <w:pPr>
        <w:spacing w:after="0" w:line="240" w:lineRule="auto"/>
        <w:ind w:firstLine="720"/>
        <w:jc w:val="both"/>
        <w:rPr>
          <w:rFonts w:cs="Calibri"/>
          <w:bCs/>
          <w:caps/>
          <w:sz w:val="24"/>
          <w:szCs w:val="24"/>
          <w:lang w:val="en-GB"/>
        </w:rPr>
      </w:pPr>
      <w:r w:rsidRPr="000634F5">
        <w:rPr>
          <w:sz w:val="24"/>
          <w:szCs w:val="24"/>
          <w:lang w:bidi="hr-HR"/>
        </w:rPr>
        <w:t>Sudjelovanje u sportu vezuje se i uz niže stope rada na identitetu, pozitivne odnose i iskustva u mreži odraslih.</w:t>
      </w:r>
    </w:p>
    <w:p w14:paraId="149E10FD" w14:textId="77777777" w:rsidR="007E64CE" w:rsidRPr="000634F5" w:rsidRDefault="007E64CE" w:rsidP="007E64CE">
      <w:pPr>
        <w:spacing w:after="0" w:line="240" w:lineRule="auto"/>
        <w:ind w:firstLine="720"/>
        <w:jc w:val="both"/>
        <w:rPr>
          <w:rFonts w:cs="Calibri"/>
          <w:bCs/>
          <w:sz w:val="24"/>
          <w:szCs w:val="24"/>
          <w:lang w:val="en-GB"/>
        </w:rPr>
      </w:pPr>
      <w:r w:rsidRPr="000634F5">
        <w:rPr>
          <w:sz w:val="24"/>
          <w:szCs w:val="24"/>
          <w:lang w:bidi="hr-HR"/>
        </w:rPr>
        <w:t>Sudjelovanje u sportu vezuje se uz više stope inicijative, timskog rada i regulacije emocija u usporedbi s drugim strukturiranim aktivnostima (Larson, Hansen i Moneta, 2006.).</w:t>
      </w:r>
    </w:p>
    <w:p w14:paraId="0EFE751B" w14:textId="77777777" w:rsidR="007E64CE" w:rsidRPr="000634F5" w:rsidRDefault="007E64CE" w:rsidP="007E64CE">
      <w:pPr>
        <w:spacing w:after="0" w:line="240" w:lineRule="auto"/>
        <w:ind w:firstLine="720"/>
        <w:jc w:val="both"/>
        <w:rPr>
          <w:rFonts w:cs="Calibri"/>
          <w:bCs/>
          <w:sz w:val="24"/>
          <w:szCs w:val="24"/>
          <w:lang w:val="en-GB"/>
        </w:rPr>
      </w:pPr>
      <w:r w:rsidRPr="000634F5">
        <w:rPr>
          <w:sz w:val="24"/>
          <w:szCs w:val="24"/>
          <w:lang w:bidi="hr-HR"/>
        </w:rPr>
        <w:t>Interakcije među djecom, te između djece i odraslih, predstavljaju sastavni dio bilo kojih sportskih programa za djecu (od 6. do 12. godine), a oni bi, između ostalog, trebali uključivati igru i prilike u iskušavanju različitih oblika sportskih aktivnosti.</w:t>
      </w:r>
    </w:p>
    <w:p w14:paraId="52DF5351" w14:textId="77CC4C64" w:rsidR="007E64CE" w:rsidRDefault="007E64CE" w:rsidP="007E64CE">
      <w:pPr>
        <w:spacing w:after="0" w:line="240" w:lineRule="auto"/>
        <w:ind w:firstLine="720"/>
        <w:jc w:val="both"/>
        <w:rPr>
          <w:sz w:val="24"/>
          <w:szCs w:val="24"/>
          <w:lang w:bidi="hr-HR"/>
        </w:rPr>
      </w:pPr>
      <w:r>
        <w:rPr>
          <w:b/>
          <w:color w:val="538135"/>
          <w:sz w:val="24"/>
          <w:szCs w:val="24"/>
          <w:lang w:bidi="hr-HR"/>
        </w:rPr>
        <w:t xml:space="preserve">„Uzorkovanje” i „igranje” </w:t>
      </w:r>
      <w:r w:rsidRPr="000634F5">
        <w:rPr>
          <w:sz w:val="24"/>
          <w:szCs w:val="24"/>
          <w:lang w:bidi="hr-HR"/>
        </w:rPr>
        <w:t xml:space="preserve">tijekom djetinjstva sagledaju se kao proksimalni procesi koji tvore osnovni mehanizam neprekidnog sudjelovanja u sportu, na rekreativnoj i elitnoj razini (Cote et al., 2008.). </w:t>
      </w:r>
    </w:p>
    <w:p w14:paraId="27A1A6D6" w14:textId="739B8D4A" w:rsidR="003A36DC" w:rsidRPr="000634F5" w:rsidRDefault="003A36DC" w:rsidP="007E64CE">
      <w:pPr>
        <w:spacing w:after="0" w:line="240" w:lineRule="auto"/>
        <w:ind w:firstLine="720"/>
        <w:jc w:val="both"/>
        <w:rPr>
          <w:rFonts w:cs="Calibri"/>
          <w:bCs/>
          <w:sz w:val="24"/>
          <w:szCs w:val="24"/>
          <w:lang w:val="en-GB"/>
        </w:rPr>
      </w:pPr>
      <w:r w:rsidRPr="000634F5">
        <w:rPr>
          <w:noProof/>
          <w:color w:val="7030A0"/>
          <w:sz w:val="24"/>
          <w:szCs w:val="24"/>
          <w:lang w:bidi="hr-HR"/>
        </w:rPr>
        <w:lastRenderedPageBreak/>
        <mc:AlternateContent>
          <mc:Choice Requires="wps">
            <w:drawing>
              <wp:anchor distT="45720" distB="45720" distL="114300" distR="114300" simplePos="0" relativeHeight="251726848" behindDoc="0" locked="0" layoutInCell="1" allowOverlap="1" wp14:anchorId="1799384D" wp14:editId="2B9C07C8">
                <wp:simplePos x="0" y="0"/>
                <wp:positionH relativeFrom="margin">
                  <wp:posOffset>82550</wp:posOffset>
                </wp:positionH>
                <wp:positionV relativeFrom="paragraph">
                  <wp:posOffset>-2540</wp:posOffset>
                </wp:positionV>
                <wp:extent cx="6153150" cy="854710"/>
                <wp:effectExtent l="0" t="0" r="19050" b="21590"/>
                <wp:wrapSquare wrapText="bothSides"/>
                <wp:docPr id="52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854710"/>
                        </a:xfrm>
                        <a:prstGeom prst="rect">
                          <a:avLst/>
                        </a:prstGeom>
                        <a:solidFill>
                          <a:srgbClr val="FFFFFF"/>
                        </a:solidFill>
                        <a:ln w="19050">
                          <a:solidFill>
                            <a:srgbClr val="7030A0"/>
                          </a:solidFill>
                          <a:miter lim="800000"/>
                          <a:headEnd/>
                          <a:tailEnd/>
                        </a:ln>
                      </wps:spPr>
                      <wps:txbx>
                        <w:txbxContent>
                          <w:p w14:paraId="2FD20D53" w14:textId="77777777" w:rsidR="007F27B1" w:rsidRPr="00F71277" w:rsidRDefault="007F27B1" w:rsidP="007E64CE">
                            <w:pPr>
                              <w:spacing w:after="0" w:line="240" w:lineRule="auto"/>
                              <w:jc w:val="both"/>
                              <w:rPr>
                                <w:rFonts w:cs="Calibri"/>
                                <w:bCs/>
                                <w:i/>
                                <w:color w:val="538135"/>
                                <w:sz w:val="24"/>
                                <w:szCs w:val="24"/>
                                <w:lang w:val="en-US"/>
                              </w:rPr>
                            </w:pPr>
                            <w:r w:rsidRPr="00F71277">
                              <w:rPr>
                                <w:i/>
                                <w:color w:val="538135"/>
                                <w:sz w:val="24"/>
                                <w:szCs w:val="24"/>
                                <w:lang w:bidi="hr-HR"/>
                              </w:rPr>
                              <w:t xml:space="preserve">  Prije nego što napune 12 godina, mnoga djeca nemaju sposobnost u potpunosti razumjeti natjecateljske timske sportove.</w:t>
                            </w:r>
                          </w:p>
                          <w:p w14:paraId="2856034B" w14:textId="77777777" w:rsidR="007F27B1" w:rsidRPr="00F71277" w:rsidRDefault="007F27B1" w:rsidP="007E64CE">
                            <w:pPr>
                              <w:spacing w:after="0" w:line="240" w:lineRule="auto"/>
                              <w:jc w:val="both"/>
                              <w:rPr>
                                <w:rFonts w:cs="Calibri"/>
                                <w:bCs/>
                                <w:i/>
                                <w:color w:val="538135"/>
                                <w:sz w:val="24"/>
                                <w:szCs w:val="24"/>
                                <w:lang w:val="en-US"/>
                              </w:rPr>
                            </w:pPr>
                            <w:r w:rsidRPr="00F71277">
                              <w:rPr>
                                <w:i/>
                                <w:color w:val="538135"/>
                                <w:sz w:val="24"/>
                                <w:szCs w:val="24"/>
                                <w:lang w:bidi="hr-HR"/>
                              </w:rPr>
                              <w:t xml:space="preserve">  Djeca moraju naučiti kako surađivati prije nego što nauče kako se natjecati.</w:t>
                            </w:r>
                          </w:p>
                          <w:p w14:paraId="06C91B6F" w14:textId="77777777" w:rsidR="007F27B1" w:rsidRPr="00F71277" w:rsidRDefault="007F27B1" w:rsidP="007E64CE">
                            <w:pPr>
                              <w:spacing w:after="0" w:line="240" w:lineRule="auto"/>
                              <w:jc w:val="both"/>
                              <w:rPr>
                                <w:rFonts w:cs="Calibri"/>
                                <w:sz w:val="24"/>
                                <w:szCs w:val="24"/>
                                <w:lang w:val="en-US"/>
                              </w:rPr>
                            </w:pPr>
                            <w:r>
                              <w:rPr>
                                <w:i/>
                                <w:color w:val="538135"/>
                                <w:sz w:val="24"/>
                                <w:szCs w:val="24"/>
                                <w:lang w:bidi="hr-HR"/>
                              </w:rPr>
                              <w:t xml:space="preserve">  „Perspektiva treće strane” nužnost je u timskom sportu.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99384D" id="Text Box 529" o:spid="_x0000_s1063" type="#_x0000_t202" style="position:absolute;left:0;text-align:left;margin-left:6.5pt;margin-top:-.2pt;width:484.5pt;height:67.3pt;z-index:251726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" strokecolor="#7030a0" strokeweight="1.5pt">
                <v:textbox style="mso-fit-shape-to-text:t">
                  <w:txbxContent>
                    <w:p w14:paraId="2FD20D53" w14:textId="77777777" w:rsidR="007F27B1" w:rsidRPr="00F71277" w:rsidRDefault="007F27B1" w:rsidP="007E64CE">
                      <w:pPr>
                        <w:spacing w:after="0" w:line="240" w:lineRule="auto"/>
                        <w:jc w:val="both"/>
                        <w:rPr>
                          <w:rFonts w:cs="Calibri"/>
                          <w:bCs/>
                          <w:i/>
                          <w:color w:val="538135"/>
                          <w:sz w:val="24"/>
                          <w:szCs w:val="24"/>
                          <w:lang w:val="en-US"/>
                        </w:rPr>
                      </w:pPr>
                      <w:r w:rsidRPr="00F71277">
                        <w:rPr>
                          <w:i/>
                          <w:color w:val="538135"/>
                          <w:sz w:val="24"/>
                          <w:szCs w:val="24"/>
                          <w:lang w:bidi="hr-HR"/>
                        </w:rPr>
                        <w:t xml:space="preserve">  Prije nego što napune 12 godina, mnoga djeca nemaju sposobnost u potpunosti razumjeti natjecateljske timske sportove.</w:t>
                      </w:r>
                    </w:p>
                    <w:p w14:paraId="2856034B" w14:textId="77777777" w:rsidR="007F27B1" w:rsidRPr="00F71277" w:rsidRDefault="007F27B1" w:rsidP="007E64CE">
                      <w:pPr>
                        <w:spacing w:after="0" w:line="240" w:lineRule="auto"/>
                        <w:jc w:val="both"/>
                        <w:rPr>
                          <w:rFonts w:cs="Calibri"/>
                          <w:bCs/>
                          <w:i/>
                          <w:color w:val="538135"/>
                          <w:sz w:val="24"/>
                          <w:szCs w:val="24"/>
                          <w:lang w:val="en-US"/>
                        </w:rPr>
                      </w:pPr>
                      <w:r w:rsidRPr="00F71277">
                        <w:rPr>
                          <w:i/>
                          <w:color w:val="538135"/>
                          <w:sz w:val="24"/>
                          <w:szCs w:val="24"/>
                          <w:lang w:bidi="hr-HR"/>
                        </w:rPr>
                        <w:t xml:space="preserve">  Djeca moraju naučiti kako surađivati prije nego što nauče kako se natjecati.</w:t>
                      </w:r>
                    </w:p>
                    <w:p w14:paraId="06C91B6F" w14:textId="77777777" w:rsidR="007F27B1" w:rsidRPr="00F71277" w:rsidRDefault="007F27B1" w:rsidP="007E64CE">
                      <w:pPr>
                        <w:spacing w:after="0" w:line="240" w:lineRule="auto"/>
                        <w:jc w:val="both"/>
                        <w:rPr>
                          <w:rFonts w:cs="Calibri"/>
                          <w:sz w:val="24"/>
                          <w:szCs w:val="24"/>
                          <w:lang w:val="en-US"/>
                        </w:rPr>
                      </w:pPr>
                      <w:r>
                        <w:rPr>
                          <w:i/>
                          <w:color w:val="538135"/>
                          <w:sz w:val="24"/>
                          <w:szCs w:val="24"/>
                          <w:lang w:bidi="hr-HR"/>
                        </w:rPr>
                        <w:t xml:space="preserve">  „Perspektiva treće strane” nužnost je u timskom sportu.</w:t>
                      </w:r>
                    </w:p>
                  </w:txbxContent>
                </v:textbox>
                <w10:wrap type="square" anchorx="margin"/>
              </v:shape>
            </w:pict>
          </mc:Fallback>
        </mc:AlternateContent>
      </w:r>
    </w:p>
    <w:p w14:paraId="06E7FB6C" w14:textId="77777777" w:rsidR="007E64CE" w:rsidRDefault="007E64CE" w:rsidP="007E64CE">
      <w:pPr>
        <w:spacing w:after="0" w:line="240" w:lineRule="auto"/>
        <w:ind w:firstLine="720"/>
        <w:jc w:val="both"/>
        <w:rPr>
          <w:rFonts w:cs="Calibri"/>
          <w:bCs/>
          <w:sz w:val="24"/>
          <w:szCs w:val="24"/>
          <w:lang w:val="en-GB"/>
        </w:rPr>
      </w:pPr>
      <w:r w:rsidRPr="000634F5">
        <w:rPr>
          <w:sz w:val="24"/>
          <w:szCs w:val="24"/>
          <w:lang w:bidi="hr-HR"/>
        </w:rPr>
        <w:t>Okupljanje obitelji – sport se smatra aktivnošću koja uvelike doprinosi ovom aspektu. Međutim, bliska komunikacija ne događa se isključivo okupljanjem. Roditelji jako često stavljaju pritisak na djecu, a ona to i osjećaju. Roditelji često iznose rodno određene ideje o poslu i obitelji. Sudionici sudjeluju u nekolicini aktivnosti za jačanje povezanosti unutar tima (</w:t>
      </w:r>
      <w:r w:rsidRPr="000634F5">
        <w:rPr>
          <w:i/>
          <w:sz w:val="24"/>
          <w:szCs w:val="24"/>
          <w:lang w:bidi="hr-HR"/>
        </w:rPr>
        <w:t>team building</w:t>
      </w:r>
      <w:r w:rsidRPr="000634F5">
        <w:rPr>
          <w:sz w:val="24"/>
          <w:szCs w:val="24"/>
          <w:lang w:bidi="hr-HR"/>
        </w:rPr>
        <w:t>) koje su osmišljene kako bi povećale komunikaciju te omogućile razumijevanje tuđih jačih i slabijih strana.</w:t>
      </w:r>
    </w:p>
    <w:p w14:paraId="0CA51888" w14:textId="31883E8E" w:rsidR="007E64CE" w:rsidRDefault="007E64CE" w:rsidP="007E64CE">
      <w:pPr>
        <w:spacing w:after="0" w:line="240" w:lineRule="auto"/>
        <w:ind w:firstLine="720"/>
        <w:jc w:val="both"/>
        <w:rPr>
          <w:sz w:val="24"/>
          <w:szCs w:val="24"/>
          <w:lang w:bidi="hr-HR"/>
        </w:rPr>
      </w:pPr>
      <w:r w:rsidRPr="000634F5">
        <w:rPr>
          <w:sz w:val="24"/>
          <w:szCs w:val="24"/>
          <w:lang w:bidi="hr-HR"/>
        </w:rPr>
        <w:t>Snovi o budućnosti – sudionici o njima uče i raspravljaju o njihovoj važnosti. Karijeru/školu i snove vezane uz sport planiraju 10 godina unaprijed. Vođe skupine vršnjaka dijele neke od svojih snova. Sudionici uče o razlikama između snova i ciljeva te kako san pretvoriti u cilj.</w:t>
      </w:r>
    </w:p>
    <w:p w14:paraId="52D48C00" w14:textId="77777777" w:rsidR="003A36DC" w:rsidRPr="000634F5" w:rsidRDefault="003A36DC" w:rsidP="007E64CE">
      <w:pPr>
        <w:spacing w:after="0" w:line="240" w:lineRule="auto"/>
        <w:ind w:firstLine="720"/>
        <w:jc w:val="both"/>
        <w:rPr>
          <w:rFonts w:cs="Calibri"/>
          <w:bCs/>
          <w:sz w:val="24"/>
          <w:szCs w:val="24"/>
          <w:lang w:val="en-GB"/>
        </w:rPr>
      </w:pPr>
    </w:p>
    <w:p w14:paraId="34AAD905" w14:textId="01561726" w:rsidR="007E64CE" w:rsidRPr="000634F5" w:rsidRDefault="007E64CE" w:rsidP="007E64CE">
      <w:pPr>
        <w:spacing w:after="0" w:line="240" w:lineRule="auto"/>
        <w:jc w:val="center"/>
        <w:rPr>
          <w:rFonts w:cs="Calibri"/>
          <w:b/>
          <w:bCs/>
          <w:sz w:val="24"/>
          <w:szCs w:val="24"/>
          <w:lang w:val="en-GB"/>
        </w:rPr>
      </w:pPr>
      <w:r w:rsidRPr="000634F5">
        <w:rPr>
          <w:noProof/>
          <w:lang w:bidi="hr-HR"/>
        </w:rPr>
        <w:drawing>
          <wp:inline distT="0" distB="0" distL="0" distR="0" wp14:anchorId="54C6F90D" wp14:editId="4B045C4F">
            <wp:extent cx="3765550" cy="2514600"/>
            <wp:effectExtent l="0" t="0" r="635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65550" cy="2514600"/>
                    </a:xfrm>
                    <a:prstGeom prst="rect">
                      <a:avLst/>
                    </a:prstGeom>
                    <a:noFill/>
                    <a:ln>
                      <a:noFill/>
                    </a:ln>
                  </pic:spPr>
                </pic:pic>
              </a:graphicData>
            </a:graphic>
          </wp:inline>
        </w:drawing>
      </w:r>
    </w:p>
    <w:p w14:paraId="585F469B" w14:textId="58EB30B1" w:rsidR="007E64CE" w:rsidRPr="003A36DC" w:rsidRDefault="007E64CE" w:rsidP="003A36DC">
      <w:pPr>
        <w:spacing w:after="0" w:line="240" w:lineRule="auto"/>
        <w:jc w:val="center"/>
        <w:rPr>
          <w:rFonts w:cs="Calibri"/>
          <w:b/>
          <w:bCs/>
          <w:color w:val="538135"/>
          <w:sz w:val="24"/>
          <w:szCs w:val="24"/>
          <w:lang w:val="en-GB"/>
        </w:rPr>
      </w:pPr>
      <w:r w:rsidRPr="003A36DC">
        <w:rPr>
          <w:b/>
          <w:color w:val="538135"/>
          <w:sz w:val="24"/>
          <w:szCs w:val="24"/>
          <w:lang w:bidi="hr-HR"/>
        </w:rPr>
        <w:t xml:space="preserve">Slika 4.10. </w:t>
      </w:r>
      <w:r w:rsidRPr="003A36DC">
        <w:rPr>
          <w:sz w:val="24"/>
          <w:szCs w:val="24"/>
          <w:lang w:bidi="hr-HR"/>
        </w:rPr>
        <w:t>Zajednički rad prema istom cilju</w:t>
      </w:r>
      <w:r w:rsidR="003A36DC">
        <w:rPr>
          <w:rFonts w:cs="Calibri"/>
          <w:b/>
          <w:bCs/>
          <w:color w:val="538135"/>
          <w:sz w:val="24"/>
          <w:szCs w:val="24"/>
          <w:lang w:val="en-GB"/>
        </w:rPr>
        <w:t xml:space="preserve"> </w:t>
      </w:r>
      <w:r w:rsidRPr="003A36DC">
        <w:rPr>
          <w:sz w:val="24"/>
          <w:szCs w:val="24"/>
          <w:lang w:bidi="hr-HR"/>
        </w:rPr>
        <w:t>(</w:t>
      </w:r>
      <w:hyperlink r:id="rId48" w:history="1">
        <w:r w:rsidRPr="003A36DC">
          <w:rPr>
            <w:rStyle w:val="Hyperlink"/>
            <w:sz w:val="24"/>
            <w:szCs w:val="24"/>
            <w:lang w:bidi="hr-HR"/>
          </w:rPr>
          <w:t>https://www.unicef-irc.org/getting-into-the-game</w:t>
        </w:r>
      </w:hyperlink>
      <w:r w:rsidRPr="003A36DC">
        <w:rPr>
          <w:sz w:val="24"/>
          <w:szCs w:val="24"/>
          <w:lang w:bidi="hr-HR"/>
        </w:rPr>
        <w:t>)</w:t>
      </w:r>
    </w:p>
    <w:p w14:paraId="5A248CDC" w14:textId="77777777" w:rsidR="007E64CE" w:rsidRPr="000634F5" w:rsidRDefault="007E64CE" w:rsidP="007E64CE">
      <w:pPr>
        <w:spacing w:after="0" w:line="240" w:lineRule="auto"/>
        <w:jc w:val="center"/>
        <w:rPr>
          <w:rFonts w:cs="Calibri"/>
          <w:b/>
          <w:bCs/>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9729"/>
      </w:tblGrid>
      <w:tr w:rsidR="007E64CE" w:rsidRPr="000634F5" w14:paraId="4CEA105B" w14:textId="77777777" w:rsidTr="007E64CE">
        <w:tc>
          <w:tcPr>
            <w:tcW w:w="9729" w:type="dxa"/>
            <w:tcBorders>
              <w:top w:val="double" w:sz="4" w:space="0" w:color="7030A0"/>
              <w:left w:val="double" w:sz="4" w:space="0" w:color="7030A0"/>
              <w:bottom w:val="double" w:sz="4" w:space="0" w:color="7030A0"/>
              <w:right w:val="double" w:sz="4" w:space="0" w:color="7030A0"/>
            </w:tcBorders>
            <w:shd w:val="clear" w:color="auto" w:fill="FFFFFF"/>
          </w:tcPr>
          <w:p w14:paraId="473CCAFC" w14:textId="77777777" w:rsidR="007E64CE" w:rsidRPr="000634F5" w:rsidRDefault="007E64CE" w:rsidP="007E64CE">
            <w:pPr>
              <w:spacing w:after="0" w:line="240" w:lineRule="auto"/>
              <w:jc w:val="both"/>
              <w:rPr>
                <w:rFonts w:cs="Calibri"/>
                <w:bCs/>
                <w:sz w:val="24"/>
                <w:szCs w:val="24"/>
                <w:lang w:val="en-GB"/>
              </w:rPr>
            </w:pPr>
            <w:r w:rsidRPr="000634F5">
              <w:rPr>
                <w:sz w:val="24"/>
                <w:szCs w:val="24"/>
                <w:lang w:bidi="hr-HR"/>
              </w:rPr>
              <w:t>Sudionici uče o karakteristikama cilja koji se može postići:</w:t>
            </w:r>
          </w:p>
          <w:p w14:paraId="0243F114" w14:textId="77777777" w:rsidR="007E64CE" w:rsidRDefault="007E64CE" w:rsidP="00357C4C">
            <w:pPr>
              <w:numPr>
                <w:ilvl w:val="0"/>
                <w:numId w:val="45"/>
              </w:numPr>
              <w:spacing w:after="0" w:line="240" w:lineRule="auto"/>
              <w:jc w:val="both"/>
              <w:rPr>
                <w:rFonts w:cs="Calibri"/>
                <w:b/>
                <w:bCs/>
                <w:color w:val="538135"/>
                <w:sz w:val="24"/>
                <w:szCs w:val="24"/>
                <w:lang w:val="en-GB"/>
              </w:rPr>
            </w:pPr>
            <w:r>
              <w:rPr>
                <w:b/>
                <w:color w:val="538135"/>
                <w:sz w:val="24"/>
                <w:szCs w:val="24"/>
                <w:lang w:bidi="hr-HR"/>
              </w:rPr>
              <w:t>iznesen je na pozitivan način,</w:t>
            </w:r>
          </w:p>
          <w:p w14:paraId="03844358" w14:textId="77777777" w:rsidR="007E64CE" w:rsidRPr="005A1D21" w:rsidRDefault="007E64CE" w:rsidP="00357C4C">
            <w:pPr>
              <w:numPr>
                <w:ilvl w:val="0"/>
                <w:numId w:val="45"/>
              </w:numPr>
              <w:spacing w:after="0" w:line="240" w:lineRule="auto"/>
              <w:jc w:val="both"/>
              <w:rPr>
                <w:rFonts w:cs="Calibri"/>
                <w:b/>
                <w:bCs/>
                <w:color w:val="538135"/>
                <w:sz w:val="24"/>
                <w:szCs w:val="24"/>
                <w:lang w:val="en-GB"/>
              </w:rPr>
            </w:pPr>
            <w:r>
              <w:rPr>
                <w:b/>
                <w:color w:val="538135"/>
                <w:sz w:val="24"/>
                <w:szCs w:val="24"/>
                <w:lang w:bidi="hr-HR"/>
              </w:rPr>
              <w:t>određen je,</w:t>
            </w:r>
          </w:p>
          <w:p w14:paraId="0418277E" w14:textId="77777777" w:rsidR="007E64CE" w:rsidRPr="000634F5" w:rsidRDefault="007E64CE" w:rsidP="00357C4C">
            <w:pPr>
              <w:numPr>
                <w:ilvl w:val="0"/>
                <w:numId w:val="45"/>
              </w:numPr>
              <w:spacing w:after="0" w:line="240" w:lineRule="auto"/>
              <w:jc w:val="both"/>
              <w:rPr>
                <w:rFonts w:cs="Calibri"/>
                <w:b/>
                <w:bCs/>
                <w:color w:val="538135"/>
                <w:sz w:val="24"/>
                <w:szCs w:val="24"/>
                <w:lang w:val="en-GB"/>
              </w:rPr>
            </w:pPr>
            <w:r>
              <w:rPr>
                <w:b/>
                <w:color w:val="538135"/>
                <w:sz w:val="24"/>
                <w:szCs w:val="24"/>
                <w:lang w:bidi="hr-HR"/>
              </w:rPr>
              <w:t>utvrđen je osobom koja ga postavlja i pod njegovom je kontrolom.</w:t>
            </w:r>
          </w:p>
          <w:p w14:paraId="2DAFD0CD" w14:textId="77777777" w:rsidR="007E64CE" w:rsidRPr="000634F5" w:rsidRDefault="007E64CE" w:rsidP="007E64CE">
            <w:pPr>
              <w:spacing w:after="0" w:line="240" w:lineRule="auto"/>
              <w:jc w:val="both"/>
              <w:rPr>
                <w:rFonts w:cs="Calibri"/>
                <w:bCs/>
                <w:color w:val="7030A0"/>
                <w:sz w:val="24"/>
                <w:szCs w:val="24"/>
                <w:lang w:val="en-GB"/>
              </w:rPr>
            </w:pPr>
            <w:r w:rsidRPr="000634F5">
              <w:rPr>
                <w:sz w:val="24"/>
                <w:szCs w:val="24"/>
                <w:lang w:bidi="hr-HR"/>
              </w:rPr>
              <w:t>Uvježbavaju prepoznavanje ciljeva koji su osobi koja ih je postavila važni te onih ciljeva koji su izneseni na pozitivan način.</w:t>
            </w:r>
          </w:p>
        </w:tc>
      </w:tr>
    </w:tbl>
    <w:p w14:paraId="4A825BBC" w14:textId="77777777" w:rsidR="007E64CE" w:rsidRPr="000634F5" w:rsidRDefault="007E64CE" w:rsidP="007E64CE">
      <w:pPr>
        <w:spacing w:after="0" w:line="240" w:lineRule="auto"/>
        <w:rPr>
          <w:rFonts w:cs="Calibri"/>
          <w:b/>
          <w:caps/>
          <w:color w:val="7030A0"/>
          <w:sz w:val="24"/>
          <w:szCs w:val="24"/>
          <w:lang w:val="en-GB"/>
        </w:rPr>
      </w:pPr>
    </w:p>
    <w:p w14:paraId="06060BA0" w14:textId="7D6AB781" w:rsidR="007E64CE" w:rsidRPr="000634F5" w:rsidRDefault="007E64CE" w:rsidP="007E64CE">
      <w:pPr>
        <w:spacing w:after="0" w:line="240" w:lineRule="auto"/>
        <w:jc w:val="center"/>
        <w:rPr>
          <w:rFonts w:cs="Calibri"/>
          <w:b/>
          <w:caps/>
          <w:color w:val="7030A0"/>
          <w:sz w:val="24"/>
          <w:szCs w:val="24"/>
          <w:lang w:val="en-GB"/>
        </w:rPr>
      </w:pPr>
      <w:r w:rsidRPr="000634F5">
        <w:rPr>
          <w:noProof/>
          <w:lang w:bidi="hr-HR"/>
        </w:rPr>
        <w:lastRenderedPageBreak/>
        <w:drawing>
          <wp:inline distT="0" distB="0" distL="0" distR="0" wp14:anchorId="704D4B4D" wp14:editId="2B9B3C72">
            <wp:extent cx="3346450" cy="2387600"/>
            <wp:effectExtent l="0" t="0" r="635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46450" cy="2387600"/>
                    </a:xfrm>
                    <a:prstGeom prst="rect">
                      <a:avLst/>
                    </a:prstGeom>
                    <a:noFill/>
                    <a:ln>
                      <a:noFill/>
                    </a:ln>
                  </pic:spPr>
                </pic:pic>
              </a:graphicData>
            </a:graphic>
          </wp:inline>
        </w:drawing>
      </w:r>
    </w:p>
    <w:p w14:paraId="30F8A1D0" w14:textId="0F42122B" w:rsidR="007E64CE" w:rsidRPr="000634F5" w:rsidRDefault="007E64CE" w:rsidP="007E64CE">
      <w:pPr>
        <w:pStyle w:val="ListParagraph"/>
        <w:spacing w:after="0" w:line="240" w:lineRule="auto"/>
        <w:ind w:left="426"/>
        <w:jc w:val="center"/>
        <w:rPr>
          <w:rFonts w:cs="Calibri"/>
          <w:b/>
          <w:bCs/>
          <w:color w:val="538135"/>
          <w:sz w:val="24"/>
          <w:szCs w:val="24"/>
          <w:lang w:val="en-GB"/>
        </w:rPr>
      </w:pPr>
      <w:r w:rsidRPr="000634F5">
        <w:rPr>
          <w:b/>
          <w:color w:val="538135"/>
          <w:sz w:val="24"/>
          <w:szCs w:val="24"/>
          <w:lang w:bidi="hr-HR"/>
        </w:rPr>
        <w:t xml:space="preserve">Slika 4.11. </w:t>
      </w:r>
      <w:r>
        <w:rPr>
          <w:sz w:val="24"/>
          <w:szCs w:val="24"/>
          <w:lang w:bidi="hr-HR"/>
        </w:rPr>
        <w:t>Sport u djece</w:t>
      </w:r>
    </w:p>
    <w:p w14:paraId="4D64743D" w14:textId="77777777" w:rsidR="007E64CE" w:rsidRPr="000634F5" w:rsidRDefault="007E64CE" w:rsidP="007E64CE">
      <w:pPr>
        <w:pStyle w:val="ListParagraph"/>
        <w:spacing w:after="0" w:line="240" w:lineRule="auto"/>
        <w:ind w:left="66"/>
        <w:jc w:val="center"/>
        <w:rPr>
          <w:rFonts w:cs="Calibri"/>
          <w:b/>
          <w:bCs/>
          <w:color w:val="538135"/>
          <w:sz w:val="24"/>
          <w:szCs w:val="24"/>
          <w:lang w:val="en-GB"/>
        </w:rPr>
      </w:pPr>
      <w:r w:rsidRPr="000634F5">
        <w:rPr>
          <w:sz w:val="24"/>
          <w:szCs w:val="24"/>
          <w:lang w:bidi="hr-HR"/>
        </w:rPr>
        <w:t>(</w:t>
      </w:r>
      <w:hyperlink r:id="rId50" w:history="1">
        <w:r w:rsidRPr="000634F5">
          <w:rPr>
            <w:rStyle w:val="Hyperlink"/>
            <w:sz w:val="24"/>
            <w:szCs w:val="24"/>
            <w:lang w:bidi="hr-HR"/>
          </w:rPr>
          <w:t>https://blogs.unicef.org/blog/how-does-a-ball-help-change-the-lives-of-children</w:t>
        </w:r>
      </w:hyperlink>
      <w:r w:rsidRPr="000634F5">
        <w:rPr>
          <w:sz w:val="24"/>
          <w:szCs w:val="24"/>
          <w:lang w:bidi="hr-HR"/>
        </w:rPr>
        <w:t>)</w:t>
      </w:r>
    </w:p>
    <w:p w14:paraId="21CC3389" w14:textId="77777777" w:rsidR="007E64CE" w:rsidRPr="000634F5" w:rsidRDefault="007E64CE" w:rsidP="007E64CE">
      <w:pPr>
        <w:spacing w:after="0" w:line="240" w:lineRule="auto"/>
        <w:jc w:val="center"/>
        <w:rPr>
          <w:rFonts w:cs="Calibri"/>
          <w:b/>
          <w:caps/>
          <w:color w:val="7030A0"/>
          <w:sz w:val="24"/>
          <w:szCs w:val="24"/>
          <w:lang w:val="en-GB"/>
        </w:rPr>
      </w:pPr>
    </w:p>
    <w:p w14:paraId="31E1CD69" w14:textId="77777777" w:rsidR="007E64CE" w:rsidRDefault="007E64CE" w:rsidP="007E64CE">
      <w:pPr>
        <w:spacing w:after="0" w:line="240" w:lineRule="auto"/>
        <w:ind w:firstLine="720"/>
        <w:jc w:val="both"/>
        <w:rPr>
          <w:rFonts w:cs="Calibri"/>
          <w:b/>
          <w:caps/>
          <w:color w:val="7030A0"/>
          <w:sz w:val="24"/>
          <w:szCs w:val="24"/>
          <w:lang w:val="en-GB"/>
        </w:rPr>
      </w:pPr>
      <w:r w:rsidRPr="000634F5">
        <w:rPr>
          <w:sz w:val="24"/>
          <w:szCs w:val="24"/>
          <w:lang w:bidi="hr-HR"/>
        </w:rPr>
        <w:t>Sportski programi tijekom adolescencije (13 i više godina) mogu se promijeniti kako bi uključivali proksimalne procese izgrađene na određenijim aktivnostima tijekom treninga i specijalizaciji u jednom sportu. Adolescenti bi trebali imati dva izbora: specijalizaciju u svojem omiljenom sportu ili mogućnost rekreativnog bavljenja sportom. Sudionici također uče: o važnosti prepoznavanja govora upućenih samima sebi, kako razlikovati pozitivan i negativan govor upućen samom sebi te koje su ključne pozitivne izjave takvoga govora, a koje su vezane uz njihove ciljeve. Trebaju i uvježbavati pozitivne izjave u govoru upućenom samima sebi.</w:t>
      </w:r>
    </w:p>
    <w:p w14:paraId="3E92094A" w14:textId="42450BC0" w:rsidR="007E64CE" w:rsidRDefault="007E64CE" w:rsidP="007E64CE">
      <w:pPr>
        <w:spacing w:after="0" w:line="240" w:lineRule="auto"/>
        <w:ind w:firstLine="720"/>
        <w:jc w:val="both"/>
        <w:rPr>
          <w:sz w:val="24"/>
          <w:szCs w:val="24"/>
          <w:lang w:bidi="hr-HR"/>
        </w:rPr>
      </w:pPr>
      <w:r>
        <w:rPr>
          <w:sz w:val="24"/>
          <w:szCs w:val="24"/>
          <w:lang w:bidi="hr-HR"/>
        </w:rPr>
        <w:t xml:space="preserve">Prioritet trenera, roditelja i odraslih uključenih u sportsko iskustvo mladih trebao bi predstavljati razvojne značajke osobe (djeteta ili adolescenta) uključene u sportski program (Cote et al., 2008). </w:t>
      </w:r>
    </w:p>
    <w:p w14:paraId="30845F97" w14:textId="77777777" w:rsidR="003A36DC" w:rsidRPr="000634F5" w:rsidRDefault="003A36DC" w:rsidP="007E64CE">
      <w:pPr>
        <w:spacing w:after="0" w:line="240" w:lineRule="auto"/>
        <w:ind w:firstLine="720"/>
        <w:jc w:val="both"/>
        <w:rPr>
          <w:rFonts w:cs="Calibri"/>
          <w:caps/>
          <w:sz w:val="24"/>
          <w:szCs w:val="24"/>
          <w:lang w:val="en-GB"/>
        </w:rPr>
      </w:pPr>
    </w:p>
    <w:p w14:paraId="57AA461A" w14:textId="77777777" w:rsidR="003A36DC" w:rsidRDefault="003A36DC" w:rsidP="003A36DC">
      <w:pPr>
        <w:pStyle w:val="Heading3"/>
      </w:pPr>
      <w:bookmarkStart w:id="55" w:name="_Toc50927779"/>
      <w:r w:rsidRPr="00F71277">
        <w:rPr>
          <w:lang w:bidi="hr-HR"/>
        </w:rPr>
        <w:t>CJELINA 4.3. POZITIVAN RAZVOJ MLADIH POMOĆU SPORTA</w:t>
      </w:r>
      <w:bookmarkEnd w:id="55"/>
    </w:p>
    <w:p w14:paraId="037B350D" w14:textId="77777777" w:rsidR="007E64CE" w:rsidRPr="000634F5" w:rsidRDefault="007E64CE" w:rsidP="007E64CE">
      <w:pPr>
        <w:spacing w:after="0" w:line="240" w:lineRule="auto"/>
        <w:rPr>
          <w:rFonts w:cs="Calibri"/>
          <w:sz w:val="24"/>
          <w:szCs w:val="24"/>
          <w:lang w:val="en-GB"/>
        </w:rPr>
      </w:pPr>
    </w:p>
    <w:p w14:paraId="28AEED0B" w14:textId="77777777" w:rsidR="007E64CE" w:rsidRPr="000634F5" w:rsidRDefault="007E64CE" w:rsidP="007E64CE">
      <w:pPr>
        <w:spacing w:after="0" w:line="240" w:lineRule="auto"/>
        <w:ind w:firstLine="720"/>
        <w:jc w:val="both"/>
        <w:rPr>
          <w:rFonts w:cs="Calibri"/>
          <w:sz w:val="24"/>
          <w:szCs w:val="24"/>
          <w:lang w:val="en-GB"/>
        </w:rPr>
      </w:pPr>
      <w:r>
        <w:rPr>
          <w:sz w:val="24"/>
          <w:szCs w:val="24"/>
          <w:lang w:bidi="hr-HR"/>
        </w:rPr>
        <w:t>Sljedeće značajke pozitivna razvoja mladih trebale bi se uvrstiti u sportske programe, kako bi se mladima pružio kontekst kojim se promiču razvojne značajke i rast:</w:t>
      </w:r>
    </w:p>
    <w:p w14:paraId="59C8971C" w14:textId="77777777" w:rsidR="007E64CE" w:rsidRPr="000634F5" w:rsidRDefault="007E64CE" w:rsidP="00357C4C">
      <w:pPr>
        <w:pStyle w:val="ListParagraph"/>
        <w:numPr>
          <w:ilvl w:val="0"/>
          <w:numId w:val="46"/>
        </w:numPr>
        <w:spacing w:after="0" w:line="240" w:lineRule="auto"/>
        <w:jc w:val="both"/>
        <w:rPr>
          <w:rFonts w:cs="Calibri"/>
          <w:sz w:val="24"/>
          <w:szCs w:val="24"/>
          <w:lang w:val="en-GB"/>
        </w:rPr>
      </w:pPr>
      <w:r w:rsidRPr="000634F5">
        <w:rPr>
          <w:color w:val="538135"/>
          <w:sz w:val="24"/>
          <w:szCs w:val="24"/>
          <w:lang w:bidi="hr-HR"/>
        </w:rPr>
        <w:t xml:space="preserve">Sportski programi za mlade </w:t>
      </w:r>
      <w:r w:rsidRPr="000634F5">
        <w:rPr>
          <w:sz w:val="24"/>
          <w:szCs w:val="24"/>
          <w:lang w:bidi="hr-HR"/>
        </w:rPr>
        <w:t>moraju se isplanirati vezano uz zdrav razvoj djece tijekom vremena;</w:t>
      </w:r>
    </w:p>
    <w:p w14:paraId="7F59FE63" w14:textId="77777777" w:rsidR="007E64CE" w:rsidRPr="000634F5" w:rsidRDefault="007E64CE" w:rsidP="00357C4C">
      <w:pPr>
        <w:pStyle w:val="ListParagraph"/>
        <w:numPr>
          <w:ilvl w:val="0"/>
          <w:numId w:val="46"/>
        </w:numPr>
        <w:spacing w:after="0" w:line="240" w:lineRule="auto"/>
        <w:jc w:val="both"/>
        <w:rPr>
          <w:rFonts w:cs="Calibri"/>
          <w:sz w:val="24"/>
          <w:szCs w:val="24"/>
          <w:lang w:val="en-GB"/>
        </w:rPr>
      </w:pPr>
      <w:r w:rsidRPr="000634F5">
        <w:rPr>
          <w:color w:val="538135"/>
          <w:sz w:val="24"/>
          <w:szCs w:val="24"/>
          <w:lang w:bidi="hr-HR"/>
        </w:rPr>
        <w:t xml:space="preserve">Administratori, treneri i roditelji </w:t>
      </w:r>
      <w:r w:rsidRPr="000634F5">
        <w:rPr>
          <w:sz w:val="24"/>
          <w:szCs w:val="24"/>
          <w:lang w:bidi="hr-HR"/>
        </w:rPr>
        <w:t>moraju imati perspektivu širu od puke zabave, sljedeće utakmice ili finala sezone te se usredotočiti i na dugoročne, pozitivne razvojne ishode djeteta sportaša (Cote et al., 2008.).</w:t>
      </w:r>
    </w:p>
    <w:p w14:paraId="3A81076A" w14:textId="77777777" w:rsidR="007E64CE" w:rsidRPr="000634F5" w:rsidRDefault="007E64CE" w:rsidP="007E64CE">
      <w:pPr>
        <w:spacing w:after="0" w:line="240" w:lineRule="auto"/>
        <w:jc w:val="right"/>
        <w:rPr>
          <w:rFonts w:cs="Calibri"/>
          <w:b/>
          <w:caps/>
          <w:color w:val="70AD47"/>
          <w:sz w:val="24"/>
          <w:szCs w:val="24"/>
          <w:lang w:val="en-GB"/>
        </w:rPr>
      </w:pPr>
    </w:p>
    <w:p w14:paraId="03063345" w14:textId="77777777" w:rsidR="007E64CE" w:rsidRPr="000634F5" w:rsidRDefault="007E64CE" w:rsidP="007E64CE">
      <w:pPr>
        <w:spacing w:after="0" w:line="240" w:lineRule="auto"/>
        <w:ind w:firstLine="720"/>
        <w:jc w:val="both"/>
        <w:rPr>
          <w:rFonts w:cs="Calibri"/>
          <w:caps/>
          <w:sz w:val="24"/>
          <w:szCs w:val="24"/>
          <w:lang w:val="en-GB"/>
        </w:rPr>
      </w:pPr>
      <w:r w:rsidRPr="000634F5">
        <w:rPr>
          <w:sz w:val="24"/>
          <w:szCs w:val="24"/>
          <w:lang w:bidi="hr-HR"/>
        </w:rPr>
        <w:t>Sudionici razvijaju razumijevanje o važnosti zdravlja u svim aspektima svojih života. Trebali bi moći pronaći način kako provesti promjene da bi se osiguralo zdrav životni stil i motivaciju kojom se ovakav način života jamči i u budućnosti.</w:t>
      </w:r>
    </w:p>
    <w:p w14:paraId="1FE995AA" w14:textId="77777777" w:rsidR="007E64CE" w:rsidRPr="000634F5" w:rsidRDefault="007E64CE" w:rsidP="007E64CE">
      <w:pPr>
        <w:spacing w:after="0" w:line="240" w:lineRule="auto"/>
        <w:rPr>
          <w:rFonts w:cs="Calibri"/>
          <w:b/>
          <w:caps/>
          <w:color w:val="70AD47"/>
          <w:sz w:val="24"/>
          <w:szCs w:val="24"/>
          <w:lang w:val="en-GB"/>
        </w:rPr>
      </w:pPr>
    </w:p>
    <w:p w14:paraId="5F1F6C0E" w14:textId="77777777" w:rsidR="007E64CE" w:rsidRPr="000634F5" w:rsidRDefault="007E64CE" w:rsidP="007E64CE">
      <w:pPr>
        <w:spacing w:after="0" w:line="240" w:lineRule="auto"/>
        <w:rPr>
          <w:rFonts w:cs="Calibri"/>
          <w:b/>
          <w:caps/>
          <w:color w:val="70AD47"/>
          <w:sz w:val="24"/>
          <w:szCs w:val="24"/>
          <w:lang w:val="en-GB"/>
        </w:rPr>
      </w:pPr>
    </w:p>
    <w:p w14:paraId="53814900" w14:textId="59CE5077" w:rsidR="007E64CE" w:rsidRPr="000634F5" w:rsidRDefault="007E64CE" w:rsidP="007E64CE">
      <w:pPr>
        <w:spacing w:after="0" w:line="240" w:lineRule="auto"/>
        <w:rPr>
          <w:rFonts w:cs="Calibri"/>
          <w:b/>
          <w:caps/>
          <w:color w:val="70AD47"/>
          <w:sz w:val="24"/>
          <w:szCs w:val="24"/>
          <w:lang w:val="en-GB"/>
        </w:rPr>
      </w:pPr>
      <w:r w:rsidRPr="000634F5">
        <w:rPr>
          <w:noProof/>
          <w:lang w:bidi="hr-HR"/>
        </w:rPr>
        <w:lastRenderedPageBreak/>
        <w:drawing>
          <wp:inline distT="0" distB="0" distL="0" distR="0" wp14:anchorId="604EB22C" wp14:editId="3D67FFD5">
            <wp:extent cx="6197600" cy="221615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97600" cy="2216150"/>
                    </a:xfrm>
                    <a:prstGeom prst="rect">
                      <a:avLst/>
                    </a:prstGeom>
                    <a:noFill/>
                    <a:ln>
                      <a:noFill/>
                    </a:ln>
                  </pic:spPr>
                </pic:pic>
              </a:graphicData>
            </a:graphic>
          </wp:inline>
        </w:drawing>
      </w:r>
    </w:p>
    <w:p w14:paraId="21DA5EC4" w14:textId="38946845" w:rsidR="007E64CE" w:rsidRPr="000634F5" w:rsidRDefault="007E64CE" w:rsidP="007E64CE">
      <w:pPr>
        <w:pStyle w:val="ListParagraph"/>
        <w:spacing w:after="0" w:line="240" w:lineRule="auto"/>
        <w:ind w:left="426"/>
        <w:rPr>
          <w:rFonts w:cs="Calibri"/>
          <w:b/>
          <w:bCs/>
          <w:color w:val="538135"/>
          <w:sz w:val="24"/>
          <w:szCs w:val="24"/>
          <w:lang w:val="en-GB"/>
        </w:rPr>
      </w:pPr>
      <w:r w:rsidRPr="000634F5">
        <w:rPr>
          <w:b/>
          <w:color w:val="538135"/>
          <w:sz w:val="24"/>
          <w:szCs w:val="24"/>
          <w:lang w:bidi="hr-HR"/>
        </w:rPr>
        <w:t xml:space="preserve">Slika 4.12. </w:t>
      </w:r>
      <w:r w:rsidRPr="000634F5">
        <w:rPr>
          <w:sz w:val="24"/>
          <w:szCs w:val="24"/>
          <w:lang w:bidi="hr-HR"/>
        </w:rPr>
        <w:t>Doprinos sporta u razvoju mladih (Danish, Fazio, Nellen i Owens, 2002.)</w:t>
      </w:r>
    </w:p>
    <w:p w14:paraId="51724FE8" w14:textId="77777777" w:rsidR="007E64CE" w:rsidRPr="000634F5" w:rsidRDefault="007E64CE" w:rsidP="007E64CE">
      <w:pPr>
        <w:spacing w:after="0" w:line="240" w:lineRule="auto"/>
        <w:rPr>
          <w:rFonts w:cs="Calibri"/>
          <w:b/>
          <w:caps/>
          <w:color w:val="70AD47"/>
          <w:sz w:val="24"/>
          <w:szCs w:val="24"/>
          <w:lang w:val="en-GB"/>
        </w:rPr>
      </w:pPr>
    </w:p>
    <w:p w14:paraId="297054CB" w14:textId="0D741754" w:rsidR="007E64CE" w:rsidRDefault="007E64CE" w:rsidP="007E64CE">
      <w:pPr>
        <w:spacing w:after="0" w:line="240" w:lineRule="auto"/>
        <w:ind w:firstLine="720"/>
        <w:jc w:val="both"/>
        <w:rPr>
          <w:sz w:val="24"/>
          <w:szCs w:val="24"/>
          <w:lang w:bidi="hr-HR"/>
        </w:rPr>
      </w:pPr>
      <w:r w:rsidRPr="000634F5">
        <w:rPr>
          <w:sz w:val="24"/>
          <w:szCs w:val="24"/>
          <w:lang w:bidi="hr-HR"/>
        </w:rPr>
        <w:t>Roditelji i treneri imaju značajan utjecaj na osobni i društveni razvoj djece uključene u sportske aktivnosti. Znanje vezano uz podučavanje sportu višedimenzionalna je osobina iznimno stručnih trenera. Uključuje osobne obrasce ponašanja trenera, njegova iskustva i strategije da se udovolji zahtjevima vođenja treninga na učinkovit i uspješan način (Côté i Gilbert, 2009.). Interpersonalno znanje jest sposobnost poticanja pozitivnih odnosa sa sportašima, roditeljima i ostalim uključenima. Uključuje primjerene i učinkovite komunikacijske vještine u radu s pojedincima i skupinama (Côté i Gilbert, 2009.).</w:t>
      </w:r>
    </w:p>
    <w:p w14:paraId="7FBE02A2" w14:textId="77777777" w:rsidR="003A36DC" w:rsidRPr="000634F5" w:rsidRDefault="003A36DC" w:rsidP="007E64CE">
      <w:pPr>
        <w:spacing w:after="0" w:line="240" w:lineRule="auto"/>
        <w:ind w:firstLine="720"/>
        <w:jc w:val="both"/>
        <w:rPr>
          <w:rFonts w:cs="Calibri"/>
          <w:caps/>
          <w:sz w:val="24"/>
          <w:szCs w:val="24"/>
          <w:lang w:val="en-GB"/>
        </w:rPr>
      </w:pPr>
    </w:p>
    <w:p w14:paraId="086E997B" w14:textId="77777777" w:rsidR="003A36DC" w:rsidRDefault="003A36DC" w:rsidP="00DE4646">
      <w:pPr>
        <w:pStyle w:val="Heading2"/>
      </w:pPr>
      <w:bookmarkStart w:id="56" w:name="_Toc50927780"/>
      <w:r w:rsidRPr="00F71277">
        <w:rPr>
          <w:lang w:bidi="hr-HR"/>
        </w:rPr>
        <w:t>CJELINA 5. ODRŽIVI RAZVOJ ZAJEDNICE POMOĆU SPORTA</w:t>
      </w:r>
      <w:bookmarkEnd w:id="56"/>
    </w:p>
    <w:p w14:paraId="39AF96FB" w14:textId="77777777" w:rsidR="00DE4646" w:rsidRDefault="00DE4646" w:rsidP="00DE4646">
      <w:pPr>
        <w:pStyle w:val="Heading3"/>
      </w:pPr>
      <w:bookmarkStart w:id="57" w:name="_Toc50927781"/>
      <w:r w:rsidRPr="00F71277">
        <w:rPr>
          <w:lang w:bidi="hr-HR"/>
        </w:rPr>
        <w:t>CJELINA 5.1. ODRŽIVI RAZVOJ ZAJEDNICE POMOĆU SPORTA</w:t>
      </w:r>
      <w:bookmarkEnd w:id="57"/>
    </w:p>
    <w:p w14:paraId="414DE9AC" w14:textId="77777777" w:rsidR="007E64CE" w:rsidRDefault="007E64CE" w:rsidP="007E64CE">
      <w:pPr>
        <w:spacing w:after="0" w:line="240" w:lineRule="auto"/>
        <w:ind w:firstLine="708"/>
        <w:rPr>
          <w:rFonts w:cs="Calibri"/>
          <w:b/>
          <w:caps/>
          <w:color w:val="70AD47"/>
          <w:sz w:val="24"/>
          <w:szCs w:val="24"/>
          <w:lang w:val="en-GB"/>
        </w:rPr>
      </w:pPr>
    </w:p>
    <w:p w14:paraId="078365DC" w14:textId="3A5A9D36" w:rsidR="007E64CE" w:rsidRPr="000634F5" w:rsidRDefault="007E64CE" w:rsidP="007E64CE">
      <w:pPr>
        <w:spacing w:after="0" w:line="240" w:lineRule="auto"/>
        <w:ind w:firstLine="708"/>
        <w:rPr>
          <w:rFonts w:cs="Calibri"/>
          <w:caps/>
          <w:color w:val="000000"/>
          <w:sz w:val="24"/>
          <w:szCs w:val="24"/>
          <w:lang w:val="en-GB"/>
        </w:rPr>
      </w:pPr>
      <w:r>
        <w:rPr>
          <w:sz w:val="24"/>
          <w:szCs w:val="24"/>
          <w:lang w:bidi="hr-HR"/>
        </w:rPr>
        <w:t>Projekti vezani uz sport u svrhu razvoja progresivno su osmišljeni kako bi učvrstili zajedništvo unutar skupine, društvenu koheziju i povezanost skupina.</w:t>
      </w:r>
    </w:p>
    <w:p w14:paraId="56E76324" w14:textId="77777777" w:rsidR="007E64CE" w:rsidRPr="000634F5" w:rsidRDefault="007E64CE" w:rsidP="007E64CE">
      <w:pPr>
        <w:spacing w:after="0" w:line="240" w:lineRule="auto"/>
        <w:ind w:firstLine="720"/>
        <w:jc w:val="both"/>
        <w:rPr>
          <w:rFonts w:cs="Calibri"/>
          <w:caps/>
          <w:color w:val="000000"/>
          <w:sz w:val="24"/>
          <w:szCs w:val="24"/>
          <w:lang w:val="en-GB"/>
        </w:rPr>
      </w:pPr>
      <w:r w:rsidRPr="000634F5">
        <w:rPr>
          <w:sz w:val="24"/>
          <w:szCs w:val="24"/>
          <w:lang w:bidi="hr-HR"/>
        </w:rPr>
        <w:t>Za ovakve modele očekuje se da omoguće praktično istraživanje u području razvoja zajednice kojim se mogu pružiti savjeti pri planiranju i rukovođenju sportskih i inih događaja te o njihovu utjecaju.</w:t>
      </w:r>
    </w:p>
    <w:p w14:paraId="05D33B17" w14:textId="77777777" w:rsidR="007E64CE" w:rsidRPr="000634F5" w:rsidRDefault="007E64CE" w:rsidP="007E64CE">
      <w:pPr>
        <w:spacing w:after="0" w:line="240" w:lineRule="auto"/>
        <w:ind w:firstLine="720"/>
        <w:jc w:val="both"/>
        <w:rPr>
          <w:rFonts w:cs="Calibri"/>
          <w:caps/>
          <w:color w:val="000000"/>
          <w:sz w:val="24"/>
          <w:szCs w:val="24"/>
          <w:lang w:val="en-GB"/>
        </w:rPr>
      </w:pPr>
      <w:r>
        <w:rPr>
          <w:sz w:val="24"/>
          <w:szCs w:val="24"/>
          <w:lang w:bidi="hr-HR"/>
        </w:rPr>
        <w:t>Ova cjelina prikazuje okvir programa sporta za razvoj (</w:t>
      </w:r>
      <w:r>
        <w:rPr>
          <w:i/>
          <w:sz w:val="24"/>
          <w:szCs w:val="24"/>
          <w:lang w:bidi="hr-HR"/>
        </w:rPr>
        <w:t xml:space="preserve">sport for development; </w:t>
      </w:r>
      <w:r>
        <w:rPr>
          <w:sz w:val="24"/>
          <w:szCs w:val="24"/>
          <w:lang w:bidi="hr-HR"/>
        </w:rPr>
        <w:t>S4D), koji se može primijeniti na način da se njime kontrolira ključno istraživanje projekata vezanih uz sportske aktivnosti i aktivnosti vezane uz druge događaje, kao i uz njihovu posvećenost koordinaciji društvenih učinaka te održivih rezultata i ishoda u društvu.</w:t>
      </w:r>
    </w:p>
    <w:p w14:paraId="138EA11F" w14:textId="77777777" w:rsidR="007E64CE" w:rsidRPr="000634F5" w:rsidRDefault="007E64CE" w:rsidP="007E64CE">
      <w:pPr>
        <w:spacing w:after="0" w:line="240" w:lineRule="auto"/>
        <w:ind w:firstLine="720"/>
        <w:jc w:val="both"/>
        <w:rPr>
          <w:rFonts w:cs="Calibri"/>
          <w:caps/>
          <w:color w:val="000000"/>
          <w:sz w:val="24"/>
          <w:szCs w:val="24"/>
          <w:lang w:val="en-GB"/>
        </w:rPr>
      </w:pPr>
      <w:r w:rsidRPr="000634F5">
        <w:rPr>
          <w:sz w:val="24"/>
          <w:szCs w:val="24"/>
          <w:lang w:bidi="hr-HR"/>
        </w:rPr>
        <w:t>Okvir S4D uzima u obzir teoretsko i praktično istraživanje o sudjelovanju zajednice, o programu sporta za razvoj te upravljanju sportskim i inim događanjima.</w:t>
      </w:r>
    </w:p>
    <w:p w14:paraId="61C7EBD7" w14:textId="77777777" w:rsidR="007E64CE" w:rsidRPr="000634F5" w:rsidRDefault="007E64CE" w:rsidP="007E64CE">
      <w:pPr>
        <w:spacing w:after="0" w:line="240" w:lineRule="auto"/>
        <w:ind w:firstLine="720"/>
        <w:jc w:val="both"/>
        <w:rPr>
          <w:rFonts w:cs="Calibri"/>
          <w:caps/>
          <w:color w:val="000000"/>
          <w:sz w:val="24"/>
          <w:szCs w:val="24"/>
          <w:lang w:val="en-GB"/>
        </w:rPr>
      </w:pPr>
      <w:r w:rsidRPr="000634F5">
        <w:rPr>
          <w:sz w:val="24"/>
          <w:szCs w:val="24"/>
          <w:lang w:bidi="hr-HR"/>
        </w:rPr>
        <w:t>Ovaj okvir predstavlja pristup zasnovan na prognozama, za razliku od stvarnih rezultata i ishoda u svrhu razumijevanja i kontroliranja strateškog planiranja, te na uvidu u razvojne projekte sportskih i inih događanja, uključujući i zamišljajući društvene postupke koji se stvaraju participativnim sportskim aktivnostima.</w:t>
      </w:r>
    </w:p>
    <w:p w14:paraId="4DAF7F2E" w14:textId="77777777" w:rsidR="007E64CE" w:rsidRPr="000634F5" w:rsidRDefault="007E64CE" w:rsidP="007E64CE">
      <w:pPr>
        <w:spacing w:after="0" w:line="240" w:lineRule="auto"/>
        <w:jc w:val="both"/>
        <w:rPr>
          <w:rFonts w:cs="Calibri"/>
          <w:caps/>
          <w:color w:val="70AD47"/>
          <w:sz w:val="24"/>
          <w:szCs w:val="24"/>
          <w:lang w:val="en-GB"/>
        </w:rPr>
      </w:pPr>
    </w:p>
    <w:p w14:paraId="60AEED03" w14:textId="77777777" w:rsidR="007E64CE" w:rsidRPr="00597F80" w:rsidRDefault="007E64CE" w:rsidP="007E64CE">
      <w:pPr>
        <w:spacing w:after="0" w:line="240" w:lineRule="auto"/>
        <w:ind w:firstLine="720"/>
        <w:jc w:val="both"/>
        <w:rPr>
          <w:rFonts w:cs="Calibri"/>
          <w:caps/>
          <w:color w:val="538135" w:themeColor="accent6" w:themeShade="BF"/>
          <w:sz w:val="24"/>
          <w:szCs w:val="24"/>
          <w:lang w:val="en-GB"/>
        </w:rPr>
      </w:pPr>
      <w:r w:rsidRPr="00597F80">
        <w:rPr>
          <w:color w:val="538135" w:themeColor="accent6" w:themeShade="BF"/>
          <w:sz w:val="24"/>
          <w:szCs w:val="24"/>
          <w:lang w:bidi="hr-HR"/>
        </w:rPr>
        <w:t>Okvir S4D podijeljen je na tri povezana i međuovisna područja: upravljanje sportskim i inim događanjima, izravne utjecaje na društvo i dugoročne ishode.</w:t>
      </w:r>
    </w:p>
    <w:p w14:paraId="31C77C1C" w14:textId="1105ADB2" w:rsidR="007E64CE" w:rsidRPr="000634F5" w:rsidRDefault="007E64CE" w:rsidP="007E64CE">
      <w:pPr>
        <w:spacing w:after="0" w:line="240" w:lineRule="auto"/>
        <w:rPr>
          <w:rFonts w:cs="Calibri"/>
          <w:b/>
          <w:caps/>
          <w:color w:val="70AD47"/>
          <w:sz w:val="24"/>
          <w:szCs w:val="24"/>
          <w:lang w:val="en-GB"/>
        </w:rPr>
      </w:pPr>
      <w:r w:rsidRPr="000634F5">
        <w:rPr>
          <w:noProof/>
          <w:lang w:bidi="hr-HR"/>
        </w:rPr>
        <w:lastRenderedPageBreak/>
        <w:drawing>
          <wp:inline distT="0" distB="0" distL="0" distR="0" wp14:anchorId="46161CB9" wp14:editId="40D6F1C3">
            <wp:extent cx="6191250" cy="3022600"/>
            <wp:effectExtent l="0" t="0" r="0" b="635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1250" cy="3022600"/>
                    </a:xfrm>
                    <a:prstGeom prst="rect">
                      <a:avLst/>
                    </a:prstGeom>
                    <a:noFill/>
                    <a:ln>
                      <a:noFill/>
                    </a:ln>
                  </pic:spPr>
                </pic:pic>
              </a:graphicData>
            </a:graphic>
          </wp:inline>
        </w:drawing>
      </w:r>
    </w:p>
    <w:p w14:paraId="4CF106DA" w14:textId="77777777" w:rsidR="007E64CE" w:rsidRPr="000634F5" w:rsidRDefault="007E64CE" w:rsidP="007E64CE">
      <w:pPr>
        <w:spacing w:after="0" w:line="240" w:lineRule="auto"/>
        <w:jc w:val="center"/>
        <w:rPr>
          <w:rFonts w:cs="Calibri"/>
          <w:b/>
          <w:caps/>
          <w:color w:val="70AD47"/>
          <w:sz w:val="24"/>
          <w:szCs w:val="24"/>
          <w:lang w:val="en-GB"/>
        </w:rPr>
      </w:pPr>
    </w:p>
    <w:p w14:paraId="55A0BA60" w14:textId="53832750" w:rsidR="007E64CE" w:rsidRPr="000634F5" w:rsidRDefault="007E64CE" w:rsidP="007E64CE">
      <w:pPr>
        <w:pStyle w:val="ListParagraph"/>
        <w:spacing w:after="0" w:line="240" w:lineRule="auto"/>
        <w:ind w:left="426"/>
        <w:jc w:val="center"/>
        <w:rPr>
          <w:rFonts w:cs="Calibri"/>
          <w:b/>
          <w:bCs/>
          <w:color w:val="538135"/>
          <w:sz w:val="24"/>
          <w:szCs w:val="24"/>
          <w:lang w:val="en-GB"/>
        </w:rPr>
      </w:pPr>
      <w:r w:rsidRPr="000634F5">
        <w:rPr>
          <w:b/>
          <w:color w:val="538135"/>
          <w:sz w:val="24"/>
          <w:szCs w:val="24"/>
          <w:lang w:bidi="hr-HR"/>
        </w:rPr>
        <w:t xml:space="preserve">Slika 4.13. </w:t>
      </w:r>
      <w:r>
        <w:rPr>
          <w:sz w:val="24"/>
          <w:szCs w:val="24"/>
          <w:lang w:bidi="hr-HR"/>
        </w:rPr>
        <w:t>Okvir sporta za razvoj (</w:t>
      </w:r>
      <w:r>
        <w:rPr>
          <w:i/>
          <w:sz w:val="24"/>
          <w:szCs w:val="24"/>
          <w:lang w:bidi="hr-HR"/>
        </w:rPr>
        <w:t>Sport-for-Development; S4D</w:t>
      </w:r>
      <w:r>
        <w:rPr>
          <w:sz w:val="24"/>
          <w:szCs w:val="24"/>
          <w:lang w:bidi="hr-HR"/>
        </w:rPr>
        <w:t>) (Schulenkorf, 2012.)</w:t>
      </w:r>
    </w:p>
    <w:p w14:paraId="121AE545" w14:textId="77777777" w:rsidR="007E64CE" w:rsidRPr="000634F5" w:rsidRDefault="007E64CE" w:rsidP="007E64CE">
      <w:pPr>
        <w:spacing w:after="0" w:line="240" w:lineRule="auto"/>
        <w:jc w:val="center"/>
        <w:rPr>
          <w:rFonts w:cs="Calibri"/>
          <w:b/>
          <w:caps/>
          <w:color w:val="70AD47"/>
          <w:sz w:val="24"/>
          <w:szCs w:val="24"/>
          <w:lang w:val="en-GB"/>
        </w:rPr>
      </w:pPr>
    </w:p>
    <w:p w14:paraId="2CDA4D3A" w14:textId="77777777" w:rsidR="007E64CE" w:rsidRPr="000634F5" w:rsidRDefault="007E64CE" w:rsidP="007E64CE">
      <w:pPr>
        <w:spacing w:after="0" w:line="240" w:lineRule="auto"/>
        <w:rPr>
          <w:rFonts w:cs="Calibri"/>
          <w:b/>
          <w:caps/>
          <w:color w:val="70AD47"/>
          <w:sz w:val="24"/>
          <w:szCs w:val="24"/>
          <w:lang w:val="en-GB"/>
        </w:rPr>
      </w:pPr>
    </w:p>
    <w:p w14:paraId="3879F0E4" w14:textId="77777777" w:rsidR="00DE4646" w:rsidRDefault="00DE4646" w:rsidP="00DE4646">
      <w:pPr>
        <w:pStyle w:val="Heading3"/>
      </w:pPr>
      <w:bookmarkStart w:id="58" w:name="_Toc50927782"/>
      <w:r w:rsidRPr="00F71277">
        <w:rPr>
          <w:lang w:bidi="hr-HR"/>
        </w:rPr>
        <w:t>CJELINA 5.2. OKVIR ZA POZITIVAN RAZVOJ MLADIH</w:t>
      </w:r>
      <w:bookmarkEnd w:id="58"/>
    </w:p>
    <w:p w14:paraId="6AAAE0AB" w14:textId="77777777" w:rsidR="00DE4646" w:rsidRDefault="00DE4646" w:rsidP="007E64CE">
      <w:pPr>
        <w:spacing w:after="0" w:line="240" w:lineRule="auto"/>
        <w:ind w:firstLine="720"/>
        <w:jc w:val="both"/>
        <w:rPr>
          <w:sz w:val="24"/>
          <w:szCs w:val="24"/>
          <w:lang w:bidi="hr-HR"/>
        </w:rPr>
      </w:pPr>
    </w:p>
    <w:p w14:paraId="4DD176A6" w14:textId="5B73204C" w:rsidR="007E64CE" w:rsidRPr="000634F5" w:rsidRDefault="007E64CE" w:rsidP="007E64CE">
      <w:pPr>
        <w:spacing w:after="0" w:line="240" w:lineRule="auto"/>
        <w:ind w:firstLine="720"/>
        <w:jc w:val="both"/>
        <w:rPr>
          <w:rFonts w:cs="Calibri"/>
          <w:caps/>
          <w:color w:val="000000"/>
          <w:sz w:val="24"/>
          <w:szCs w:val="24"/>
          <w:lang w:val="en-GB"/>
        </w:rPr>
      </w:pPr>
      <w:r w:rsidRPr="000634F5">
        <w:rPr>
          <w:sz w:val="24"/>
          <w:szCs w:val="24"/>
          <w:lang w:bidi="hr-HR"/>
        </w:rPr>
        <w:t>Okvirom S4D ističe se da su ulaganje u dinamičnu mrežu i pozitivna posvećenost ključni pri postizanju održivog razvoja i osnaživanje mreže. Sportskim programom/projektom događaja predviđa se osnažujući posao u okupljanju skupina te se njima upotpunjuje jačanje kapaciteta i osnaživanja na koordiniran i integriran način. Aktivnosti vezane uz S4D moraju se strateški planirati, njima se mora strateški upravljati te ih se na isti način i upotrijebiti kako bi se dostigli željeni dugoročni ishodi.</w:t>
      </w:r>
    </w:p>
    <w:p w14:paraId="77C18A34" w14:textId="77777777" w:rsidR="007E64CE" w:rsidRPr="000634F5" w:rsidRDefault="007E64CE" w:rsidP="007E64CE">
      <w:pPr>
        <w:spacing w:after="0" w:line="240" w:lineRule="auto"/>
        <w:ind w:firstLine="720"/>
        <w:jc w:val="both"/>
        <w:rPr>
          <w:rFonts w:cs="Calibri"/>
          <w:sz w:val="24"/>
          <w:szCs w:val="24"/>
          <w:lang w:val="en-GB"/>
        </w:rPr>
      </w:pPr>
      <w:r>
        <w:rPr>
          <w:sz w:val="24"/>
          <w:szCs w:val="24"/>
          <w:lang w:bidi="hr-HR"/>
        </w:rPr>
        <w:t>Sve se više razvija dokaz da, ako se sport organizira na ispravan način i ako su mladi okruženi obučenim i brižnim odraslim mentorima, zasigurno će doći do pozitivna razvoja mladih (Petitpas et al. 2004.). Nažalost, sudjelovanjem u sportu ne jamči se da će mladi postati stručni u vještinama ni da će izgraditi stavove kojima će ih se otputiti u produktivnu budućnost. Kvaliteta odnosa uspostavljena u mentorskim (Catalano et al. 2002.) i savjetničkim interakcijama (Sexton i Whiston 1994.) pokazala se ključnom u poticanju privrženosti i pozitivnih ishoda među sudionicima. Za one koji s mladima ne mogu graditi odnose pune povjerenja manje je vjerojatno da će stvoriti okruženje u kojem sudionici rado prihvaćaju rizike te u kojem znaju da su pogreške normativni dio procesa učenja.</w:t>
      </w:r>
    </w:p>
    <w:p w14:paraId="56DFED2B" w14:textId="77777777" w:rsidR="007E64CE" w:rsidRPr="000634F5" w:rsidRDefault="007E64CE" w:rsidP="007E64CE">
      <w:pPr>
        <w:spacing w:after="0" w:line="240" w:lineRule="auto"/>
        <w:rPr>
          <w:rFonts w:cs="Calibri"/>
          <w:sz w:val="24"/>
          <w:szCs w:val="24"/>
          <w:lang w:val="en-GB"/>
        </w:rPr>
      </w:pPr>
    </w:p>
    <w:p w14:paraId="679A6342" w14:textId="77777777" w:rsidR="007E64CE" w:rsidRPr="000634F5" w:rsidRDefault="007E64CE" w:rsidP="007E64CE">
      <w:pPr>
        <w:spacing w:after="0" w:line="240" w:lineRule="auto"/>
        <w:ind w:firstLine="720"/>
        <w:rPr>
          <w:rFonts w:cs="Calibri"/>
          <w:sz w:val="24"/>
          <w:szCs w:val="24"/>
          <w:lang w:val="en-GB"/>
        </w:rPr>
      </w:pPr>
      <w:r w:rsidRPr="000634F5">
        <w:rPr>
          <w:sz w:val="24"/>
          <w:szCs w:val="24"/>
          <w:lang w:bidi="hr-HR"/>
        </w:rPr>
        <w:t>Tri su karakteristike akademskih trenera koje stoje u korelaciji s uspješnim akademskim ishodima. Ove su karakteristike sljedeće:</w:t>
      </w:r>
    </w:p>
    <w:p w14:paraId="28DED69C" w14:textId="77777777" w:rsidR="007E64CE" w:rsidRPr="000634F5" w:rsidRDefault="007E64CE" w:rsidP="007E64CE">
      <w:pPr>
        <w:spacing w:after="0" w:line="240" w:lineRule="auto"/>
        <w:rPr>
          <w:rFonts w:cs="Calibri"/>
          <w:sz w:val="24"/>
          <w:szCs w:val="24"/>
          <w:lang w:val="en-GB"/>
        </w:rPr>
      </w:pPr>
      <w:r w:rsidRPr="000634F5">
        <w:rPr>
          <w:sz w:val="24"/>
          <w:szCs w:val="24"/>
          <w:lang w:bidi="hr-HR"/>
        </w:rPr>
        <w:tab/>
        <w:t>a) empatija,</w:t>
      </w:r>
    </w:p>
    <w:p w14:paraId="07DBED47" w14:textId="77777777" w:rsidR="007E64CE" w:rsidRPr="000634F5" w:rsidRDefault="007E64CE" w:rsidP="007E64CE">
      <w:pPr>
        <w:spacing w:after="0" w:line="240" w:lineRule="auto"/>
        <w:rPr>
          <w:rFonts w:cs="Calibri"/>
          <w:sz w:val="24"/>
          <w:szCs w:val="24"/>
          <w:lang w:val="en-GB"/>
        </w:rPr>
      </w:pPr>
      <w:r w:rsidRPr="000634F5">
        <w:rPr>
          <w:sz w:val="24"/>
          <w:szCs w:val="24"/>
          <w:lang w:bidi="hr-HR"/>
        </w:rPr>
        <w:tab/>
        <w:t>b) visoka i pozitivna očekivanja upućena pojedincima i</w:t>
      </w:r>
    </w:p>
    <w:p w14:paraId="1B2A5EAA" w14:textId="77777777" w:rsidR="007E64CE" w:rsidRPr="000634F5" w:rsidRDefault="007E64CE" w:rsidP="007E64CE">
      <w:pPr>
        <w:spacing w:after="0" w:line="240" w:lineRule="auto"/>
        <w:rPr>
          <w:rFonts w:cs="Calibri"/>
          <w:sz w:val="24"/>
          <w:szCs w:val="24"/>
          <w:lang w:val="en-GB"/>
        </w:rPr>
      </w:pPr>
      <w:r w:rsidRPr="000634F5">
        <w:rPr>
          <w:sz w:val="24"/>
          <w:szCs w:val="24"/>
          <w:lang w:bidi="hr-HR"/>
        </w:rPr>
        <w:tab/>
        <w:t>c) zagovaranje.</w:t>
      </w:r>
    </w:p>
    <w:p w14:paraId="2FEEAB0E" w14:textId="77777777" w:rsidR="00DE4646" w:rsidRDefault="00DE4646" w:rsidP="00DE4646">
      <w:pPr>
        <w:rPr>
          <w:b/>
          <w:color w:val="538135"/>
          <w:sz w:val="24"/>
          <w:szCs w:val="24"/>
          <w:lang w:bidi="hr-HR"/>
        </w:rPr>
      </w:pPr>
    </w:p>
    <w:p w14:paraId="47AB5F1E" w14:textId="146CE089" w:rsidR="00DE4646" w:rsidRDefault="00DE4646" w:rsidP="00DE4646">
      <w:pPr>
        <w:pStyle w:val="Heading3"/>
      </w:pPr>
      <w:bookmarkStart w:id="59" w:name="_Toc50927783"/>
      <w:r w:rsidRPr="00F71277">
        <w:rPr>
          <w:lang w:bidi="hr-HR"/>
        </w:rPr>
        <w:t>CJELINA 5.3. PRIMJENA KVALITETNE NASTAVE TJELESNOG I ZDRAVSTVENOG ODGOJA ZA PROMICANJE RAZVOJA POZITIVNE MLADEŽI</w:t>
      </w:r>
      <w:bookmarkEnd w:id="59"/>
    </w:p>
    <w:p w14:paraId="437E5721" w14:textId="7882A971" w:rsidR="007E64CE" w:rsidRPr="000634F5" w:rsidRDefault="007E64CE" w:rsidP="007E64CE">
      <w:pPr>
        <w:spacing w:after="0" w:line="240" w:lineRule="auto"/>
        <w:rPr>
          <w:rFonts w:cs="Calibri"/>
          <w:sz w:val="24"/>
          <w:szCs w:val="24"/>
          <w:lang w:val="en-GB"/>
        </w:rPr>
      </w:pPr>
    </w:p>
    <w:p w14:paraId="60E16FBE" w14:textId="77777777" w:rsidR="007E64CE" w:rsidRPr="000634F5" w:rsidRDefault="007E64CE" w:rsidP="007E64CE">
      <w:pPr>
        <w:spacing w:after="0" w:line="240" w:lineRule="auto"/>
        <w:rPr>
          <w:rFonts w:cs="Calibri"/>
          <w:sz w:val="24"/>
          <w:szCs w:val="24"/>
          <w:lang w:val="en-GB"/>
        </w:rPr>
      </w:pPr>
    </w:p>
    <w:p w14:paraId="4388B54C" w14:textId="77777777" w:rsidR="007E64CE" w:rsidRPr="000634F5" w:rsidRDefault="007E64CE" w:rsidP="007E64CE">
      <w:pPr>
        <w:spacing w:after="0" w:line="240" w:lineRule="auto"/>
        <w:ind w:firstLine="720"/>
        <w:jc w:val="both"/>
        <w:rPr>
          <w:rFonts w:cs="Calibri"/>
          <w:caps/>
          <w:color w:val="000000"/>
          <w:sz w:val="24"/>
          <w:szCs w:val="24"/>
          <w:lang w:val="en-GB"/>
        </w:rPr>
      </w:pPr>
      <w:r w:rsidRPr="000634F5">
        <w:rPr>
          <w:sz w:val="24"/>
          <w:szCs w:val="24"/>
          <w:lang w:bidi="hr-HR"/>
        </w:rPr>
        <w:t>Svjetski poznati stručnjaci slažu se da postoji popis karakteristika kvalitetnog programa tjelesne i zdravstvene kulture:</w:t>
      </w:r>
    </w:p>
    <w:p w14:paraId="6EA00650" w14:textId="77777777" w:rsidR="007E64CE" w:rsidRPr="000634F5" w:rsidRDefault="007E64CE" w:rsidP="00357C4C">
      <w:pPr>
        <w:pStyle w:val="ListParagraph"/>
        <w:numPr>
          <w:ilvl w:val="0"/>
          <w:numId w:val="48"/>
        </w:numPr>
        <w:spacing w:after="0" w:line="240" w:lineRule="auto"/>
        <w:jc w:val="both"/>
        <w:rPr>
          <w:rFonts w:cs="Calibri"/>
          <w:caps/>
          <w:color w:val="000000"/>
          <w:sz w:val="24"/>
          <w:szCs w:val="24"/>
          <w:lang w:val="en-GB"/>
        </w:rPr>
      </w:pPr>
      <w:r>
        <w:rPr>
          <w:sz w:val="24"/>
          <w:szCs w:val="24"/>
          <w:lang w:bidi="hr-HR"/>
        </w:rPr>
        <w:t>Usredotočen je na dijete,</w:t>
      </w:r>
    </w:p>
    <w:p w14:paraId="0C1F25E0" w14:textId="77777777" w:rsidR="007E64CE" w:rsidRPr="000634F5" w:rsidRDefault="007E64CE" w:rsidP="00357C4C">
      <w:pPr>
        <w:pStyle w:val="ListParagraph"/>
        <w:numPr>
          <w:ilvl w:val="0"/>
          <w:numId w:val="48"/>
        </w:numPr>
        <w:spacing w:after="0" w:line="240" w:lineRule="auto"/>
        <w:jc w:val="both"/>
        <w:rPr>
          <w:rFonts w:cs="Calibri"/>
          <w:caps/>
          <w:color w:val="000000"/>
          <w:sz w:val="24"/>
          <w:szCs w:val="24"/>
          <w:lang w:val="en-GB"/>
        </w:rPr>
      </w:pPr>
      <w:r w:rsidRPr="000634F5">
        <w:rPr>
          <w:sz w:val="24"/>
          <w:szCs w:val="24"/>
          <w:lang w:bidi="hr-HR"/>
        </w:rPr>
        <w:t>Stvara pozitivno okruženje,</w:t>
      </w:r>
    </w:p>
    <w:p w14:paraId="21FCAAC3" w14:textId="77777777" w:rsidR="007E64CE" w:rsidRPr="000634F5" w:rsidRDefault="007E64CE" w:rsidP="00357C4C">
      <w:pPr>
        <w:pStyle w:val="ListParagraph"/>
        <w:numPr>
          <w:ilvl w:val="0"/>
          <w:numId w:val="48"/>
        </w:numPr>
        <w:spacing w:after="0" w:line="240" w:lineRule="auto"/>
        <w:jc w:val="both"/>
        <w:rPr>
          <w:rFonts w:cs="Calibri"/>
          <w:caps/>
          <w:color w:val="000000"/>
          <w:sz w:val="24"/>
          <w:szCs w:val="24"/>
          <w:lang w:val="en-GB"/>
        </w:rPr>
      </w:pPr>
      <w:r w:rsidRPr="000634F5">
        <w:rPr>
          <w:sz w:val="24"/>
          <w:szCs w:val="24"/>
          <w:lang w:bidi="hr-HR"/>
        </w:rPr>
        <w:t>Razvija vještine i znanje potrebno za poticanje neovisnosti i neovisnih učenika,</w:t>
      </w:r>
    </w:p>
    <w:p w14:paraId="752FD101" w14:textId="77777777" w:rsidR="007E64CE" w:rsidRPr="000634F5" w:rsidRDefault="007E64CE" w:rsidP="00357C4C">
      <w:pPr>
        <w:pStyle w:val="ListParagraph"/>
        <w:numPr>
          <w:ilvl w:val="0"/>
          <w:numId w:val="48"/>
        </w:numPr>
        <w:spacing w:after="0" w:line="240" w:lineRule="auto"/>
        <w:jc w:val="both"/>
        <w:rPr>
          <w:rFonts w:cs="Calibri"/>
          <w:caps/>
          <w:color w:val="000000"/>
          <w:sz w:val="24"/>
          <w:szCs w:val="24"/>
          <w:lang w:val="en-GB"/>
        </w:rPr>
      </w:pPr>
      <w:r w:rsidRPr="000634F5">
        <w:rPr>
          <w:sz w:val="24"/>
          <w:szCs w:val="24"/>
          <w:lang w:bidi="hr-HR"/>
        </w:rPr>
        <w:t>Kao prioritet postavlja ljudska prava, rodnu jednakost i mirovno obrazovanje (Međunarodno vijeće za zdravlje, tjelesnu i zdravstvenu kulturu, rekreaciju, sport i ples, 2001.).</w:t>
      </w:r>
    </w:p>
    <w:p w14:paraId="46720F38" w14:textId="77777777" w:rsidR="007E64CE" w:rsidRPr="000634F5" w:rsidRDefault="007E64CE" w:rsidP="007E64CE">
      <w:pPr>
        <w:spacing w:after="0" w:line="240" w:lineRule="auto"/>
        <w:jc w:val="both"/>
        <w:rPr>
          <w:rFonts w:cs="Calibri"/>
          <w:caps/>
          <w:color w:val="000000"/>
          <w:sz w:val="24"/>
          <w:szCs w:val="24"/>
          <w:lang w:val="en-GB"/>
        </w:rPr>
      </w:pPr>
    </w:p>
    <w:p w14:paraId="20BEBAED" w14:textId="77777777" w:rsidR="007E64CE" w:rsidRPr="000634F5" w:rsidRDefault="007E64CE" w:rsidP="007E64CE">
      <w:pPr>
        <w:spacing w:after="0" w:line="240" w:lineRule="auto"/>
        <w:ind w:firstLine="720"/>
        <w:jc w:val="both"/>
        <w:rPr>
          <w:rFonts w:cs="Calibri"/>
          <w:caps/>
          <w:color w:val="000000"/>
          <w:sz w:val="24"/>
          <w:szCs w:val="24"/>
          <w:lang w:val="en-GB"/>
        </w:rPr>
      </w:pPr>
      <w:r>
        <w:rPr>
          <w:sz w:val="24"/>
          <w:szCs w:val="24"/>
          <w:lang w:bidi="hr-HR"/>
        </w:rPr>
        <w:t>Kvalitetni programi tjelesne i zdravstvene kulture usvajaju holistički pristup poticanju napretka u četirima glavnim područjima pozitivna razvoja mladih:</w:t>
      </w:r>
    </w:p>
    <w:p w14:paraId="5015D8EF" w14:textId="77777777" w:rsidR="007E64CE" w:rsidRPr="000634F5" w:rsidRDefault="007E64CE" w:rsidP="00357C4C">
      <w:pPr>
        <w:pStyle w:val="ListParagraph"/>
        <w:numPr>
          <w:ilvl w:val="0"/>
          <w:numId w:val="48"/>
        </w:numPr>
        <w:spacing w:after="0" w:line="240" w:lineRule="auto"/>
        <w:jc w:val="both"/>
        <w:rPr>
          <w:rFonts w:cs="Calibri"/>
          <w:caps/>
          <w:color w:val="000000"/>
          <w:sz w:val="24"/>
          <w:szCs w:val="24"/>
          <w:lang w:val="en-GB"/>
        </w:rPr>
      </w:pPr>
      <w:r w:rsidRPr="000634F5">
        <w:rPr>
          <w:sz w:val="24"/>
          <w:szCs w:val="24"/>
          <w:lang w:bidi="hr-HR"/>
        </w:rPr>
        <w:t>fizički,</w:t>
      </w:r>
    </w:p>
    <w:p w14:paraId="7130238F" w14:textId="77777777" w:rsidR="007E64CE" w:rsidRPr="000634F5" w:rsidRDefault="007E64CE" w:rsidP="00357C4C">
      <w:pPr>
        <w:pStyle w:val="ListParagraph"/>
        <w:numPr>
          <w:ilvl w:val="0"/>
          <w:numId w:val="48"/>
        </w:numPr>
        <w:spacing w:after="0" w:line="240" w:lineRule="auto"/>
        <w:jc w:val="both"/>
        <w:rPr>
          <w:rFonts w:cs="Calibri"/>
          <w:caps/>
          <w:color w:val="000000"/>
          <w:sz w:val="24"/>
          <w:szCs w:val="24"/>
          <w:lang w:val="en-GB"/>
        </w:rPr>
      </w:pPr>
      <w:r w:rsidRPr="000634F5">
        <w:rPr>
          <w:sz w:val="24"/>
          <w:szCs w:val="24"/>
          <w:lang w:bidi="hr-HR"/>
        </w:rPr>
        <w:t>intelektualni,</w:t>
      </w:r>
    </w:p>
    <w:p w14:paraId="5ED123E0" w14:textId="77777777" w:rsidR="007E64CE" w:rsidRPr="000634F5" w:rsidRDefault="007E64CE" w:rsidP="00357C4C">
      <w:pPr>
        <w:pStyle w:val="ListParagraph"/>
        <w:numPr>
          <w:ilvl w:val="0"/>
          <w:numId w:val="48"/>
        </w:numPr>
        <w:spacing w:after="0" w:line="240" w:lineRule="auto"/>
        <w:jc w:val="both"/>
        <w:rPr>
          <w:rFonts w:cs="Calibri"/>
          <w:caps/>
          <w:color w:val="000000"/>
          <w:sz w:val="24"/>
          <w:szCs w:val="24"/>
          <w:lang w:val="en-GB"/>
        </w:rPr>
      </w:pPr>
      <w:r w:rsidRPr="000634F5">
        <w:rPr>
          <w:sz w:val="24"/>
          <w:szCs w:val="24"/>
          <w:lang w:bidi="hr-HR"/>
        </w:rPr>
        <w:t>psihološki/emocionalni,</w:t>
      </w:r>
    </w:p>
    <w:p w14:paraId="185A3D31" w14:textId="4FF2969D" w:rsidR="007E64CE" w:rsidRPr="00DE4646" w:rsidRDefault="007E64CE" w:rsidP="00357C4C">
      <w:pPr>
        <w:pStyle w:val="ListParagraph"/>
        <w:numPr>
          <w:ilvl w:val="0"/>
          <w:numId w:val="48"/>
        </w:numPr>
        <w:spacing w:after="0" w:line="240" w:lineRule="auto"/>
        <w:rPr>
          <w:rFonts w:cs="Calibri"/>
          <w:caps/>
          <w:color w:val="000000"/>
          <w:sz w:val="24"/>
          <w:szCs w:val="24"/>
          <w:lang w:val="en-GB"/>
        </w:rPr>
      </w:pPr>
      <w:r w:rsidRPr="000634F5">
        <w:rPr>
          <w:sz w:val="24"/>
          <w:szCs w:val="24"/>
          <w:lang w:bidi="hr-HR"/>
        </w:rPr>
        <w:t>društveni razvoj.</w:t>
      </w:r>
    </w:p>
    <w:p w14:paraId="2888E8FE" w14:textId="77777777" w:rsidR="00DE4646" w:rsidRPr="00DE4646" w:rsidRDefault="00DE4646" w:rsidP="00DE4646">
      <w:pPr>
        <w:spacing w:after="0" w:line="240" w:lineRule="auto"/>
        <w:rPr>
          <w:rFonts w:cs="Calibri"/>
          <w:caps/>
          <w:color w:val="000000"/>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749"/>
      </w:tblGrid>
      <w:tr w:rsidR="007E64CE" w:rsidRPr="000634F5" w14:paraId="782E4738" w14:textId="77777777" w:rsidTr="007E64CE">
        <w:tc>
          <w:tcPr>
            <w:tcW w:w="9749" w:type="dxa"/>
            <w:shd w:val="clear" w:color="auto" w:fill="FFFFFF"/>
          </w:tcPr>
          <w:p w14:paraId="58EA3B18" w14:textId="77777777" w:rsidR="007E64CE" w:rsidRPr="000634F5" w:rsidRDefault="007E64CE" w:rsidP="00357C4C">
            <w:pPr>
              <w:pStyle w:val="ListParagraph"/>
              <w:numPr>
                <w:ilvl w:val="0"/>
                <w:numId w:val="47"/>
              </w:numPr>
              <w:spacing w:after="0" w:line="240" w:lineRule="auto"/>
              <w:ind w:left="457"/>
              <w:jc w:val="both"/>
              <w:rPr>
                <w:rFonts w:cs="Calibri"/>
                <w:bCs/>
                <w:color w:val="7030A0"/>
                <w:sz w:val="24"/>
                <w:szCs w:val="24"/>
                <w:lang w:val="en-GB"/>
              </w:rPr>
            </w:pPr>
            <w:r w:rsidRPr="000634F5">
              <w:rPr>
                <w:color w:val="7030A0"/>
                <w:sz w:val="24"/>
                <w:szCs w:val="24"/>
                <w:lang w:bidi="hr-HR"/>
              </w:rPr>
              <w:t>Pozitivan razvoj ne donosi rezultate pukim sudjelovanjem u sportskoj aktivnosti</w:t>
            </w:r>
          </w:p>
          <w:p w14:paraId="2CE9EDB3" w14:textId="77777777" w:rsidR="007E64CE" w:rsidRPr="000634F5" w:rsidRDefault="007E64CE" w:rsidP="00357C4C">
            <w:pPr>
              <w:pStyle w:val="ListParagraph"/>
              <w:numPr>
                <w:ilvl w:val="0"/>
                <w:numId w:val="47"/>
              </w:numPr>
              <w:spacing w:after="0" w:line="240" w:lineRule="auto"/>
              <w:ind w:left="457"/>
              <w:jc w:val="both"/>
              <w:rPr>
                <w:rFonts w:cs="Calibri"/>
                <w:bCs/>
                <w:color w:val="7030A0"/>
                <w:sz w:val="24"/>
                <w:szCs w:val="24"/>
                <w:lang w:val="en-GB"/>
              </w:rPr>
            </w:pPr>
            <w:r w:rsidRPr="000634F5">
              <w:rPr>
                <w:color w:val="7030A0"/>
                <w:sz w:val="24"/>
                <w:szCs w:val="24"/>
                <w:lang w:bidi="hr-HR"/>
              </w:rPr>
              <w:t>Pozitivan razvoj ovisit će o tomu kako se programi provode i kako ih se doživljava te kako sportska organizacija potiče pozitivne društvene norme</w:t>
            </w:r>
          </w:p>
          <w:p w14:paraId="2550A7AC" w14:textId="77777777" w:rsidR="007E64CE" w:rsidRPr="000634F5" w:rsidRDefault="007E64CE" w:rsidP="00357C4C">
            <w:pPr>
              <w:pStyle w:val="ListParagraph"/>
              <w:numPr>
                <w:ilvl w:val="0"/>
                <w:numId w:val="47"/>
              </w:numPr>
              <w:spacing w:after="0" w:line="240" w:lineRule="auto"/>
              <w:ind w:left="457"/>
              <w:jc w:val="both"/>
              <w:rPr>
                <w:rFonts w:cs="Calibri"/>
                <w:bCs/>
                <w:color w:val="7030A0"/>
                <w:sz w:val="24"/>
                <w:szCs w:val="24"/>
                <w:lang w:val="en-GB"/>
              </w:rPr>
            </w:pPr>
            <w:r w:rsidRPr="000634F5">
              <w:rPr>
                <w:color w:val="7030A0"/>
                <w:sz w:val="24"/>
                <w:szCs w:val="24"/>
                <w:lang w:bidi="hr-HR"/>
              </w:rPr>
              <w:t>Sportski programi mogu pomoći u promociji pozitivna razvoja među mladima</w:t>
            </w:r>
          </w:p>
          <w:p w14:paraId="223D3B71" w14:textId="77777777" w:rsidR="007E64CE" w:rsidRPr="000634F5" w:rsidRDefault="007E64CE" w:rsidP="00357C4C">
            <w:pPr>
              <w:pStyle w:val="ListParagraph"/>
              <w:numPr>
                <w:ilvl w:val="0"/>
                <w:numId w:val="47"/>
              </w:numPr>
              <w:spacing w:after="0" w:line="240" w:lineRule="auto"/>
              <w:ind w:left="457"/>
              <w:jc w:val="both"/>
              <w:rPr>
                <w:rFonts w:cs="Calibri"/>
                <w:bCs/>
                <w:color w:val="7030A0"/>
                <w:sz w:val="24"/>
                <w:szCs w:val="24"/>
                <w:lang w:val="en-GB"/>
              </w:rPr>
            </w:pPr>
            <w:r w:rsidRPr="000634F5">
              <w:rPr>
                <w:color w:val="7030A0"/>
                <w:sz w:val="24"/>
                <w:szCs w:val="24"/>
                <w:lang w:bidi="hr-HR"/>
              </w:rPr>
              <w:t>Sport može predstavljati izvrstan kontekst za podučavanje mladih kako razviti inicijativu, regulirati emocije i naučiti raditi kao tim</w:t>
            </w:r>
          </w:p>
          <w:p w14:paraId="221E1C3E" w14:textId="77777777" w:rsidR="007E64CE" w:rsidRPr="000634F5" w:rsidRDefault="007E64CE" w:rsidP="00357C4C">
            <w:pPr>
              <w:pStyle w:val="ListParagraph"/>
              <w:numPr>
                <w:ilvl w:val="0"/>
                <w:numId w:val="47"/>
              </w:numPr>
              <w:spacing w:after="0" w:line="240" w:lineRule="auto"/>
              <w:ind w:left="457"/>
              <w:jc w:val="both"/>
              <w:rPr>
                <w:rFonts w:cs="Calibri"/>
                <w:b/>
                <w:bCs/>
                <w:color w:val="7030A0"/>
                <w:sz w:val="24"/>
                <w:szCs w:val="24"/>
                <w:lang w:val="en-GB"/>
              </w:rPr>
            </w:pPr>
            <w:r w:rsidRPr="000634F5">
              <w:rPr>
                <w:color w:val="7030A0"/>
                <w:sz w:val="24"/>
                <w:szCs w:val="24"/>
                <w:lang w:bidi="hr-HR"/>
              </w:rPr>
              <w:t>Kako bi se poticali pozitivni ishodi, sportski voditelji moraju uvesti određene ciljeve i tehnike</w:t>
            </w:r>
          </w:p>
        </w:tc>
      </w:tr>
    </w:tbl>
    <w:p w14:paraId="226F213D" w14:textId="77777777" w:rsidR="007E64CE" w:rsidRPr="000634F5" w:rsidRDefault="007E64CE" w:rsidP="007E64CE">
      <w:pPr>
        <w:spacing w:after="0" w:line="240" w:lineRule="auto"/>
        <w:rPr>
          <w:rFonts w:cs="Calibri"/>
          <w:b/>
          <w:caps/>
          <w:color w:val="70AD47"/>
          <w:sz w:val="24"/>
          <w:szCs w:val="24"/>
          <w:lang w:val="en-GB"/>
        </w:rPr>
      </w:pPr>
    </w:p>
    <w:p w14:paraId="1C5AD83C" w14:textId="77777777" w:rsidR="007E64CE" w:rsidRPr="000634F5" w:rsidRDefault="007E64CE" w:rsidP="007E64CE">
      <w:pPr>
        <w:spacing w:after="0" w:line="240" w:lineRule="auto"/>
        <w:rPr>
          <w:rFonts w:cs="Calibri"/>
          <w:caps/>
          <w:sz w:val="24"/>
          <w:szCs w:val="24"/>
          <w:lang w:val="en-GB"/>
        </w:rPr>
      </w:pPr>
    </w:p>
    <w:p w14:paraId="64263CAD" w14:textId="77777777" w:rsidR="007E64CE" w:rsidRPr="00597F80" w:rsidRDefault="007E64CE" w:rsidP="007E64CE">
      <w:pPr>
        <w:spacing w:after="0" w:line="240" w:lineRule="auto"/>
        <w:rPr>
          <w:rFonts w:cs="Calibri"/>
          <w:b/>
          <w:caps/>
          <w:color w:val="538135" w:themeColor="accent6" w:themeShade="BF"/>
          <w:sz w:val="24"/>
          <w:szCs w:val="24"/>
          <w:lang w:val="en-GB"/>
        </w:rPr>
      </w:pPr>
      <w:r w:rsidRPr="00597F80">
        <w:rPr>
          <w:b/>
          <w:color w:val="538135" w:themeColor="accent6" w:themeShade="BF"/>
          <w:sz w:val="24"/>
          <w:szCs w:val="24"/>
          <w:lang w:bidi="hr-HR"/>
        </w:rPr>
        <w:t>PITANJA ZA SAMOPROVJERU</w:t>
      </w:r>
    </w:p>
    <w:p w14:paraId="29F2B29C" w14:textId="77777777" w:rsidR="007E64CE" w:rsidRPr="000634F5" w:rsidRDefault="007E64CE" w:rsidP="007E64CE">
      <w:pPr>
        <w:spacing w:after="0" w:line="240" w:lineRule="auto"/>
        <w:rPr>
          <w:rFonts w:cs="Calibri"/>
          <w:b/>
          <w:caps/>
          <w:color w:val="70AD47"/>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9749"/>
      </w:tblGrid>
      <w:tr w:rsidR="007E64CE" w:rsidRPr="000634F5" w14:paraId="21AA1D3C" w14:textId="77777777" w:rsidTr="007E64CE">
        <w:tc>
          <w:tcPr>
            <w:tcW w:w="9749" w:type="dxa"/>
            <w:tcBorders>
              <w:top w:val="double" w:sz="4" w:space="0" w:color="7030A0"/>
              <w:left w:val="double" w:sz="4" w:space="0" w:color="7030A0"/>
              <w:bottom w:val="double" w:sz="4" w:space="0" w:color="7030A0"/>
              <w:right w:val="double" w:sz="4" w:space="0" w:color="7030A0"/>
            </w:tcBorders>
            <w:shd w:val="clear" w:color="auto" w:fill="A8D08D"/>
          </w:tcPr>
          <w:p w14:paraId="5EBAC484" w14:textId="77777777" w:rsidR="007E64CE" w:rsidRPr="000634F5" w:rsidRDefault="007E64CE" w:rsidP="007E64CE">
            <w:pPr>
              <w:pStyle w:val="ListParagraph"/>
              <w:spacing w:after="0" w:line="240" w:lineRule="auto"/>
              <w:ind w:left="0"/>
              <w:rPr>
                <w:rFonts w:cs="Calibri"/>
                <w:caps/>
                <w:color w:val="000000"/>
                <w:sz w:val="24"/>
                <w:szCs w:val="24"/>
                <w:lang w:val="en-GB"/>
              </w:rPr>
            </w:pPr>
            <w:r w:rsidRPr="000634F5">
              <w:rPr>
                <w:sz w:val="24"/>
                <w:szCs w:val="24"/>
                <w:lang w:bidi="hr-HR"/>
              </w:rPr>
              <w:t>Objasnite značenje i važnost sporta.</w:t>
            </w:r>
          </w:p>
          <w:p w14:paraId="3E11DE7C" w14:textId="77777777" w:rsidR="007E64CE" w:rsidRPr="000634F5" w:rsidRDefault="007E64CE" w:rsidP="007E64CE">
            <w:pPr>
              <w:pStyle w:val="ListParagraph"/>
              <w:spacing w:after="0" w:line="240" w:lineRule="auto"/>
              <w:ind w:left="0"/>
              <w:rPr>
                <w:rFonts w:cs="Calibri"/>
                <w:color w:val="000000"/>
                <w:sz w:val="24"/>
                <w:szCs w:val="24"/>
                <w:lang w:val="en-GB"/>
              </w:rPr>
            </w:pPr>
            <w:r w:rsidRPr="000634F5">
              <w:rPr>
                <w:sz w:val="24"/>
                <w:szCs w:val="24"/>
                <w:lang w:bidi="hr-HR"/>
              </w:rPr>
              <w:t>Koja je društvena priroda sporta u odnosu na izgradnju kapaciteta zajednice?</w:t>
            </w:r>
          </w:p>
          <w:p w14:paraId="4E910F6A" w14:textId="77777777" w:rsidR="007E64CE" w:rsidRPr="000634F5" w:rsidRDefault="007E64CE" w:rsidP="007E64CE">
            <w:pPr>
              <w:pStyle w:val="ListParagraph"/>
              <w:spacing w:after="0" w:line="240" w:lineRule="auto"/>
              <w:ind w:left="0"/>
              <w:rPr>
                <w:rFonts w:cs="Calibri"/>
                <w:color w:val="000000"/>
                <w:sz w:val="24"/>
                <w:szCs w:val="24"/>
                <w:lang w:val="en-GB"/>
              </w:rPr>
            </w:pPr>
            <w:r w:rsidRPr="000634F5">
              <w:rPr>
                <w:sz w:val="24"/>
                <w:szCs w:val="24"/>
                <w:lang w:bidi="hr-HR"/>
              </w:rPr>
              <w:t>Opišite sastavnice uspješne sheme programa.</w:t>
            </w:r>
          </w:p>
          <w:p w14:paraId="2E094394" w14:textId="77777777" w:rsidR="007E64CE" w:rsidRPr="000634F5" w:rsidRDefault="007E64CE" w:rsidP="007E64CE">
            <w:pPr>
              <w:pStyle w:val="ListParagraph"/>
              <w:spacing w:after="0" w:line="240" w:lineRule="auto"/>
              <w:ind w:left="0"/>
              <w:rPr>
                <w:rFonts w:cs="Calibri"/>
                <w:color w:val="000000"/>
                <w:sz w:val="24"/>
                <w:szCs w:val="24"/>
                <w:lang w:val="en-GB"/>
              </w:rPr>
            </w:pPr>
            <w:r w:rsidRPr="000634F5">
              <w:rPr>
                <w:sz w:val="24"/>
                <w:szCs w:val="24"/>
                <w:lang w:bidi="hr-HR"/>
              </w:rPr>
              <w:t>Opišite i objasnite koristi sporta kojim se doprinosi uključivanju u društvo.</w:t>
            </w:r>
          </w:p>
          <w:p w14:paraId="34725816" w14:textId="77777777" w:rsidR="007E64CE" w:rsidRPr="000634F5" w:rsidRDefault="007E64CE" w:rsidP="007E64CE">
            <w:pPr>
              <w:pStyle w:val="ListParagraph"/>
              <w:spacing w:after="0" w:line="240" w:lineRule="auto"/>
              <w:ind w:left="0"/>
              <w:rPr>
                <w:rFonts w:cs="Calibri"/>
                <w:sz w:val="24"/>
                <w:szCs w:val="24"/>
                <w:lang w:val="en-GB"/>
              </w:rPr>
            </w:pPr>
            <w:r w:rsidRPr="000634F5">
              <w:rPr>
                <w:sz w:val="24"/>
                <w:szCs w:val="24"/>
                <w:lang w:bidi="hr-HR"/>
              </w:rPr>
              <w:t xml:space="preserve">Koje su sastavnice Razvojnog modela sudjelovanja u sportu? </w:t>
            </w:r>
          </w:p>
        </w:tc>
      </w:tr>
    </w:tbl>
    <w:p w14:paraId="16304717" w14:textId="77777777" w:rsidR="007E64CE" w:rsidRPr="000634F5" w:rsidRDefault="007E64CE" w:rsidP="007E64CE">
      <w:pPr>
        <w:spacing w:after="0" w:line="240" w:lineRule="auto"/>
        <w:rPr>
          <w:rFonts w:cs="Calibri"/>
          <w:b/>
          <w:caps/>
          <w:color w:val="70AD47"/>
          <w:sz w:val="24"/>
          <w:szCs w:val="24"/>
          <w:lang w:val="en-GB"/>
        </w:rPr>
      </w:pPr>
    </w:p>
    <w:p w14:paraId="5523EAFC" w14:textId="0FF9C9A7" w:rsidR="007E64CE" w:rsidRPr="00597F80" w:rsidRDefault="007E64CE" w:rsidP="007E64CE">
      <w:pPr>
        <w:spacing w:after="0" w:line="240" w:lineRule="auto"/>
        <w:rPr>
          <w:rFonts w:cs="Calibri"/>
          <w:b/>
          <w:caps/>
          <w:color w:val="538135" w:themeColor="accent6" w:themeShade="BF"/>
          <w:sz w:val="24"/>
          <w:szCs w:val="24"/>
          <w:lang w:val="en-GB"/>
        </w:rPr>
      </w:pPr>
      <w:r w:rsidRPr="00597F80">
        <w:rPr>
          <w:b/>
          <w:color w:val="538135" w:themeColor="accent6" w:themeShade="BF"/>
          <w:sz w:val="24"/>
          <w:szCs w:val="24"/>
          <w:lang w:bidi="hr-HR"/>
        </w:rPr>
        <w:t>PROVJERA RAZUMIJEVANJA</w:t>
      </w:r>
    </w:p>
    <w:p w14:paraId="5DFAB723" w14:textId="77777777" w:rsidR="007E64CE" w:rsidRPr="000634F5" w:rsidRDefault="007E64CE" w:rsidP="007E64CE">
      <w:pPr>
        <w:spacing w:after="0" w:line="240" w:lineRule="auto"/>
        <w:rPr>
          <w:rFonts w:cs="Calibri"/>
          <w:b/>
          <w:caps/>
          <w:color w:val="70AD47"/>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9899"/>
      </w:tblGrid>
      <w:tr w:rsidR="007E64CE" w:rsidRPr="000634F5" w14:paraId="24BDCFC6" w14:textId="77777777" w:rsidTr="007E64CE">
        <w:tc>
          <w:tcPr>
            <w:tcW w:w="9749" w:type="dxa"/>
            <w:tcBorders>
              <w:top w:val="double" w:sz="4" w:space="0" w:color="7030A0"/>
              <w:left w:val="double" w:sz="4" w:space="0" w:color="7030A0"/>
              <w:bottom w:val="double" w:sz="4" w:space="0" w:color="7030A0"/>
              <w:right w:val="double" w:sz="4" w:space="0" w:color="7030A0"/>
            </w:tcBorders>
            <w:shd w:val="clear" w:color="auto" w:fill="A8D08D"/>
          </w:tcPr>
          <w:p w14:paraId="7650A1A3" w14:textId="77777777" w:rsidR="007E64CE" w:rsidRPr="000634F5" w:rsidRDefault="007E64CE" w:rsidP="007E64CE">
            <w:pPr>
              <w:pStyle w:val="ListParagraph"/>
              <w:spacing w:after="0" w:line="240" w:lineRule="auto"/>
              <w:ind w:left="0"/>
              <w:jc w:val="both"/>
              <w:rPr>
                <w:rStyle w:val="fontstyle21"/>
                <w:b/>
                <w:color w:val="7030A0"/>
                <w:sz w:val="24"/>
                <w:szCs w:val="24"/>
                <w:lang w:val="en-GB"/>
              </w:rPr>
            </w:pPr>
            <w:r w:rsidRPr="000634F5">
              <w:rPr>
                <w:rStyle w:val="fontstyle21"/>
                <w:b/>
                <w:color w:val="7030A0"/>
                <w:sz w:val="24"/>
                <w:szCs w:val="24"/>
                <w:lang w:bidi="hr-HR"/>
              </w:rPr>
              <w:t>1. Što su kapacitet i izgrađivanje kapaciteta?</w:t>
            </w:r>
          </w:p>
          <w:p w14:paraId="0E55E7F3" w14:textId="77777777" w:rsidR="007E64CE" w:rsidRPr="000634F5" w:rsidRDefault="007E64CE" w:rsidP="007E64CE">
            <w:pPr>
              <w:pStyle w:val="ListParagraph"/>
              <w:spacing w:after="0" w:line="240" w:lineRule="auto"/>
              <w:ind w:left="0"/>
              <w:jc w:val="both"/>
              <w:rPr>
                <w:rStyle w:val="fontstyle21"/>
                <w:sz w:val="24"/>
                <w:szCs w:val="24"/>
                <w:lang w:val="en-GB"/>
              </w:rPr>
            </w:pPr>
            <w:r w:rsidRPr="000634F5">
              <w:rPr>
                <w:rStyle w:val="fontstyle21"/>
                <w:sz w:val="24"/>
                <w:szCs w:val="24"/>
                <w:lang w:bidi="hr-HR"/>
              </w:rPr>
              <w:t>(</w:t>
            </w:r>
            <w:r w:rsidRPr="000634F5">
              <w:rPr>
                <w:rStyle w:val="fontstyle21"/>
                <w:b/>
                <w:color w:val="7030A0"/>
                <w:sz w:val="24"/>
                <w:szCs w:val="24"/>
                <w:lang w:bidi="hr-HR"/>
              </w:rPr>
              <w:t>Odgovor:</w:t>
            </w:r>
            <w:r w:rsidRPr="000634F5">
              <w:rPr>
                <w:rStyle w:val="fontstyle21"/>
                <w:sz w:val="24"/>
                <w:szCs w:val="24"/>
                <w:lang w:bidi="hr-HR"/>
              </w:rPr>
              <w:t xml:space="preserve"> Kapacitet označava znanje i vještine pojedinaca i organizacija; izgradnja kapaciteta jest</w:t>
            </w:r>
            <w:r w:rsidRPr="000634F5">
              <w:rPr>
                <w:rStyle w:val="fontstyle21"/>
                <w:sz w:val="24"/>
                <w:szCs w:val="24"/>
                <w:lang w:bidi="hr-HR"/>
              </w:rPr>
              <w:br/>
              <w:t>razvoj i osnaživanje ljudskih i institucionalnih resursa)</w:t>
            </w:r>
          </w:p>
          <w:p w14:paraId="10B000F7" w14:textId="77777777" w:rsidR="007E64CE" w:rsidRPr="000634F5" w:rsidRDefault="007E64CE" w:rsidP="007E64CE">
            <w:pPr>
              <w:pStyle w:val="ListParagraph"/>
              <w:spacing w:after="0" w:line="240" w:lineRule="auto"/>
              <w:ind w:left="0"/>
              <w:jc w:val="both"/>
              <w:rPr>
                <w:rStyle w:val="fontstyle21"/>
                <w:sz w:val="24"/>
                <w:szCs w:val="24"/>
                <w:lang w:val="en-GB"/>
              </w:rPr>
            </w:pPr>
            <w:r w:rsidRPr="000634F5">
              <w:rPr>
                <w:rStyle w:val="fontstyle21"/>
                <w:sz w:val="24"/>
                <w:szCs w:val="24"/>
                <w:lang w:bidi="hr-HR"/>
              </w:rPr>
              <w:t>_________________________________________________________________________________</w:t>
            </w:r>
            <w:r w:rsidRPr="000634F5">
              <w:rPr>
                <w:rStyle w:val="fontstyle21"/>
                <w:sz w:val="24"/>
                <w:szCs w:val="24"/>
                <w:lang w:bidi="hr-HR"/>
              </w:rPr>
              <w:br/>
              <w:t>_________________________________________________________________________________</w:t>
            </w:r>
            <w:r w:rsidRPr="000634F5">
              <w:rPr>
                <w:rStyle w:val="fontstyle21"/>
                <w:sz w:val="24"/>
                <w:szCs w:val="24"/>
                <w:lang w:bidi="hr-HR"/>
              </w:rPr>
              <w:br/>
            </w:r>
            <w:r w:rsidRPr="000634F5">
              <w:rPr>
                <w:rStyle w:val="fontstyle21"/>
                <w:b/>
                <w:color w:val="7030A0"/>
                <w:sz w:val="24"/>
                <w:szCs w:val="24"/>
                <w:lang w:bidi="hr-HR"/>
              </w:rPr>
              <w:t>2. Koje su sastavnice uspješne sheme programa?</w:t>
            </w:r>
            <w:r w:rsidRPr="000634F5">
              <w:rPr>
                <w:rStyle w:val="fontstyle21"/>
                <w:sz w:val="24"/>
                <w:szCs w:val="24"/>
                <w:lang w:bidi="hr-HR"/>
              </w:rPr>
              <w:t xml:space="preserve"> (</w:t>
            </w:r>
            <w:r w:rsidRPr="000634F5">
              <w:rPr>
                <w:rStyle w:val="fontstyle21"/>
                <w:b/>
                <w:color w:val="7030A0"/>
                <w:sz w:val="24"/>
                <w:szCs w:val="24"/>
                <w:lang w:bidi="hr-HR"/>
              </w:rPr>
              <w:t>Odgovor:</w:t>
            </w:r>
            <w:r w:rsidRPr="000634F5">
              <w:rPr>
                <w:rStyle w:val="fontstyle21"/>
                <w:sz w:val="24"/>
                <w:szCs w:val="24"/>
                <w:lang w:bidi="hr-HR"/>
              </w:rPr>
              <w:t xml:space="preserve"> Planiranje, provedba,</w:t>
            </w:r>
            <w:r w:rsidRPr="000634F5">
              <w:rPr>
                <w:rStyle w:val="fontstyle21"/>
                <w:sz w:val="24"/>
                <w:szCs w:val="24"/>
                <w:lang w:bidi="hr-HR"/>
              </w:rPr>
              <w:br/>
              <w:t>sudionici)</w:t>
            </w:r>
            <w:r w:rsidRPr="000634F5">
              <w:rPr>
                <w:rStyle w:val="fontstyle21"/>
                <w:sz w:val="24"/>
                <w:szCs w:val="24"/>
                <w:lang w:bidi="hr-HR"/>
              </w:rPr>
              <w:br/>
              <w:t>_________________________________________________________________________________</w:t>
            </w:r>
          </w:p>
          <w:p w14:paraId="4B21B33C" w14:textId="77777777" w:rsidR="007E64CE" w:rsidRPr="000634F5" w:rsidRDefault="007E64CE" w:rsidP="007E64CE">
            <w:pPr>
              <w:spacing w:after="0" w:line="240" w:lineRule="auto"/>
              <w:jc w:val="both"/>
              <w:rPr>
                <w:rStyle w:val="fontstyle21"/>
                <w:sz w:val="24"/>
                <w:szCs w:val="24"/>
                <w:lang w:val="en-GB"/>
              </w:rPr>
            </w:pPr>
            <w:r w:rsidRPr="000634F5">
              <w:rPr>
                <w:sz w:val="24"/>
                <w:szCs w:val="24"/>
                <w:lang w:bidi="hr-HR"/>
              </w:rPr>
              <w:t>_________________________________________________________________________________</w:t>
            </w:r>
            <w:r w:rsidRPr="000634F5">
              <w:rPr>
                <w:sz w:val="24"/>
                <w:szCs w:val="24"/>
                <w:lang w:bidi="hr-HR"/>
              </w:rPr>
              <w:br/>
            </w:r>
            <w:r w:rsidRPr="000634F5">
              <w:rPr>
                <w:rStyle w:val="fontstyle21"/>
                <w:b/>
                <w:color w:val="7030A0"/>
                <w:sz w:val="24"/>
                <w:szCs w:val="24"/>
                <w:lang w:bidi="hr-HR"/>
              </w:rPr>
              <w:lastRenderedPageBreak/>
              <w:t>3. Kako članove zajednice potaknuti na dugoročno bavljenje sportom? Navedite 5 načina.</w:t>
            </w:r>
            <w:r w:rsidRPr="000634F5">
              <w:rPr>
                <w:rStyle w:val="fontstyle21"/>
                <w:sz w:val="24"/>
                <w:szCs w:val="24"/>
                <w:lang w:bidi="hr-HR"/>
              </w:rPr>
              <w:t xml:space="preserve"> (</w:t>
            </w:r>
            <w:r w:rsidRPr="000634F5">
              <w:rPr>
                <w:rStyle w:val="fontstyle21"/>
                <w:b/>
                <w:color w:val="7030A0"/>
                <w:sz w:val="24"/>
                <w:szCs w:val="24"/>
                <w:lang w:bidi="hr-HR"/>
              </w:rPr>
              <w:t>Odgovori koji se mogu odabrati:</w:t>
            </w:r>
            <w:r w:rsidRPr="000634F5">
              <w:rPr>
                <w:rStyle w:val="fontstyle21"/>
                <w:sz w:val="24"/>
                <w:szCs w:val="24"/>
                <w:lang w:bidi="hr-HR"/>
              </w:rPr>
              <w:t xml:space="preserve"> Pružiti široki spektar aktivnosti; Ohrabriti početnike; Pružiti</w:t>
            </w:r>
            <w:r w:rsidRPr="000634F5">
              <w:rPr>
                <w:rStyle w:val="fontstyle21"/>
                <w:sz w:val="24"/>
                <w:szCs w:val="24"/>
                <w:lang w:bidi="hr-HR"/>
              </w:rPr>
              <w:br/>
              <w:t>mogućnosti u dostupnim ustanovama; Ako je to potrebno, omogućiti prijevoz; Omogućiti potrebnu</w:t>
            </w:r>
            <w:r w:rsidRPr="000634F5">
              <w:rPr>
                <w:rStyle w:val="fontstyle21"/>
                <w:sz w:val="24"/>
                <w:szCs w:val="24"/>
                <w:lang w:bidi="hr-HR"/>
              </w:rPr>
              <w:br/>
              <w:t>opremu; Provoditi aktivnosti tijekom dana, posebice popodnevima; Biti pouzdan – ako se</w:t>
            </w:r>
            <w:r w:rsidRPr="000634F5">
              <w:rPr>
                <w:rStyle w:val="fontstyle21"/>
                <w:sz w:val="24"/>
                <w:szCs w:val="24"/>
                <w:lang w:bidi="hr-HR"/>
              </w:rPr>
              <w:br/>
              <w:t>očekuje neka aktivnost, pobrinuti se da se ona i održi; Neka na svakom sastanku bude isti voditelj kako bi se uspostavio odnos;</w:t>
            </w:r>
            <w:r w:rsidRPr="000634F5">
              <w:rPr>
                <w:rStyle w:val="fontstyle21"/>
                <w:sz w:val="24"/>
                <w:szCs w:val="24"/>
                <w:lang w:bidi="hr-HR"/>
              </w:rPr>
              <w:br/>
              <w:t>Upitati koje se aktivnosti traže te njihovo optimalno trajanje i lokacija; Očekivati polagan početak; Ostaviti</w:t>
            </w:r>
            <w:r w:rsidRPr="000634F5">
              <w:rPr>
                <w:rStyle w:val="fontstyle21"/>
                <w:sz w:val="24"/>
                <w:szCs w:val="24"/>
                <w:lang w:bidi="hr-HR"/>
              </w:rPr>
              <w:br/>
              <w:t>vremena za druženje zajednice i rad na razvoju; Neprekidno nadzirati i ocjenjivati program; Osvijestiti činjenicu da će većinu korisnika u većoj mjeri zanimati zabava nego visoka razina umijeća; Uvijek imati u vidu da različite skupine imaju različite potrebe)</w:t>
            </w:r>
          </w:p>
          <w:p w14:paraId="66E5E4C7" w14:textId="77777777" w:rsidR="007E64CE" w:rsidRPr="000634F5" w:rsidRDefault="007E64CE" w:rsidP="007E64CE">
            <w:pPr>
              <w:spacing w:after="0" w:line="240" w:lineRule="auto"/>
              <w:jc w:val="both"/>
              <w:rPr>
                <w:rStyle w:val="fontstyle21"/>
                <w:sz w:val="24"/>
                <w:szCs w:val="24"/>
                <w:lang w:val="en-GB"/>
              </w:rPr>
            </w:pPr>
            <w:r w:rsidRPr="000634F5">
              <w:rPr>
                <w:rStyle w:val="fontstyle21"/>
                <w:sz w:val="24"/>
                <w:szCs w:val="24"/>
                <w:lang w:bidi="hr-HR"/>
              </w:rPr>
              <w:t>_________________________________________________________________________________</w:t>
            </w:r>
            <w:r w:rsidRPr="000634F5">
              <w:rPr>
                <w:rStyle w:val="fontstyle21"/>
                <w:sz w:val="24"/>
                <w:szCs w:val="24"/>
                <w:lang w:bidi="hr-HR"/>
              </w:rPr>
              <w:br/>
              <w:t>_________________________________________________________________________________</w:t>
            </w:r>
            <w:r w:rsidRPr="000634F5">
              <w:rPr>
                <w:rStyle w:val="fontstyle21"/>
                <w:sz w:val="24"/>
                <w:szCs w:val="24"/>
                <w:lang w:bidi="hr-HR"/>
              </w:rPr>
              <w:br/>
            </w:r>
            <w:r w:rsidRPr="000634F5">
              <w:rPr>
                <w:rStyle w:val="fontstyle21"/>
                <w:b/>
                <w:color w:val="7030A0"/>
                <w:sz w:val="24"/>
                <w:szCs w:val="24"/>
                <w:lang w:bidi="hr-HR"/>
              </w:rPr>
              <w:t>4. Kako se definira uključujuće (inkluzivno) društvo?</w:t>
            </w:r>
          </w:p>
          <w:p w14:paraId="1C869A49" w14:textId="77777777" w:rsidR="007E64CE" w:rsidRPr="000634F5" w:rsidRDefault="007E64CE" w:rsidP="007E64CE">
            <w:pPr>
              <w:spacing w:after="0" w:line="240" w:lineRule="auto"/>
              <w:jc w:val="both"/>
              <w:rPr>
                <w:rStyle w:val="fontstyle21"/>
                <w:b/>
                <w:color w:val="7030A0"/>
                <w:sz w:val="24"/>
                <w:szCs w:val="24"/>
                <w:lang w:val="en-GB"/>
              </w:rPr>
            </w:pPr>
            <w:r w:rsidRPr="000634F5">
              <w:rPr>
                <w:rStyle w:val="fontstyle21"/>
                <w:sz w:val="24"/>
                <w:szCs w:val="24"/>
                <w:lang w:bidi="hr-HR"/>
              </w:rPr>
              <w:t>(</w:t>
            </w:r>
            <w:r w:rsidRPr="000634F5">
              <w:rPr>
                <w:rStyle w:val="fontstyle21"/>
                <w:b/>
                <w:color w:val="7030A0"/>
                <w:sz w:val="24"/>
                <w:szCs w:val="24"/>
                <w:lang w:bidi="hr-HR"/>
              </w:rPr>
              <w:t>Odgovor:</w:t>
            </w:r>
            <w:r w:rsidRPr="000634F5">
              <w:rPr>
                <w:rStyle w:val="fontstyle21"/>
                <w:sz w:val="24"/>
                <w:szCs w:val="24"/>
                <w:lang w:bidi="hr-HR"/>
              </w:rPr>
              <w:t xml:space="preserve"> Uključujuće (inkluzivno) društvo definira se kao ono u kojem se ljudi osjećaju cijenjenima, njihove</w:t>
            </w:r>
            <w:r w:rsidRPr="000634F5">
              <w:rPr>
                <w:rStyle w:val="fontstyle21"/>
                <w:sz w:val="24"/>
                <w:szCs w:val="24"/>
                <w:lang w:bidi="hr-HR"/>
              </w:rPr>
              <w:br/>
              <w:t>se razlike poštuju te se udovoljava njihovim osnovnim potrebama kako bi dostojanstveno mogli živjeti)</w:t>
            </w:r>
            <w:r w:rsidRPr="000634F5">
              <w:rPr>
                <w:rStyle w:val="fontstyle21"/>
                <w:sz w:val="24"/>
                <w:szCs w:val="24"/>
                <w:lang w:bidi="hr-HR"/>
              </w:rPr>
              <w:br/>
              <w:t>_________________________________________________________________________________</w:t>
            </w:r>
            <w:r w:rsidRPr="000634F5">
              <w:rPr>
                <w:rStyle w:val="fontstyle21"/>
                <w:sz w:val="24"/>
                <w:szCs w:val="24"/>
                <w:lang w:bidi="hr-HR"/>
              </w:rPr>
              <w:br/>
              <w:t>_________________________________________________________________________________</w:t>
            </w:r>
            <w:r w:rsidRPr="000634F5">
              <w:rPr>
                <w:rStyle w:val="fontstyle21"/>
                <w:sz w:val="24"/>
                <w:szCs w:val="24"/>
                <w:lang w:bidi="hr-HR"/>
              </w:rPr>
              <w:br/>
            </w:r>
            <w:r w:rsidRPr="000634F5">
              <w:rPr>
                <w:rStyle w:val="fontstyle21"/>
                <w:b/>
                <w:color w:val="7030A0"/>
                <w:sz w:val="24"/>
                <w:szCs w:val="24"/>
                <w:lang w:bidi="hr-HR"/>
              </w:rPr>
              <w:t>5. Navedite tri od pet vještina kojima se suzbija nasilje nad društveno ranjivom djecom.</w:t>
            </w:r>
          </w:p>
          <w:p w14:paraId="72D99CE3" w14:textId="77777777" w:rsidR="007E64CE" w:rsidRPr="000634F5" w:rsidRDefault="007E64CE" w:rsidP="007E64CE">
            <w:pPr>
              <w:spacing w:after="0" w:line="240" w:lineRule="auto"/>
              <w:jc w:val="both"/>
              <w:rPr>
                <w:rStyle w:val="fontstyle21"/>
                <w:sz w:val="24"/>
                <w:szCs w:val="24"/>
                <w:lang w:val="en-GB"/>
              </w:rPr>
            </w:pPr>
            <w:r w:rsidRPr="000634F5">
              <w:rPr>
                <w:rStyle w:val="fontstyle21"/>
                <w:sz w:val="24"/>
                <w:szCs w:val="24"/>
                <w:lang w:bidi="hr-HR"/>
              </w:rPr>
              <w:t>(</w:t>
            </w:r>
            <w:r w:rsidRPr="000634F5">
              <w:rPr>
                <w:rStyle w:val="fontstyle21"/>
                <w:b/>
                <w:color w:val="7030A0"/>
                <w:sz w:val="24"/>
                <w:szCs w:val="24"/>
                <w:lang w:bidi="hr-HR"/>
              </w:rPr>
              <w:t>Odgovori koji se mogu odabrati:</w:t>
            </w:r>
            <w:r w:rsidRPr="000634F5">
              <w:rPr>
                <w:rStyle w:val="fontstyle21"/>
                <w:sz w:val="24"/>
                <w:szCs w:val="24"/>
                <w:lang w:bidi="hr-HR"/>
              </w:rPr>
              <w:t xml:space="preserve"> Suradnja s obitelji djeteta; Stimuliranje kohezije skupine; Služenje inkluzivnim strategijama podučavanja; Promocija osjećaja pripadnosti građanstvu; Prepoznavanje opasnih situacija)</w:t>
            </w:r>
          </w:p>
          <w:p w14:paraId="21649D6A" w14:textId="77777777" w:rsidR="007E64CE" w:rsidRPr="000634F5" w:rsidRDefault="007E64CE" w:rsidP="007E64CE">
            <w:pPr>
              <w:spacing w:after="0" w:line="240" w:lineRule="auto"/>
              <w:jc w:val="both"/>
              <w:rPr>
                <w:rStyle w:val="fontstyle21"/>
                <w:sz w:val="24"/>
                <w:szCs w:val="24"/>
                <w:lang w:val="en-GB"/>
              </w:rPr>
            </w:pPr>
            <w:r w:rsidRPr="000634F5">
              <w:rPr>
                <w:rStyle w:val="fontstyle21"/>
                <w:sz w:val="24"/>
                <w:szCs w:val="24"/>
                <w:lang w:bidi="hr-HR"/>
              </w:rPr>
              <w:t>_________________________________________________________________________________</w:t>
            </w:r>
            <w:r w:rsidRPr="000634F5">
              <w:rPr>
                <w:rStyle w:val="fontstyle21"/>
                <w:sz w:val="24"/>
                <w:szCs w:val="24"/>
                <w:lang w:bidi="hr-HR"/>
              </w:rPr>
              <w:br/>
              <w:t>_________________________________________________________________________________</w:t>
            </w:r>
            <w:r w:rsidRPr="000634F5">
              <w:rPr>
                <w:rStyle w:val="fontstyle21"/>
                <w:sz w:val="24"/>
                <w:szCs w:val="24"/>
                <w:lang w:bidi="hr-HR"/>
              </w:rPr>
              <w:br/>
            </w:r>
            <w:r>
              <w:rPr>
                <w:rStyle w:val="fontstyle21"/>
                <w:b/>
                <w:color w:val="7030A0"/>
                <w:sz w:val="24"/>
                <w:szCs w:val="24"/>
                <w:lang w:bidi="hr-HR"/>
              </w:rPr>
              <w:t>6. Kratko opišite 3 sportska programa za mlade u svojoj zajednici.</w:t>
            </w:r>
          </w:p>
          <w:p w14:paraId="2BF7A32E" w14:textId="77777777" w:rsidR="007E64CE" w:rsidRPr="000634F5" w:rsidRDefault="007E64CE" w:rsidP="007E64CE">
            <w:pPr>
              <w:spacing w:after="0" w:line="240" w:lineRule="auto"/>
              <w:jc w:val="both"/>
              <w:rPr>
                <w:rStyle w:val="fontstyle21"/>
                <w:sz w:val="24"/>
                <w:szCs w:val="24"/>
                <w:lang w:val="en-GB"/>
              </w:rPr>
            </w:pPr>
            <w:r w:rsidRPr="000634F5">
              <w:rPr>
                <w:rStyle w:val="fontstyle21"/>
                <w:sz w:val="24"/>
                <w:szCs w:val="24"/>
                <w:lang w:bidi="hr-HR"/>
              </w:rPr>
              <w:t>_________________________________________________________________________________</w:t>
            </w:r>
            <w:r w:rsidRPr="000634F5">
              <w:rPr>
                <w:rStyle w:val="fontstyle21"/>
                <w:sz w:val="24"/>
                <w:szCs w:val="24"/>
                <w:lang w:bidi="hr-HR"/>
              </w:rPr>
              <w:br/>
              <w:t>_________________________________________________________________________________</w:t>
            </w:r>
            <w:r w:rsidRPr="000634F5">
              <w:rPr>
                <w:rStyle w:val="fontstyle21"/>
                <w:sz w:val="24"/>
                <w:szCs w:val="24"/>
                <w:lang w:bidi="hr-HR"/>
              </w:rPr>
              <w:br/>
            </w:r>
            <w:r w:rsidRPr="000634F5">
              <w:rPr>
                <w:rStyle w:val="fontstyle21"/>
                <w:b/>
                <w:color w:val="7030A0"/>
                <w:sz w:val="24"/>
                <w:szCs w:val="24"/>
                <w:lang w:bidi="hr-HR"/>
              </w:rPr>
              <w:t>7. Navedite tri cilja sudjelovanja u sportu.</w:t>
            </w:r>
          </w:p>
          <w:p w14:paraId="563BF3FA" w14:textId="77777777" w:rsidR="007E64CE" w:rsidRPr="000634F5" w:rsidRDefault="007E64CE" w:rsidP="007E64CE">
            <w:pPr>
              <w:spacing w:after="0" w:line="240" w:lineRule="auto"/>
              <w:jc w:val="both"/>
              <w:rPr>
                <w:rStyle w:val="fontstyle21"/>
                <w:sz w:val="24"/>
                <w:szCs w:val="24"/>
                <w:lang w:val="en-GB"/>
              </w:rPr>
            </w:pPr>
            <w:r w:rsidRPr="000634F5">
              <w:rPr>
                <w:rStyle w:val="fontstyle21"/>
                <w:sz w:val="24"/>
                <w:szCs w:val="24"/>
                <w:lang w:bidi="hr-HR"/>
              </w:rPr>
              <w:t>(</w:t>
            </w:r>
            <w:r w:rsidRPr="000634F5">
              <w:rPr>
                <w:rStyle w:val="fontstyle21"/>
                <w:b/>
                <w:color w:val="7030A0"/>
                <w:sz w:val="24"/>
                <w:szCs w:val="24"/>
                <w:lang w:bidi="hr-HR"/>
              </w:rPr>
              <w:t>Odgovor:</w:t>
            </w:r>
            <w:r w:rsidRPr="000634F5">
              <w:rPr>
                <w:rStyle w:val="fontstyle21"/>
                <w:sz w:val="24"/>
                <w:szCs w:val="24"/>
                <w:lang w:bidi="hr-HR"/>
              </w:rPr>
              <w:t xml:space="preserve"> Za razvoj motoričkih vještina, za unaprjeđenje i poboljšanje fizičkog zdravlja, za poticanje</w:t>
            </w:r>
            <w:r w:rsidRPr="000634F5">
              <w:rPr>
                <w:rStyle w:val="fontstyle21"/>
                <w:sz w:val="24"/>
                <w:szCs w:val="24"/>
                <w:lang w:bidi="hr-HR"/>
              </w:rPr>
              <w:br/>
              <w:t>psihosocijalnog rasta)</w:t>
            </w:r>
          </w:p>
          <w:p w14:paraId="550B969C" w14:textId="77777777" w:rsidR="007E64CE" w:rsidRPr="000634F5" w:rsidRDefault="007E64CE" w:rsidP="007E64CE">
            <w:pPr>
              <w:spacing w:after="0" w:line="240" w:lineRule="auto"/>
              <w:jc w:val="both"/>
              <w:rPr>
                <w:rStyle w:val="fontstyle21"/>
                <w:sz w:val="24"/>
                <w:szCs w:val="24"/>
                <w:lang w:val="en-GB"/>
              </w:rPr>
            </w:pPr>
            <w:r w:rsidRPr="000634F5">
              <w:rPr>
                <w:rStyle w:val="fontstyle21"/>
                <w:sz w:val="24"/>
                <w:szCs w:val="24"/>
                <w:lang w:bidi="hr-HR"/>
              </w:rPr>
              <w:t>_________________________________________________________________________________</w:t>
            </w:r>
            <w:r w:rsidRPr="000634F5">
              <w:rPr>
                <w:rStyle w:val="fontstyle21"/>
                <w:sz w:val="24"/>
                <w:szCs w:val="24"/>
                <w:lang w:bidi="hr-HR"/>
              </w:rPr>
              <w:br/>
              <w:t>_________________________________________________________________________________</w:t>
            </w:r>
            <w:r w:rsidRPr="000634F5">
              <w:rPr>
                <w:rStyle w:val="fontstyle21"/>
                <w:sz w:val="24"/>
                <w:szCs w:val="24"/>
                <w:lang w:bidi="hr-HR"/>
              </w:rPr>
              <w:br/>
            </w:r>
            <w:r>
              <w:rPr>
                <w:rStyle w:val="fontstyle21"/>
                <w:b/>
                <w:color w:val="7030A0"/>
                <w:sz w:val="24"/>
                <w:szCs w:val="24"/>
                <w:lang w:bidi="hr-HR"/>
              </w:rPr>
              <w:t>8. Prema konceptu programa Pozitivan razvoj mladih pomoću sporta (PYD), zašto je za djecu važno da surađuju prije nego što se počnu natjecati?</w:t>
            </w:r>
          </w:p>
          <w:p w14:paraId="04C22300" w14:textId="77777777" w:rsidR="00597F80" w:rsidRDefault="007E64CE" w:rsidP="007E64CE">
            <w:pPr>
              <w:spacing w:after="0" w:line="240" w:lineRule="auto"/>
              <w:jc w:val="both"/>
              <w:rPr>
                <w:rStyle w:val="fontstyle21"/>
                <w:b/>
                <w:color w:val="7030A0"/>
                <w:sz w:val="24"/>
                <w:szCs w:val="24"/>
                <w:lang w:val="en-GB"/>
              </w:rPr>
            </w:pPr>
            <w:r w:rsidRPr="000634F5">
              <w:rPr>
                <w:rStyle w:val="fontstyle21"/>
                <w:sz w:val="24"/>
                <w:szCs w:val="24"/>
                <w:lang w:bidi="hr-HR"/>
              </w:rPr>
              <w:t>_________________________________________________________________________________</w:t>
            </w:r>
            <w:r w:rsidRPr="000634F5">
              <w:rPr>
                <w:rStyle w:val="fontstyle21"/>
                <w:sz w:val="24"/>
                <w:szCs w:val="24"/>
                <w:lang w:bidi="hr-HR"/>
              </w:rPr>
              <w:br/>
              <w:t>_________________________________________________________________________________</w:t>
            </w:r>
            <w:r w:rsidRPr="000634F5">
              <w:rPr>
                <w:rStyle w:val="fontstyle21"/>
                <w:sz w:val="24"/>
                <w:szCs w:val="24"/>
                <w:lang w:bidi="hr-HR"/>
              </w:rPr>
              <w:br/>
            </w:r>
          </w:p>
          <w:p w14:paraId="389DC1E1" w14:textId="5AD3A733" w:rsidR="007E64CE" w:rsidRPr="000634F5" w:rsidRDefault="007E64CE" w:rsidP="007E64CE">
            <w:pPr>
              <w:spacing w:after="0" w:line="240" w:lineRule="auto"/>
              <w:jc w:val="both"/>
              <w:rPr>
                <w:rStyle w:val="fontstyle21"/>
                <w:sz w:val="24"/>
                <w:szCs w:val="24"/>
                <w:lang w:val="en-GB"/>
              </w:rPr>
            </w:pPr>
            <w:r w:rsidRPr="000634F5">
              <w:rPr>
                <w:rStyle w:val="fontstyle21"/>
                <w:b/>
                <w:color w:val="7030A0"/>
                <w:sz w:val="24"/>
                <w:szCs w:val="24"/>
                <w:lang w:bidi="hr-HR"/>
              </w:rPr>
              <w:t>9. Navedite tri područja okvira Sporta za razvoj</w:t>
            </w:r>
            <w:r w:rsidRPr="000634F5">
              <w:rPr>
                <w:rStyle w:val="fontstyle21"/>
                <w:sz w:val="24"/>
                <w:szCs w:val="24"/>
                <w:lang w:bidi="hr-HR"/>
              </w:rPr>
              <w:t>. (</w:t>
            </w:r>
            <w:r w:rsidRPr="000634F5">
              <w:rPr>
                <w:rStyle w:val="fontstyle21"/>
                <w:b/>
                <w:color w:val="7030A0"/>
                <w:sz w:val="24"/>
                <w:szCs w:val="24"/>
                <w:lang w:bidi="hr-HR"/>
              </w:rPr>
              <w:t>Odgovor:</w:t>
            </w:r>
            <w:r w:rsidRPr="000634F5">
              <w:rPr>
                <w:rStyle w:val="fontstyle21"/>
                <w:sz w:val="24"/>
                <w:szCs w:val="24"/>
                <w:lang w:bidi="hr-HR"/>
              </w:rPr>
              <w:t xml:space="preserve"> Upravljanje sportskim događajima, izravni utjecaji na društvo i dugoročni društveni ishodi)</w:t>
            </w:r>
          </w:p>
          <w:p w14:paraId="17239B19" w14:textId="77777777" w:rsidR="007E64CE" w:rsidRPr="000634F5" w:rsidRDefault="007E64CE" w:rsidP="007E64CE">
            <w:pPr>
              <w:spacing w:after="0" w:line="240" w:lineRule="auto"/>
              <w:jc w:val="both"/>
              <w:rPr>
                <w:rFonts w:cs="Calibri"/>
                <w:b/>
                <w:caps/>
                <w:color w:val="70AD47"/>
                <w:sz w:val="24"/>
                <w:szCs w:val="24"/>
                <w:lang w:val="en-GB"/>
              </w:rPr>
            </w:pPr>
            <w:r w:rsidRPr="000634F5">
              <w:rPr>
                <w:rStyle w:val="fontstyle21"/>
                <w:sz w:val="24"/>
                <w:szCs w:val="24"/>
                <w:lang w:bidi="hr-HR"/>
              </w:rPr>
              <w:t>_________________________________________________________________________________</w:t>
            </w:r>
            <w:r w:rsidRPr="000634F5">
              <w:rPr>
                <w:rStyle w:val="fontstyle21"/>
                <w:sz w:val="24"/>
                <w:szCs w:val="24"/>
                <w:lang w:bidi="hr-HR"/>
              </w:rPr>
              <w:br/>
              <w:t>_________________________________________________________________________________</w:t>
            </w:r>
          </w:p>
          <w:p w14:paraId="4C01D710" w14:textId="77777777" w:rsidR="007E64CE" w:rsidRPr="000634F5" w:rsidRDefault="007E64CE" w:rsidP="007E64CE">
            <w:pPr>
              <w:pStyle w:val="ListParagraph"/>
              <w:spacing w:after="0" w:line="240" w:lineRule="auto"/>
              <w:ind w:left="0"/>
              <w:jc w:val="both"/>
              <w:rPr>
                <w:rStyle w:val="fontstyle01"/>
                <w:rFonts w:ascii="Calibri" w:hAnsi="Calibri" w:cs="Calibri"/>
                <w:b w:val="0"/>
                <w:i w:val="0"/>
                <w:lang w:val="en-GB"/>
              </w:rPr>
            </w:pPr>
            <w:r w:rsidRPr="000634F5">
              <w:rPr>
                <w:rStyle w:val="fontstyle01"/>
                <w:i w:val="0"/>
                <w:color w:val="7030A0"/>
                <w:lang w:bidi="hr-HR"/>
              </w:rPr>
              <w:t>10. Navedite četiri glavna područja pozitivna razvoja mladih</w:t>
            </w:r>
            <w:r w:rsidRPr="000634F5">
              <w:rPr>
                <w:rStyle w:val="fontstyle01"/>
                <w:b w:val="0"/>
                <w:i w:val="0"/>
                <w:lang w:bidi="hr-HR"/>
              </w:rPr>
              <w:t>. (</w:t>
            </w:r>
            <w:r w:rsidRPr="000634F5">
              <w:rPr>
                <w:rStyle w:val="fontstyle01"/>
                <w:i w:val="0"/>
                <w:color w:val="7030A0"/>
                <w:lang w:bidi="hr-HR"/>
              </w:rPr>
              <w:t>Odgovor:</w:t>
            </w:r>
            <w:r w:rsidRPr="000634F5">
              <w:rPr>
                <w:rStyle w:val="fontstyle01"/>
                <w:b w:val="0"/>
                <w:i w:val="0"/>
                <w:lang w:bidi="hr-HR"/>
              </w:rPr>
              <w:t xml:space="preserve"> fizički, intelektualni,</w:t>
            </w:r>
            <w:r w:rsidRPr="000634F5">
              <w:rPr>
                <w:b/>
                <w:i/>
                <w:sz w:val="24"/>
                <w:szCs w:val="24"/>
                <w:lang w:bidi="hr-HR"/>
              </w:rPr>
              <w:br/>
            </w:r>
            <w:r w:rsidRPr="000634F5">
              <w:rPr>
                <w:rStyle w:val="fontstyle01"/>
                <w:b w:val="0"/>
                <w:i w:val="0"/>
                <w:lang w:bidi="hr-HR"/>
              </w:rPr>
              <w:t>psihološki/emocionalni i društveni razvoj)</w:t>
            </w:r>
          </w:p>
          <w:p w14:paraId="7DA45780" w14:textId="77777777" w:rsidR="007E64CE" w:rsidRPr="000634F5" w:rsidRDefault="007E64CE" w:rsidP="007E64CE">
            <w:pPr>
              <w:pStyle w:val="ListParagraph"/>
              <w:spacing w:after="0" w:line="240" w:lineRule="auto"/>
              <w:ind w:left="0"/>
              <w:jc w:val="both"/>
              <w:rPr>
                <w:rFonts w:cs="Calibri"/>
                <w:sz w:val="24"/>
                <w:szCs w:val="24"/>
                <w:lang w:val="en-GB"/>
              </w:rPr>
            </w:pPr>
            <w:r w:rsidRPr="000634F5">
              <w:rPr>
                <w:rStyle w:val="fontstyle01"/>
                <w:b w:val="0"/>
                <w:i w:val="0"/>
                <w:lang w:bidi="hr-HR"/>
              </w:rPr>
              <w:lastRenderedPageBreak/>
              <w:t>_________________________________________________________________________________</w:t>
            </w:r>
            <w:r w:rsidRPr="000634F5">
              <w:rPr>
                <w:b/>
                <w:i/>
                <w:sz w:val="24"/>
                <w:szCs w:val="24"/>
                <w:lang w:bidi="hr-HR"/>
              </w:rPr>
              <w:br/>
            </w:r>
            <w:r w:rsidRPr="000634F5">
              <w:rPr>
                <w:rStyle w:val="fontstyle01"/>
                <w:b w:val="0"/>
                <w:i w:val="0"/>
                <w:lang w:bidi="hr-HR"/>
              </w:rPr>
              <w:t>_________________________________________________________________________________</w:t>
            </w:r>
            <w:r w:rsidRPr="000634F5">
              <w:rPr>
                <w:b/>
                <w:i/>
                <w:sz w:val="24"/>
                <w:szCs w:val="24"/>
                <w:lang w:bidi="hr-HR"/>
              </w:rPr>
              <w:br/>
            </w:r>
          </w:p>
        </w:tc>
      </w:tr>
    </w:tbl>
    <w:p w14:paraId="20D8A597" w14:textId="77777777" w:rsidR="007E64CE" w:rsidRPr="000634F5" w:rsidRDefault="007E64CE" w:rsidP="007E64CE">
      <w:pPr>
        <w:spacing w:after="0" w:line="240" w:lineRule="auto"/>
        <w:rPr>
          <w:rFonts w:cs="Calibri"/>
          <w:b/>
          <w:caps/>
          <w:color w:val="7030A0"/>
          <w:sz w:val="24"/>
          <w:szCs w:val="24"/>
          <w:lang w:val="en-GB"/>
        </w:rPr>
      </w:pPr>
      <w:r w:rsidRPr="000634F5">
        <w:rPr>
          <w:b/>
          <w:i/>
          <w:lang w:bidi="hr-HR"/>
        </w:rPr>
        <w:lastRenderedPageBreak/>
        <w:br/>
      </w:r>
      <w:r w:rsidRPr="000634F5">
        <w:rPr>
          <w:b/>
          <w:color w:val="7030A0"/>
          <w:sz w:val="24"/>
          <w:szCs w:val="24"/>
          <w:lang w:bidi="hr-HR"/>
        </w:rPr>
        <w:t>REFERENCE</w:t>
      </w:r>
    </w:p>
    <w:p w14:paraId="32555059" w14:textId="77777777" w:rsidR="007E64CE" w:rsidRPr="000634F5" w:rsidRDefault="007E64CE" w:rsidP="007E64CE">
      <w:pPr>
        <w:spacing w:after="0" w:line="240" w:lineRule="auto"/>
        <w:rPr>
          <w:rFonts w:cs="Calibri"/>
          <w:b/>
          <w:caps/>
          <w:color w:val="7030A0"/>
          <w:sz w:val="24"/>
          <w:szCs w:val="24"/>
          <w:lang w:val="en-GB"/>
        </w:rPr>
      </w:pPr>
    </w:p>
    <w:p w14:paraId="0DF82C8B" w14:textId="77777777" w:rsidR="007E64CE" w:rsidRPr="000634F5" w:rsidRDefault="007E64CE" w:rsidP="007E64CE">
      <w:pPr>
        <w:spacing w:after="0" w:line="240" w:lineRule="auto"/>
        <w:ind w:left="709" w:hanging="709"/>
        <w:jc w:val="both"/>
        <w:rPr>
          <w:rFonts w:cs="Calibri"/>
          <w:sz w:val="24"/>
          <w:szCs w:val="24"/>
          <w:lang w:val="en-GB"/>
        </w:rPr>
      </w:pPr>
      <w:r w:rsidRPr="000634F5">
        <w:rPr>
          <w:color w:val="538135"/>
          <w:sz w:val="24"/>
          <w:szCs w:val="24"/>
          <w:lang w:bidi="hr-HR"/>
        </w:rPr>
        <w:t xml:space="preserve">Bailey, R. P. </w:t>
      </w:r>
      <w:r w:rsidRPr="000634F5">
        <w:rPr>
          <w:sz w:val="24"/>
          <w:szCs w:val="24"/>
          <w:lang w:bidi="hr-HR"/>
        </w:rPr>
        <w:t>(2000a) Movement development and the primary school child, in: R. P. Bailey &amp; T. M. Macfadyen (Eds) Teaching physical education 5–11 (London, Continuum).</w:t>
      </w:r>
    </w:p>
    <w:p w14:paraId="04D18B8B" w14:textId="77777777" w:rsidR="007E64CE" w:rsidRPr="000634F5" w:rsidRDefault="007E64CE" w:rsidP="007E64CE">
      <w:pPr>
        <w:spacing w:after="0" w:line="240" w:lineRule="auto"/>
        <w:ind w:left="709" w:hanging="709"/>
        <w:jc w:val="both"/>
        <w:rPr>
          <w:rFonts w:cs="Calibri"/>
          <w:sz w:val="24"/>
          <w:szCs w:val="24"/>
          <w:lang w:val="en-GB"/>
        </w:rPr>
      </w:pPr>
      <w:r w:rsidRPr="000634F5">
        <w:rPr>
          <w:color w:val="538135"/>
          <w:sz w:val="24"/>
          <w:szCs w:val="24"/>
          <w:lang w:bidi="hr-HR"/>
        </w:rPr>
        <w:t>Benson, P. L., Scales, P. C., Hamilton, S. F., Sesma, A. Jr.</w:t>
      </w:r>
      <w:r w:rsidRPr="000634F5">
        <w:rPr>
          <w:sz w:val="24"/>
          <w:szCs w:val="24"/>
          <w:lang w:bidi="hr-HR"/>
        </w:rPr>
        <w:t>. (2006).Positive Youth Development: Theory, Research, and Applications. In: R. M. Lerner &amp; W. Damon (Eds.), Handbook of child psychology: Theoretical models of human development (pp. 894–941). Hoboken, NJ, SAD: John Wiley &amp; Sons Inc.</w:t>
      </w:r>
    </w:p>
    <w:p w14:paraId="75E30C10" w14:textId="77777777" w:rsidR="007E64CE" w:rsidRPr="000634F5" w:rsidRDefault="007E64CE" w:rsidP="007E64CE">
      <w:pPr>
        <w:spacing w:after="0" w:line="240" w:lineRule="auto"/>
        <w:ind w:left="709" w:hanging="709"/>
        <w:jc w:val="both"/>
        <w:rPr>
          <w:rFonts w:cs="Calibri"/>
          <w:color w:val="538135"/>
          <w:sz w:val="24"/>
          <w:szCs w:val="24"/>
          <w:lang w:val="en-GB"/>
        </w:rPr>
      </w:pPr>
      <w:r w:rsidRPr="000634F5">
        <w:rPr>
          <w:color w:val="538135"/>
          <w:sz w:val="24"/>
          <w:szCs w:val="24"/>
          <w:lang w:bidi="hr-HR"/>
        </w:rPr>
        <w:t xml:space="preserve">Bredemeier B. J. </w:t>
      </w:r>
      <w:r w:rsidRPr="000634F5">
        <w:rPr>
          <w:sz w:val="24"/>
          <w:szCs w:val="24"/>
          <w:lang w:bidi="hr-HR"/>
        </w:rPr>
        <w:t>(1995). Divergence in children's moral reasoning about issues in daily life and sport specific contexts. International Journal of Sport Psychology, 26, 453–63.</w:t>
      </w:r>
    </w:p>
    <w:p w14:paraId="2252C756" w14:textId="77777777" w:rsidR="007E64CE" w:rsidRPr="000634F5" w:rsidRDefault="007E64CE" w:rsidP="007E64CE">
      <w:pPr>
        <w:spacing w:after="0" w:line="240" w:lineRule="auto"/>
        <w:ind w:left="709" w:hanging="709"/>
        <w:rPr>
          <w:rFonts w:cs="Calibri"/>
          <w:sz w:val="24"/>
          <w:szCs w:val="24"/>
          <w:lang w:val="en-GB"/>
        </w:rPr>
      </w:pPr>
      <w:r w:rsidRPr="000634F5">
        <w:rPr>
          <w:color w:val="538135"/>
          <w:sz w:val="24"/>
          <w:szCs w:val="24"/>
          <w:lang w:bidi="hr-HR"/>
        </w:rPr>
        <w:t xml:space="preserve">Definicija razvoja kapaciteta: </w:t>
      </w:r>
      <w:r w:rsidRPr="000634F5">
        <w:rPr>
          <w:sz w:val="24"/>
          <w:szCs w:val="24"/>
          <w:lang w:bidi="hr-HR"/>
        </w:rPr>
        <w:t>https://www.undp.org/content/dam/aplaws/publication/en/publications/capacity-development/support-capacity-development-the-undp-approach/CDG_Brochure_2009.pdf</w:t>
      </w:r>
    </w:p>
    <w:p w14:paraId="5CB5FC17" w14:textId="77777777" w:rsidR="007E64CE" w:rsidRPr="000634F5" w:rsidRDefault="007E64CE" w:rsidP="007E64CE">
      <w:pPr>
        <w:spacing w:after="0" w:line="240" w:lineRule="auto"/>
        <w:ind w:left="709" w:hanging="709"/>
        <w:jc w:val="both"/>
        <w:rPr>
          <w:rFonts w:cs="Calibri"/>
          <w:sz w:val="24"/>
          <w:szCs w:val="24"/>
          <w:lang w:val="en-GB"/>
        </w:rPr>
      </w:pPr>
      <w:r w:rsidRPr="000634F5">
        <w:rPr>
          <w:color w:val="538135"/>
          <w:sz w:val="24"/>
          <w:szCs w:val="24"/>
          <w:lang w:bidi="hr-HR"/>
        </w:rPr>
        <w:t xml:space="preserve">Cappo, D. Monsignor, (2002). </w:t>
      </w:r>
      <w:r w:rsidRPr="000634F5">
        <w:rPr>
          <w:sz w:val="24"/>
          <w:szCs w:val="24"/>
          <w:lang w:bidi="hr-HR"/>
        </w:rPr>
        <w:t>Citirano u 2. sažetku istraživanja VicHealth – VicHealth Research Summary 2 – Social inclusion as a determinant of mental health &amp; wellbeing; siječanj 2005., a dostupno na: http://www.health.vic.gov.au/agedcare/maintaining/countusin/inclusion.htm</w:t>
      </w:r>
    </w:p>
    <w:p w14:paraId="4C94F3FE" w14:textId="77777777" w:rsidR="007E64CE" w:rsidRPr="000634F5" w:rsidRDefault="007E64CE" w:rsidP="007E64CE">
      <w:pPr>
        <w:spacing w:after="0" w:line="240" w:lineRule="auto"/>
        <w:ind w:left="709" w:hanging="709"/>
        <w:jc w:val="both"/>
        <w:rPr>
          <w:rFonts w:cs="Calibri"/>
          <w:color w:val="538135"/>
          <w:sz w:val="24"/>
          <w:szCs w:val="24"/>
          <w:lang w:val="en-GB"/>
        </w:rPr>
      </w:pPr>
      <w:r w:rsidRPr="000634F5">
        <w:rPr>
          <w:color w:val="538135"/>
          <w:sz w:val="24"/>
          <w:szCs w:val="24"/>
          <w:lang w:bidi="hr-HR"/>
        </w:rPr>
        <w:t xml:space="preserve">Carroll, R. </w:t>
      </w:r>
      <w:r w:rsidRPr="000634F5">
        <w:rPr>
          <w:sz w:val="24"/>
          <w:szCs w:val="24"/>
          <w:lang w:bidi="hr-HR"/>
        </w:rPr>
        <w:t>(1993). Factors influencing ethnic minority groups’ participation in sport, Physical Education Review, 16(1), p. 59.</w:t>
      </w:r>
    </w:p>
    <w:p w14:paraId="096137DC" w14:textId="77777777" w:rsidR="007E64CE" w:rsidRPr="000634F5" w:rsidRDefault="007E64CE" w:rsidP="007E64CE">
      <w:pPr>
        <w:spacing w:after="0" w:line="240" w:lineRule="auto"/>
        <w:ind w:left="709" w:hanging="709"/>
        <w:jc w:val="both"/>
        <w:rPr>
          <w:rFonts w:cs="Calibri"/>
          <w:sz w:val="24"/>
          <w:szCs w:val="24"/>
          <w:lang w:val="en-GB"/>
        </w:rPr>
      </w:pPr>
      <w:r w:rsidRPr="000634F5">
        <w:rPr>
          <w:color w:val="538135"/>
          <w:sz w:val="24"/>
          <w:szCs w:val="24"/>
          <w:lang w:bidi="hr-HR"/>
        </w:rPr>
        <w:t xml:space="preserve">Coalter, F. </w:t>
      </w:r>
      <w:r w:rsidRPr="000634F5">
        <w:rPr>
          <w:sz w:val="24"/>
          <w:szCs w:val="24"/>
          <w:lang w:bidi="hr-HR"/>
        </w:rPr>
        <w:t>(2002). Sport and Community Development: A Manual, Sportscotland.</w:t>
      </w:r>
    </w:p>
    <w:p w14:paraId="71A8AB91" w14:textId="77777777" w:rsidR="007E64CE" w:rsidRPr="000634F5" w:rsidRDefault="007E64CE" w:rsidP="007E64CE">
      <w:pPr>
        <w:spacing w:after="0" w:line="240" w:lineRule="auto"/>
        <w:ind w:left="709" w:hanging="709"/>
        <w:jc w:val="both"/>
        <w:rPr>
          <w:rFonts w:cs="Calibri"/>
          <w:sz w:val="24"/>
          <w:szCs w:val="24"/>
          <w:lang w:val="en-GB"/>
        </w:rPr>
      </w:pPr>
      <w:r w:rsidRPr="000634F5">
        <w:rPr>
          <w:color w:val="538135"/>
          <w:sz w:val="24"/>
          <w:szCs w:val="24"/>
          <w:lang w:bidi="hr-HR"/>
        </w:rPr>
        <w:t xml:space="preserve">Commission of the European Communities. </w:t>
      </w:r>
      <w:r w:rsidRPr="000634F5">
        <w:rPr>
          <w:sz w:val="24"/>
          <w:szCs w:val="24"/>
          <w:lang w:bidi="hr-HR"/>
        </w:rPr>
        <w:t>(1993). Background report: social exclusion—poverty and other social problems in the European Community (Luxembourg, Office for Official Publications of the European Communities).</w:t>
      </w:r>
    </w:p>
    <w:p w14:paraId="6ECABFCD" w14:textId="77777777" w:rsidR="007E64CE" w:rsidRPr="000634F5" w:rsidRDefault="007E64CE" w:rsidP="007E64CE">
      <w:pPr>
        <w:spacing w:after="0" w:line="240" w:lineRule="auto"/>
        <w:ind w:left="709" w:hanging="709"/>
        <w:jc w:val="both"/>
        <w:rPr>
          <w:rFonts w:cs="Calibri"/>
          <w:sz w:val="24"/>
          <w:szCs w:val="24"/>
          <w:lang w:val="en-GB"/>
        </w:rPr>
      </w:pPr>
      <w:r w:rsidRPr="000634F5">
        <w:rPr>
          <w:color w:val="538135"/>
          <w:sz w:val="24"/>
          <w:szCs w:val="24"/>
          <w:lang w:bidi="hr-HR"/>
        </w:rPr>
        <w:t xml:space="preserve">Cote J., Fraser-Thomas J. </w:t>
      </w:r>
      <w:r w:rsidRPr="000634F5">
        <w:rPr>
          <w:sz w:val="24"/>
          <w:szCs w:val="24"/>
          <w:lang w:bidi="hr-HR"/>
        </w:rPr>
        <w:t>(2007). Youth involvement in sport. In: P. Crocker (ed.), Sport Psychology: A Canadian Perspective, pp. 270–98. Toronto, ON: Pearson.</w:t>
      </w:r>
    </w:p>
    <w:p w14:paraId="732D0B7D" w14:textId="77777777" w:rsidR="007E64CE" w:rsidRPr="000634F5" w:rsidRDefault="007E64CE" w:rsidP="007E64CE">
      <w:pPr>
        <w:spacing w:after="0" w:line="240" w:lineRule="auto"/>
        <w:ind w:left="709" w:hanging="709"/>
        <w:jc w:val="both"/>
        <w:rPr>
          <w:rFonts w:cs="Calibri"/>
          <w:sz w:val="24"/>
          <w:szCs w:val="24"/>
          <w:lang w:val="en-GB"/>
        </w:rPr>
      </w:pPr>
      <w:r w:rsidRPr="000634F5">
        <w:rPr>
          <w:color w:val="538135"/>
          <w:sz w:val="24"/>
          <w:szCs w:val="24"/>
          <w:lang w:bidi="hr-HR"/>
        </w:rPr>
        <w:t xml:space="preserve">Cote J., Gilbert W. </w:t>
      </w:r>
      <w:r w:rsidRPr="000634F5">
        <w:rPr>
          <w:sz w:val="24"/>
          <w:szCs w:val="24"/>
          <w:lang w:bidi="hr-HR"/>
        </w:rPr>
        <w:t>(2009). An Integrative Definition of Coaching Effectiveness and Expertise. International Journal of Sports Science &amp; Coaching, 4(3), 307–23.</w:t>
      </w:r>
    </w:p>
    <w:p w14:paraId="221EA988" w14:textId="77777777" w:rsidR="007E64CE" w:rsidRPr="000634F5" w:rsidRDefault="007E64CE" w:rsidP="007E64CE">
      <w:pPr>
        <w:spacing w:after="0" w:line="240" w:lineRule="auto"/>
        <w:ind w:left="709" w:hanging="709"/>
        <w:jc w:val="both"/>
        <w:rPr>
          <w:rFonts w:cs="Calibri"/>
          <w:sz w:val="24"/>
          <w:szCs w:val="24"/>
          <w:lang w:val="en-GB"/>
        </w:rPr>
      </w:pPr>
      <w:r w:rsidRPr="000634F5">
        <w:rPr>
          <w:color w:val="538135"/>
          <w:sz w:val="24"/>
          <w:szCs w:val="24"/>
          <w:lang w:bidi="hr-HR"/>
        </w:rPr>
        <w:t xml:space="preserve">Cote J., Hay J. </w:t>
      </w:r>
      <w:r w:rsidRPr="000634F5">
        <w:rPr>
          <w:sz w:val="24"/>
          <w:szCs w:val="24"/>
          <w:lang w:bidi="hr-HR"/>
        </w:rPr>
        <w:t>(2002). Children's involvement in sport: a developmental perspective. In: JM Silva and DE Stevens (Eds.), Psychological Foundations of Sport, pp. 484–502. Boston: Allyn &amp; Bacon.</w:t>
      </w:r>
    </w:p>
    <w:p w14:paraId="0D5A8846" w14:textId="77777777" w:rsidR="007E64CE" w:rsidRPr="000634F5" w:rsidRDefault="007E64CE" w:rsidP="007E64CE">
      <w:pPr>
        <w:spacing w:after="0" w:line="240" w:lineRule="auto"/>
        <w:ind w:left="709" w:hanging="709"/>
        <w:jc w:val="both"/>
        <w:rPr>
          <w:rFonts w:cs="Calibri"/>
          <w:sz w:val="24"/>
          <w:szCs w:val="24"/>
          <w:lang w:val="en-GB"/>
        </w:rPr>
      </w:pPr>
      <w:r w:rsidRPr="000634F5">
        <w:rPr>
          <w:color w:val="538135"/>
          <w:sz w:val="24"/>
          <w:szCs w:val="24"/>
          <w:lang w:bidi="hr-HR"/>
        </w:rPr>
        <w:t xml:space="preserve">Cote J., Strachan L., Fraser-Thomas J. </w:t>
      </w:r>
      <w:r w:rsidRPr="000634F5">
        <w:rPr>
          <w:sz w:val="24"/>
          <w:szCs w:val="24"/>
          <w:lang w:bidi="hr-HR"/>
        </w:rPr>
        <w:t>(2008). Participation, personal development, and performance through youth sport. In Positive youth development through sport (pp. 48–60). Routledge.</w:t>
      </w:r>
    </w:p>
    <w:p w14:paraId="652A8BF1" w14:textId="77777777" w:rsidR="007E64CE" w:rsidRPr="000634F5" w:rsidRDefault="007E64CE" w:rsidP="007E64CE">
      <w:pPr>
        <w:spacing w:after="0" w:line="240" w:lineRule="auto"/>
        <w:ind w:left="709" w:hanging="709"/>
        <w:jc w:val="both"/>
        <w:rPr>
          <w:rFonts w:cs="Calibri"/>
          <w:sz w:val="24"/>
          <w:szCs w:val="24"/>
          <w:lang w:val="en-GB"/>
        </w:rPr>
      </w:pPr>
      <w:r w:rsidRPr="000634F5">
        <w:rPr>
          <w:color w:val="538135"/>
          <w:sz w:val="24"/>
          <w:szCs w:val="24"/>
          <w:lang w:bidi="hr-HR"/>
        </w:rPr>
        <w:t xml:space="preserve">Cote J. </w:t>
      </w:r>
      <w:r w:rsidRPr="000634F5">
        <w:rPr>
          <w:sz w:val="24"/>
          <w:szCs w:val="24"/>
          <w:lang w:bidi="hr-HR"/>
        </w:rPr>
        <w:t>(1999). The influence of the family in the development of talent in sports. The Sport Psychologist, 13, 395–417.</w:t>
      </w:r>
    </w:p>
    <w:p w14:paraId="2C478454" w14:textId="77777777" w:rsidR="007E64CE" w:rsidRPr="000634F5" w:rsidRDefault="007E64CE" w:rsidP="007E64CE">
      <w:pPr>
        <w:spacing w:after="0" w:line="240" w:lineRule="auto"/>
        <w:ind w:left="709" w:hanging="709"/>
        <w:jc w:val="both"/>
        <w:rPr>
          <w:rFonts w:cs="Calibri"/>
          <w:sz w:val="24"/>
          <w:szCs w:val="24"/>
          <w:lang w:val="en-GB"/>
        </w:rPr>
      </w:pPr>
      <w:r w:rsidRPr="000634F5">
        <w:rPr>
          <w:color w:val="538135"/>
          <w:sz w:val="24"/>
          <w:szCs w:val="24"/>
          <w:lang w:bidi="hr-HR"/>
        </w:rPr>
        <w:t xml:space="preserve">Cote J. </w:t>
      </w:r>
      <w:r w:rsidRPr="000634F5">
        <w:rPr>
          <w:sz w:val="24"/>
          <w:szCs w:val="24"/>
          <w:lang w:bidi="hr-HR"/>
        </w:rPr>
        <w:t>(2002). Coach and peer influence on children's development through sport. In: JM Silva and DE Stevens (Eds.), Psychological Foundations of Sport, pp. 520–40. Boston: Allyn &amp; Bacon.</w:t>
      </w:r>
    </w:p>
    <w:p w14:paraId="4EAC53F2" w14:textId="77777777" w:rsidR="007E64CE" w:rsidRPr="000634F5" w:rsidRDefault="007E64CE" w:rsidP="007E64CE">
      <w:pPr>
        <w:spacing w:after="0" w:line="240" w:lineRule="auto"/>
        <w:ind w:left="709" w:hanging="709"/>
        <w:jc w:val="both"/>
        <w:rPr>
          <w:rFonts w:cs="Calibri"/>
          <w:color w:val="538135"/>
          <w:sz w:val="24"/>
          <w:szCs w:val="24"/>
          <w:lang w:val="en-GB"/>
        </w:rPr>
      </w:pPr>
      <w:r w:rsidRPr="000634F5">
        <w:rPr>
          <w:color w:val="538135"/>
          <w:sz w:val="24"/>
          <w:szCs w:val="24"/>
          <w:lang w:bidi="hr-HR"/>
        </w:rPr>
        <w:t xml:space="preserve">Cutter, S. L., Boruff, B. J., Shirley, W. L. </w:t>
      </w:r>
      <w:r w:rsidRPr="000634F5">
        <w:rPr>
          <w:sz w:val="24"/>
          <w:szCs w:val="24"/>
          <w:lang w:bidi="hr-HR"/>
        </w:rPr>
        <w:t>(2003). Social vulnerability to environmental hazards, Social Science Quarterly, 84(2), 242–261.</w:t>
      </w:r>
    </w:p>
    <w:p w14:paraId="441D450E" w14:textId="77777777" w:rsidR="007E64CE" w:rsidRPr="000634F5" w:rsidRDefault="007E64CE" w:rsidP="007E64CE">
      <w:pPr>
        <w:spacing w:after="0" w:line="240" w:lineRule="auto"/>
        <w:ind w:left="709" w:hanging="709"/>
        <w:jc w:val="both"/>
        <w:rPr>
          <w:rFonts w:cs="Calibri"/>
          <w:sz w:val="24"/>
          <w:szCs w:val="24"/>
          <w:lang w:val="en-GB"/>
        </w:rPr>
      </w:pPr>
      <w:r w:rsidRPr="000634F5">
        <w:rPr>
          <w:color w:val="538135"/>
          <w:sz w:val="24"/>
          <w:szCs w:val="24"/>
          <w:lang w:bidi="hr-HR"/>
        </w:rPr>
        <w:t xml:space="preserve">Danish S., Fazio R., Nellen V., Owens S. </w:t>
      </w:r>
      <w:r w:rsidRPr="000634F5">
        <w:rPr>
          <w:sz w:val="24"/>
          <w:szCs w:val="24"/>
          <w:lang w:bidi="hr-HR"/>
        </w:rPr>
        <w:t>(2002). Teaching life skills through sport: Community-based programs to enhance adolescent development. In: JL Van Raalte, BW Brewer (Eds.), Exploring Sport and Exercise Psychology, (2nd ed., pp.269–88). Washington, DC: American Psychological Association.</w:t>
      </w:r>
    </w:p>
    <w:p w14:paraId="31EEF145" w14:textId="77777777" w:rsidR="007E64CE" w:rsidRPr="000634F5" w:rsidRDefault="007E64CE" w:rsidP="007E64CE">
      <w:pPr>
        <w:spacing w:after="0" w:line="240" w:lineRule="auto"/>
        <w:ind w:left="709" w:hanging="709"/>
        <w:jc w:val="both"/>
        <w:rPr>
          <w:rFonts w:cs="Calibri"/>
          <w:color w:val="538135"/>
          <w:sz w:val="24"/>
          <w:szCs w:val="24"/>
          <w:lang w:val="en-GB"/>
        </w:rPr>
      </w:pPr>
      <w:r w:rsidRPr="000634F5">
        <w:rPr>
          <w:color w:val="538135"/>
          <w:sz w:val="24"/>
          <w:szCs w:val="24"/>
          <w:lang w:bidi="hr-HR"/>
        </w:rPr>
        <w:t xml:space="preserve">Danish S., Forneris T., Hodge K., Heke I. </w:t>
      </w:r>
      <w:r w:rsidRPr="000634F5">
        <w:rPr>
          <w:sz w:val="24"/>
          <w:szCs w:val="24"/>
          <w:lang w:bidi="hr-HR"/>
        </w:rPr>
        <w:t>(2004). Enhancing youth development through sport. World Leisure Journal, 46(3), 38–49.</w:t>
      </w:r>
    </w:p>
    <w:p w14:paraId="36AAACF9" w14:textId="77777777" w:rsidR="007E64CE" w:rsidRPr="000634F5" w:rsidRDefault="007E64CE" w:rsidP="007E64CE">
      <w:pPr>
        <w:spacing w:after="0" w:line="240" w:lineRule="auto"/>
        <w:ind w:left="709" w:hanging="709"/>
        <w:jc w:val="both"/>
        <w:rPr>
          <w:rFonts w:cs="Calibri"/>
          <w:color w:val="538135"/>
          <w:sz w:val="24"/>
          <w:szCs w:val="24"/>
          <w:lang w:val="en-GB"/>
        </w:rPr>
      </w:pPr>
      <w:r w:rsidRPr="000634F5">
        <w:rPr>
          <w:color w:val="538135"/>
          <w:sz w:val="24"/>
          <w:szCs w:val="24"/>
          <w:lang w:bidi="hr-HR"/>
        </w:rPr>
        <w:lastRenderedPageBreak/>
        <w:t xml:space="preserve">Danish S., Fazio R., Nellen V., Owens S. </w:t>
      </w:r>
      <w:r w:rsidRPr="000634F5">
        <w:rPr>
          <w:sz w:val="24"/>
          <w:szCs w:val="24"/>
          <w:lang w:bidi="hr-HR"/>
        </w:rPr>
        <w:t>(2002). Teaching life skills through sport: Community-based programs to enhance adolescent development. In: JL Van Raalte, BW Brewer (Eds.), Exploring Sport and Exercise Psychology, (2nd ed., pp.269–88). Washington, DC: American Psychological Association</w:t>
      </w:r>
      <w:r w:rsidRPr="000634F5">
        <w:rPr>
          <w:color w:val="538135"/>
          <w:sz w:val="24"/>
          <w:szCs w:val="24"/>
          <w:lang w:bidi="hr-HR"/>
        </w:rPr>
        <w:t>.</w:t>
      </w:r>
    </w:p>
    <w:p w14:paraId="4CBA9C2E" w14:textId="77777777" w:rsidR="007E64CE" w:rsidRPr="000634F5" w:rsidRDefault="007E64CE" w:rsidP="007E64CE">
      <w:pPr>
        <w:spacing w:after="0" w:line="240" w:lineRule="auto"/>
        <w:ind w:left="709" w:hanging="709"/>
        <w:jc w:val="both"/>
        <w:rPr>
          <w:rFonts w:cs="Calibri"/>
          <w:color w:val="538135"/>
          <w:sz w:val="24"/>
          <w:szCs w:val="24"/>
          <w:lang w:val="en-GB"/>
        </w:rPr>
      </w:pPr>
      <w:r w:rsidRPr="000634F5">
        <w:rPr>
          <w:color w:val="538135"/>
          <w:sz w:val="24"/>
          <w:szCs w:val="24"/>
          <w:lang w:bidi="hr-HR"/>
        </w:rPr>
        <w:t xml:space="preserve">Danish S., Forneris T., Hodge K., Heke I. </w:t>
      </w:r>
      <w:r w:rsidRPr="000634F5">
        <w:rPr>
          <w:sz w:val="24"/>
          <w:szCs w:val="24"/>
          <w:lang w:bidi="hr-HR"/>
        </w:rPr>
        <w:t>(2004). Enhancing youth development through sport. World Leisure Journal, 46(3), 38–49.</w:t>
      </w:r>
    </w:p>
    <w:p w14:paraId="2E0674BE" w14:textId="77777777" w:rsidR="007E64CE" w:rsidRPr="000634F5" w:rsidRDefault="007E64CE" w:rsidP="007E64CE">
      <w:pPr>
        <w:spacing w:after="0" w:line="240" w:lineRule="auto"/>
        <w:ind w:left="709" w:hanging="709"/>
        <w:jc w:val="both"/>
        <w:rPr>
          <w:rFonts w:cs="Calibri"/>
          <w:color w:val="538135"/>
          <w:sz w:val="24"/>
          <w:szCs w:val="24"/>
          <w:lang w:val="en-GB"/>
        </w:rPr>
      </w:pPr>
      <w:r w:rsidRPr="000634F5">
        <w:rPr>
          <w:color w:val="538135"/>
          <w:sz w:val="24"/>
          <w:szCs w:val="24"/>
          <w:lang w:bidi="hr-HR"/>
        </w:rPr>
        <w:t xml:space="preserve">Edwards, Michael B. (2015). </w:t>
      </w:r>
      <w:r w:rsidRPr="000634F5">
        <w:rPr>
          <w:sz w:val="24"/>
          <w:szCs w:val="24"/>
          <w:lang w:bidi="hr-HR"/>
        </w:rPr>
        <w:t>The role of sport in community capacity building: An examination of sport for development research and practice. Sport Management Review. 18(1): 6–19. doi.org/10.1016/j.smr.</w:t>
      </w:r>
    </w:p>
    <w:p w14:paraId="48B9634E" w14:textId="77777777" w:rsidR="007E64CE" w:rsidRPr="000634F5" w:rsidRDefault="007E64CE" w:rsidP="007E64CE">
      <w:pPr>
        <w:spacing w:after="0" w:line="240" w:lineRule="auto"/>
        <w:ind w:left="709" w:hanging="709"/>
        <w:jc w:val="both"/>
        <w:rPr>
          <w:rFonts w:cs="Calibri"/>
          <w:color w:val="538135"/>
          <w:sz w:val="24"/>
          <w:szCs w:val="24"/>
          <w:lang w:val="en-GB"/>
        </w:rPr>
      </w:pPr>
      <w:r w:rsidRPr="000634F5">
        <w:rPr>
          <w:color w:val="538135"/>
          <w:sz w:val="24"/>
          <w:szCs w:val="24"/>
          <w:lang w:bidi="hr-HR"/>
        </w:rPr>
        <w:t xml:space="preserve">Finch, N., Lawton, D., Williams, J. &amp; Sloper, P. </w:t>
      </w:r>
      <w:r w:rsidRPr="000634F5">
        <w:rPr>
          <w:sz w:val="24"/>
          <w:szCs w:val="24"/>
          <w:lang w:bidi="hr-HR"/>
        </w:rPr>
        <w:t>(2001). Disability Survey 2000: survey of young people with a disability and sport—findings (York, University of York Social Policy Research Unit).</w:t>
      </w:r>
    </w:p>
    <w:p w14:paraId="0B238FB7" w14:textId="77777777" w:rsidR="007E64CE" w:rsidRPr="000634F5" w:rsidRDefault="007E64CE" w:rsidP="007E64CE">
      <w:pPr>
        <w:spacing w:after="0" w:line="240" w:lineRule="auto"/>
        <w:ind w:left="709" w:hanging="709"/>
        <w:jc w:val="both"/>
        <w:rPr>
          <w:rFonts w:cs="Calibri"/>
          <w:sz w:val="24"/>
          <w:szCs w:val="24"/>
          <w:lang w:val="en-GB"/>
        </w:rPr>
      </w:pPr>
      <w:r w:rsidRPr="000634F5">
        <w:rPr>
          <w:color w:val="538135"/>
          <w:sz w:val="24"/>
          <w:szCs w:val="24"/>
          <w:lang w:bidi="hr-HR"/>
        </w:rPr>
        <w:t xml:space="preserve">Hamilton, E. </w:t>
      </w:r>
      <w:r w:rsidRPr="000634F5">
        <w:rPr>
          <w:sz w:val="24"/>
          <w:szCs w:val="24"/>
          <w:lang w:bidi="hr-HR"/>
        </w:rPr>
        <w:t>(1992).  Adult Education for Community Development. New York: Greenwood Press.</w:t>
      </w:r>
    </w:p>
    <w:p w14:paraId="6E4D13EE" w14:textId="77777777" w:rsidR="007E64CE" w:rsidRPr="000634F5" w:rsidRDefault="007E64CE" w:rsidP="007E64CE">
      <w:pPr>
        <w:spacing w:after="0" w:line="240" w:lineRule="auto"/>
        <w:ind w:left="709" w:hanging="709"/>
        <w:jc w:val="both"/>
        <w:rPr>
          <w:rFonts w:cs="Calibri"/>
          <w:color w:val="538135"/>
          <w:sz w:val="24"/>
          <w:szCs w:val="24"/>
          <w:lang w:val="en-GB"/>
        </w:rPr>
      </w:pPr>
      <w:r w:rsidRPr="000634F5">
        <w:rPr>
          <w:color w:val="538135"/>
          <w:sz w:val="24"/>
          <w:szCs w:val="24"/>
          <w:lang w:bidi="hr-HR"/>
        </w:rPr>
        <w:t xml:space="preserve">Hellison, D. </w:t>
      </w:r>
      <w:r w:rsidRPr="000634F5">
        <w:rPr>
          <w:sz w:val="24"/>
          <w:szCs w:val="24"/>
          <w:lang w:bidi="hr-HR"/>
        </w:rPr>
        <w:t>(2003). Teaching Responsibility through Physical Activity (2nd edn). Champaign, IL: Human Kinetics.</w:t>
      </w:r>
    </w:p>
    <w:p w14:paraId="1E0270FF" w14:textId="77777777" w:rsidR="007E64CE" w:rsidRPr="000634F5" w:rsidRDefault="007E64CE" w:rsidP="007E64CE">
      <w:pPr>
        <w:spacing w:after="0" w:line="240" w:lineRule="auto"/>
        <w:ind w:left="709" w:hanging="709"/>
        <w:jc w:val="both"/>
        <w:rPr>
          <w:rFonts w:cs="Calibri"/>
          <w:sz w:val="24"/>
          <w:szCs w:val="24"/>
          <w:lang w:val="en-GB"/>
        </w:rPr>
      </w:pPr>
      <w:r w:rsidRPr="000634F5">
        <w:rPr>
          <w:color w:val="538135"/>
          <w:sz w:val="24"/>
          <w:szCs w:val="24"/>
          <w:lang w:bidi="hr-HR"/>
        </w:rPr>
        <w:t xml:space="preserve">Hellison, D., Cutforth, N., Kallusky, J., Martinek, T., Parker, M., and Stiehl, J. </w:t>
      </w:r>
      <w:r w:rsidRPr="000634F5">
        <w:rPr>
          <w:sz w:val="24"/>
          <w:szCs w:val="24"/>
          <w:lang w:bidi="hr-HR"/>
        </w:rPr>
        <w:t>(2000). Youth Development and Physical Activity: Linking Universities and Communities. Champaign, IL: Human Kinetics.</w:t>
      </w:r>
    </w:p>
    <w:p w14:paraId="5EB5B0E4" w14:textId="77777777" w:rsidR="007E64CE" w:rsidRPr="000634F5" w:rsidRDefault="007E64CE" w:rsidP="007E64CE">
      <w:pPr>
        <w:spacing w:after="0" w:line="240" w:lineRule="auto"/>
        <w:ind w:left="709" w:hanging="709"/>
        <w:jc w:val="both"/>
        <w:rPr>
          <w:rFonts w:cs="Calibri"/>
          <w:color w:val="538135"/>
          <w:sz w:val="24"/>
          <w:szCs w:val="24"/>
          <w:lang w:val="en-GB"/>
        </w:rPr>
      </w:pPr>
      <w:r w:rsidRPr="000634F5">
        <w:rPr>
          <w:color w:val="538135"/>
          <w:sz w:val="24"/>
          <w:szCs w:val="24"/>
          <w:lang w:bidi="hr-HR"/>
        </w:rPr>
        <w:t xml:space="preserve">Larson R. W., Hansen D. M., Moneta G. </w:t>
      </w:r>
      <w:r w:rsidRPr="000634F5">
        <w:rPr>
          <w:sz w:val="24"/>
          <w:szCs w:val="24"/>
          <w:lang w:bidi="hr-HR"/>
        </w:rPr>
        <w:t>(2006). Differing profiles of developmental experiences across types of organized youth activities. Developmental Psychology, 42(5), 849–63.</w:t>
      </w:r>
    </w:p>
    <w:p w14:paraId="7B4FF4E3" w14:textId="77777777" w:rsidR="007E64CE" w:rsidRPr="000634F5" w:rsidRDefault="007E64CE" w:rsidP="007E64CE">
      <w:pPr>
        <w:spacing w:after="0" w:line="240" w:lineRule="auto"/>
        <w:ind w:left="709" w:hanging="709"/>
        <w:jc w:val="both"/>
        <w:rPr>
          <w:rFonts w:cs="Calibri"/>
          <w:color w:val="538135"/>
          <w:sz w:val="24"/>
          <w:szCs w:val="24"/>
          <w:lang w:val="en-GB"/>
        </w:rPr>
      </w:pPr>
      <w:r w:rsidRPr="000634F5">
        <w:rPr>
          <w:color w:val="538135"/>
          <w:sz w:val="24"/>
          <w:szCs w:val="24"/>
          <w:lang w:bidi="hr-HR"/>
        </w:rPr>
        <w:t xml:space="preserve">Larson, A., and Silverman, S. J. </w:t>
      </w:r>
      <w:r w:rsidRPr="000634F5">
        <w:rPr>
          <w:sz w:val="24"/>
          <w:szCs w:val="24"/>
          <w:lang w:bidi="hr-HR"/>
        </w:rPr>
        <w:t>(2005). ‘Rationales and practices used by caring physical education teachers’, Sport, Education and Society, 10(2): 175–94.</w:t>
      </w:r>
    </w:p>
    <w:p w14:paraId="4572B568" w14:textId="77777777" w:rsidR="007E64CE" w:rsidRPr="000634F5" w:rsidRDefault="007E64CE" w:rsidP="007E64CE">
      <w:pPr>
        <w:spacing w:after="0" w:line="240" w:lineRule="auto"/>
        <w:ind w:left="709" w:hanging="709"/>
        <w:jc w:val="both"/>
        <w:rPr>
          <w:rFonts w:cs="Calibri"/>
          <w:sz w:val="24"/>
          <w:szCs w:val="24"/>
          <w:lang w:val="en-GB"/>
        </w:rPr>
      </w:pPr>
      <w:r w:rsidRPr="000634F5">
        <w:rPr>
          <w:color w:val="538135"/>
          <w:sz w:val="24"/>
          <w:szCs w:val="24"/>
          <w:lang w:bidi="hr-HR"/>
        </w:rPr>
        <w:t xml:space="preserve">Lemyre P., Roberts G. C., Ommundsen Y. </w:t>
      </w:r>
      <w:r w:rsidRPr="000634F5">
        <w:rPr>
          <w:sz w:val="24"/>
          <w:szCs w:val="24"/>
          <w:lang w:bidi="hr-HR"/>
        </w:rPr>
        <w:t>(2002). Achievement goal orientations, perceived ability, and sportspersonship in youth soccer. Journal of Applied Sport Psychology, 14, 120–36.</w:t>
      </w:r>
    </w:p>
    <w:p w14:paraId="5CA623E2" w14:textId="77777777" w:rsidR="007E64CE" w:rsidRPr="000634F5" w:rsidRDefault="007E64CE" w:rsidP="007E64CE">
      <w:pPr>
        <w:spacing w:after="0" w:line="240" w:lineRule="auto"/>
        <w:ind w:left="709" w:hanging="709"/>
        <w:jc w:val="both"/>
        <w:rPr>
          <w:rFonts w:cs="Calibri"/>
          <w:sz w:val="24"/>
          <w:szCs w:val="24"/>
          <w:lang w:val="en-GB"/>
        </w:rPr>
      </w:pPr>
      <w:r w:rsidRPr="000634F5">
        <w:rPr>
          <w:color w:val="538135"/>
          <w:sz w:val="24"/>
          <w:szCs w:val="24"/>
          <w:lang w:bidi="hr-HR"/>
        </w:rPr>
        <w:t xml:space="preserve">Lerner R. M., Dowling E. M., Anderson P. M. </w:t>
      </w:r>
      <w:r w:rsidRPr="000634F5">
        <w:rPr>
          <w:sz w:val="24"/>
          <w:szCs w:val="24"/>
          <w:lang w:bidi="hr-HR"/>
        </w:rPr>
        <w:t>(2003). Positive youth development: Thriving as the basis of personhood and civil society. Applied Developmental Science, 7(3), 172–80.</w:t>
      </w:r>
    </w:p>
    <w:p w14:paraId="6CBB6B6B" w14:textId="77777777" w:rsidR="007E64CE" w:rsidRPr="000634F5" w:rsidRDefault="007E64CE" w:rsidP="007E64CE">
      <w:pPr>
        <w:spacing w:after="0" w:line="240" w:lineRule="auto"/>
        <w:ind w:left="709" w:hanging="709"/>
        <w:jc w:val="both"/>
        <w:rPr>
          <w:rFonts w:cs="Calibri"/>
          <w:color w:val="538135"/>
          <w:sz w:val="24"/>
          <w:szCs w:val="24"/>
          <w:lang w:val="en-GB"/>
        </w:rPr>
      </w:pPr>
      <w:r w:rsidRPr="000634F5">
        <w:rPr>
          <w:color w:val="538135"/>
          <w:sz w:val="24"/>
          <w:szCs w:val="24"/>
          <w:lang w:bidi="hr-HR"/>
        </w:rPr>
        <w:t xml:space="preserve">Long, J., Welch, M., Braham, P., Butterfield, J., and Hylton, K. </w:t>
      </w:r>
      <w:r w:rsidRPr="000634F5">
        <w:rPr>
          <w:sz w:val="24"/>
          <w:szCs w:val="24"/>
          <w:lang w:bidi="hr-HR"/>
        </w:rPr>
        <w:t>(2002). Count Me In: The Dimensions of Social Inclusion through Culture, Media and Sport. Leeds: Leeds Metropolitan University.</w:t>
      </w:r>
    </w:p>
    <w:p w14:paraId="6D14CB4C" w14:textId="77777777" w:rsidR="007E64CE" w:rsidRPr="000634F5" w:rsidRDefault="007E64CE" w:rsidP="007E64CE">
      <w:pPr>
        <w:spacing w:after="0" w:line="240" w:lineRule="auto"/>
        <w:ind w:left="709" w:hanging="709"/>
        <w:jc w:val="both"/>
        <w:rPr>
          <w:rFonts w:cs="Calibri"/>
          <w:sz w:val="24"/>
          <w:szCs w:val="24"/>
          <w:lang w:val="en-GB"/>
        </w:rPr>
      </w:pPr>
      <w:r w:rsidRPr="000634F5">
        <w:rPr>
          <w:color w:val="538135"/>
          <w:sz w:val="24"/>
          <w:szCs w:val="24"/>
          <w:lang w:bidi="hr-HR"/>
        </w:rPr>
        <w:t xml:space="preserve">Merton, B., and Parrott, A. </w:t>
      </w:r>
      <w:r w:rsidRPr="000634F5">
        <w:rPr>
          <w:sz w:val="24"/>
          <w:szCs w:val="24"/>
          <w:lang w:bidi="hr-HR"/>
        </w:rPr>
        <w:t>(1999). Only Connect: Successful Practice in Educational Work with Disaffected Young Adults. Leicester: NIACE.</w:t>
      </w:r>
    </w:p>
    <w:p w14:paraId="51C8244F" w14:textId="77777777" w:rsidR="007E64CE" w:rsidRPr="000634F5" w:rsidRDefault="007E64CE" w:rsidP="007E64CE">
      <w:pPr>
        <w:spacing w:after="0" w:line="240" w:lineRule="auto"/>
        <w:ind w:left="709" w:hanging="709"/>
        <w:jc w:val="both"/>
        <w:rPr>
          <w:rFonts w:cs="Calibri"/>
          <w:color w:val="538135"/>
          <w:sz w:val="24"/>
          <w:szCs w:val="24"/>
          <w:lang w:val="en-GB"/>
        </w:rPr>
      </w:pPr>
      <w:r w:rsidRPr="000634F5">
        <w:rPr>
          <w:color w:val="538135"/>
          <w:sz w:val="24"/>
          <w:szCs w:val="24"/>
          <w:lang w:bidi="hr-HR"/>
        </w:rPr>
        <w:t>Müller, E., Appleton, M. R., Ricci, G., Valverde, A. and Reynolds, D.</w:t>
      </w:r>
      <w:r w:rsidRPr="000634F5">
        <w:rPr>
          <w:sz w:val="24"/>
          <w:szCs w:val="24"/>
          <w:lang w:bidi="hr-HR"/>
        </w:rPr>
        <w:t xml:space="preserve"> (2015) ‘Capacity development’, in G. L. Worboys, M. Lockwood, A. Kothari, S. Feary and I. Pulsford (eds) Protected Area Governance and Management, pp. 251–290, ANU Press, Canberra.</w:t>
      </w:r>
    </w:p>
    <w:p w14:paraId="0625D4BA" w14:textId="77777777" w:rsidR="007E64CE" w:rsidRPr="000634F5" w:rsidRDefault="007E64CE" w:rsidP="007E64CE">
      <w:pPr>
        <w:spacing w:after="0" w:line="240" w:lineRule="auto"/>
        <w:ind w:left="709" w:hanging="709"/>
        <w:jc w:val="both"/>
        <w:rPr>
          <w:rFonts w:cs="Calibri"/>
          <w:color w:val="538135"/>
          <w:sz w:val="24"/>
          <w:szCs w:val="24"/>
          <w:lang w:val="en-GB"/>
        </w:rPr>
      </w:pPr>
      <w:r w:rsidRPr="000634F5">
        <w:rPr>
          <w:color w:val="538135"/>
          <w:sz w:val="24"/>
          <w:szCs w:val="24"/>
          <w:lang w:bidi="hr-HR"/>
        </w:rPr>
        <w:t xml:space="preserve">Perkins D. F., Noam G. G. </w:t>
      </w:r>
      <w:r w:rsidRPr="000634F5">
        <w:rPr>
          <w:sz w:val="24"/>
          <w:szCs w:val="24"/>
          <w:lang w:bidi="hr-HR"/>
        </w:rPr>
        <w:t>(2007). Characteristics of sports‐based youth development programs. New Directions for Youth Development, 115, 75–84.</w:t>
      </w:r>
    </w:p>
    <w:p w14:paraId="745E97DE" w14:textId="77777777" w:rsidR="007E64CE" w:rsidRPr="000634F5" w:rsidRDefault="007E64CE" w:rsidP="007E64CE">
      <w:pPr>
        <w:spacing w:after="0" w:line="240" w:lineRule="auto"/>
        <w:ind w:left="709" w:hanging="709"/>
        <w:jc w:val="both"/>
        <w:rPr>
          <w:rFonts w:cs="Calibri"/>
          <w:sz w:val="24"/>
          <w:szCs w:val="24"/>
          <w:lang w:val="en-GB"/>
        </w:rPr>
      </w:pPr>
      <w:r w:rsidRPr="000634F5">
        <w:rPr>
          <w:color w:val="538135"/>
          <w:sz w:val="24"/>
          <w:szCs w:val="24"/>
          <w:lang w:bidi="hr-HR"/>
        </w:rPr>
        <w:t xml:space="preserve">Putnam, R. D. </w:t>
      </w:r>
      <w:r w:rsidRPr="000634F5">
        <w:rPr>
          <w:sz w:val="24"/>
          <w:szCs w:val="24"/>
          <w:lang w:bidi="hr-HR"/>
        </w:rPr>
        <w:t>(2000). Bowling alone: the collapse and revival of American community, New York, Simon and Schuster capacity building definition: https://www.who.int/tobacco/control/capacity_building/background/en/</w:t>
      </w:r>
    </w:p>
    <w:p w14:paraId="6BF5179B" w14:textId="77777777" w:rsidR="007E64CE" w:rsidRPr="000634F5" w:rsidRDefault="007E64CE" w:rsidP="007E64CE">
      <w:pPr>
        <w:spacing w:after="0" w:line="240" w:lineRule="auto"/>
        <w:ind w:left="709" w:hanging="709"/>
        <w:jc w:val="both"/>
        <w:rPr>
          <w:rFonts w:cs="Calibri"/>
          <w:sz w:val="24"/>
          <w:szCs w:val="24"/>
          <w:lang w:val="en-GB"/>
        </w:rPr>
      </w:pPr>
      <w:r w:rsidRPr="000634F5">
        <w:rPr>
          <w:color w:val="538135"/>
          <w:sz w:val="24"/>
          <w:szCs w:val="24"/>
          <w:lang w:bidi="hr-HR"/>
        </w:rPr>
        <w:t xml:space="preserve">Sandford, R. A., Armour, K. M., and Warmington, P. C. </w:t>
      </w:r>
      <w:r w:rsidRPr="000634F5">
        <w:rPr>
          <w:sz w:val="24"/>
          <w:szCs w:val="24"/>
          <w:lang w:bidi="hr-HR"/>
        </w:rPr>
        <w:t>(2006). ‘Re-engaging disaffected youth through physical activity programs’, British Educational Research Journal, 32: 251–71.</w:t>
      </w:r>
    </w:p>
    <w:p w14:paraId="34978E2B" w14:textId="77777777" w:rsidR="007E64CE" w:rsidRPr="002F605F" w:rsidRDefault="007E64CE" w:rsidP="007E64CE">
      <w:pPr>
        <w:spacing w:after="0" w:line="240" w:lineRule="auto"/>
        <w:ind w:left="709" w:hanging="709"/>
        <w:jc w:val="both"/>
        <w:rPr>
          <w:rFonts w:cs="Calibri"/>
          <w:sz w:val="24"/>
          <w:szCs w:val="24"/>
          <w:lang w:val="en-GB"/>
        </w:rPr>
      </w:pPr>
      <w:r w:rsidRPr="000634F5">
        <w:rPr>
          <w:sz w:val="24"/>
          <w:szCs w:val="24"/>
          <w:lang w:bidi="hr-HR"/>
        </w:rPr>
        <w:t>Sport England (SE) (1999) Best value through sport: the value of sport to local authorities (London, SE).</w:t>
      </w:r>
    </w:p>
    <w:p w14:paraId="799EA001" w14:textId="729AC204" w:rsidR="004D6E5B" w:rsidRDefault="004D6E5B">
      <w:pPr>
        <w:rPr>
          <w:rFonts w:cstheme="minorHAnsi"/>
          <w:sz w:val="24"/>
          <w:szCs w:val="24"/>
          <w:lang w:val="en-GB"/>
        </w:rPr>
      </w:pPr>
      <w:r>
        <w:rPr>
          <w:sz w:val="24"/>
          <w:szCs w:val="24"/>
          <w:lang w:bidi="hr-HR"/>
        </w:rPr>
        <w:br w:type="page"/>
      </w:r>
    </w:p>
    <w:p w14:paraId="4EF88AAB" w14:textId="16E2AA87" w:rsidR="004D6E5B" w:rsidRPr="004E5265" w:rsidRDefault="00C80865" w:rsidP="004D6E5B">
      <w:pPr>
        <w:rPr>
          <w:rFonts w:cstheme="minorHAnsi"/>
          <w:b/>
          <w:bCs/>
          <w:sz w:val="28"/>
          <w:szCs w:val="28"/>
          <w:lang w:val="en-GB"/>
        </w:rPr>
      </w:pPr>
      <w:r w:rsidRPr="00552BA3">
        <w:rPr>
          <w:noProof/>
          <w:color w:val="538135" w:themeColor="accent6" w:themeShade="BF"/>
          <w:lang w:bidi="hr-HR"/>
        </w:rPr>
        <w:lastRenderedPageBreak/>
        <mc:AlternateContent>
          <mc:Choice Requires="wps">
            <w:drawing>
              <wp:anchor distT="45720" distB="45720" distL="114300" distR="114300" simplePos="0" relativeHeight="251830272" behindDoc="0" locked="0" layoutInCell="1" allowOverlap="1" wp14:anchorId="00B9AB37" wp14:editId="7B4A247D">
                <wp:simplePos x="0" y="0"/>
                <wp:positionH relativeFrom="column">
                  <wp:posOffset>2837793</wp:posOffset>
                </wp:positionH>
                <wp:positionV relativeFrom="paragraph">
                  <wp:posOffset>8731885</wp:posOffset>
                </wp:positionV>
                <wp:extent cx="564046" cy="278296"/>
                <wp:effectExtent l="0" t="0" r="26670" b="26670"/>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46" cy="278296"/>
                        </a:xfrm>
                        <a:prstGeom prst="rect">
                          <a:avLst/>
                        </a:prstGeom>
                        <a:solidFill>
                          <a:srgbClr val="FFFFFF"/>
                        </a:solidFill>
                        <a:ln w="9525">
                          <a:solidFill>
                            <a:schemeClr val="bg1"/>
                          </a:solidFill>
                          <a:miter lim="800000"/>
                          <a:headEnd/>
                          <a:tailEnd/>
                        </a:ln>
                      </wps:spPr>
                      <wps:txbx>
                        <w:txbxContent>
                          <w:p w14:paraId="36BB6136" w14:textId="77777777" w:rsidR="007F27B1" w:rsidRDefault="007F27B1" w:rsidP="00C808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9AB37" id="_x0000_s1064" type="#_x0000_t202" style="position:absolute;margin-left:223.45pt;margin-top:687.55pt;width:44.4pt;height:21.9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" strokecolor="white [3212]">
                <v:textbox>
                  <w:txbxContent>
                    <w:p w14:paraId="36BB6136" w14:textId="77777777" w:rsidR="007F27B1" w:rsidRDefault="007F27B1" w:rsidP="00C80865"/>
                  </w:txbxContent>
                </v:textbox>
              </v:shape>
            </w:pict>
          </mc:Fallback>
        </mc:AlternateContent>
      </w:r>
      <w:r w:rsidR="00597F80" w:rsidRPr="004E5265">
        <w:rPr>
          <w:noProof/>
          <w:sz w:val="24"/>
          <w:szCs w:val="24"/>
          <w:lang w:bidi="hr-HR"/>
        </w:rPr>
        <mc:AlternateContent>
          <mc:Choice Requires="wps">
            <w:drawing>
              <wp:anchor distT="0" distB="0" distL="114300" distR="114300" simplePos="0" relativeHeight="251777024" behindDoc="0" locked="0" layoutInCell="1" allowOverlap="1" wp14:anchorId="2ECB44F0" wp14:editId="3C2DF7F8">
                <wp:simplePos x="0" y="0"/>
                <wp:positionH relativeFrom="margin">
                  <wp:posOffset>92798</wp:posOffset>
                </wp:positionH>
                <wp:positionV relativeFrom="paragraph">
                  <wp:posOffset>7604103</wp:posOffset>
                </wp:positionV>
                <wp:extent cx="6151398" cy="1765935"/>
                <wp:effectExtent l="0" t="0" r="0" b="0"/>
                <wp:wrapNone/>
                <wp:docPr id="561"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1398" cy="1765935"/>
                        </a:xfrm>
                        <a:prstGeom prst="rect">
                          <a:avLst/>
                        </a:prstGeom>
                        <a:noFill/>
                        <a:ln>
                          <a:noFill/>
                        </a:ln>
                        <a:effectLst/>
                      </wps:spPr>
                      <wps:txbx>
                        <w:txbxContent>
                          <w:p w14:paraId="66D02F4E" w14:textId="77777777" w:rsidR="007F27B1" w:rsidRPr="005E5BA8" w:rsidRDefault="007F27B1" w:rsidP="004D6E5B">
                            <w:pPr>
                              <w:spacing w:after="0" w:line="240" w:lineRule="auto"/>
                              <w:jc w:val="right"/>
                              <w:rPr>
                                <w:b/>
                                <w:noProof/>
                                <w:color w:val="7030A0"/>
                                <w:sz w:val="56"/>
                                <w:szCs w:val="56"/>
                              </w:rPr>
                            </w:pPr>
                            <w:r>
                              <w:rPr>
                                <w:b/>
                                <w:noProof/>
                                <w:color w:val="7030A0"/>
                                <w:sz w:val="56"/>
                                <w:szCs w:val="56"/>
                                <w:lang w:bidi="hr-HR"/>
                              </w:rPr>
                              <w:t>V. PREDRASUDE I RJEŠAVANJE PROBLEMA U SLUČAJEVIMA NASILJA I ISKLJUČIVANJA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ECB44F0" id="Text Box 561" o:spid="_x0000_s1065" type="#_x0000_t202" style="position:absolute;margin-left:7.3pt;margin-top:598.75pt;width:484.35pt;height:139.0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" filled="f" stroked="f">
                <v:textbox style="mso-fit-shape-to-text:t">
                  <w:txbxContent>
                    <w:p w14:paraId="66D02F4E" w14:textId="77777777" w:rsidR="007F27B1" w:rsidRPr="005E5BA8" w:rsidRDefault="007F27B1" w:rsidP="004D6E5B">
                      <w:pPr>
                        <w:spacing w:after="0" w:line="240" w:lineRule="auto"/>
                        <w:jc w:val="right"/>
                        <w:rPr>
                          <w:b/>
                          <w:noProof/>
                          <w:color w:val="7030A0"/>
                          <w:sz w:val="56"/>
                          <w:szCs w:val="56"/>
                        </w:rPr>
                      </w:pPr>
                      <w:r>
                        <w:rPr>
                          <w:b/>
                          <w:noProof/>
                          <w:color w:val="7030A0"/>
                          <w:sz w:val="56"/>
                          <w:szCs w:val="56"/>
                          <w:lang w:bidi="hr-HR"/>
                        </w:rPr>
                        <w:t>V. PREDRASUDE I RJEŠAVANJE PROBLEMA U SLUČAJEVIMA NASILJA I ISKLJUČIVANJA</w:t>
                      </w:r>
                    </w:p>
                  </w:txbxContent>
                </v:textbox>
                <w10:wrap anchorx="margin"/>
              </v:shape>
            </w:pict>
          </mc:Fallback>
        </mc:AlternateContent>
      </w:r>
      <w:r w:rsidR="00597F80" w:rsidRPr="00790E1D">
        <w:rPr>
          <w:noProof/>
          <w:lang w:bidi="hr-HR"/>
        </w:rPr>
        <w:drawing>
          <wp:anchor distT="0" distB="0" distL="114300" distR="114300" simplePos="0" relativeHeight="251790336" behindDoc="1" locked="0" layoutInCell="1" allowOverlap="1" wp14:anchorId="7BD909D4" wp14:editId="1B32AFC7">
            <wp:simplePos x="0" y="0"/>
            <wp:positionH relativeFrom="margin">
              <wp:posOffset>2959231</wp:posOffset>
            </wp:positionH>
            <wp:positionV relativeFrom="paragraph">
              <wp:posOffset>4143747</wp:posOffset>
            </wp:positionV>
            <wp:extent cx="3802455" cy="3802455"/>
            <wp:effectExtent l="0" t="0" r="0" b="0"/>
            <wp:wrapTight wrapText="bothSides">
              <wp:wrapPolygon edited="0">
                <wp:start x="4870" y="2814"/>
                <wp:lineTo x="4112" y="4653"/>
                <wp:lineTo x="4004" y="9956"/>
                <wp:lineTo x="1190" y="11363"/>
                <wp:lineTo x="4112" y="11687"/>
                <wp:lineTo x="4437" y="13419"/>
                <wp:lineTo x="4004" y="15150"/>
                <wp:lineTo x="4112" y="17423"/>
                <wp:lineTo x="4329" y="17747"/>
                <wp:lineTo x="4545" y="17964"/>
                <wp:lineTo x="7359" y="17964"/>
                <wp:lineTo x="17206" y="17747"/>
                <wp:lineTo x="17639" y="17098"/>
                <wp:lineTo x="16882" y="16882"/>
                <wp:lineTo x="17639" y="15691"/>
                <wp:lineTo x="17531" y="2814"/>
                <wp:lineTo x="4870" y="2814"/>
              </wp:wrapPolygon>
            </wp:wrapTight>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2455" cy="3802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D6E5B" w:rsidRPr="004E5265">
        <w:rPr>
          <w:b/>
          <w:sz w:val="28"/>
          <w:szCs w:val="28"/>
          <w:lang w:bidi="hr-HR"/>
        </w:rPr>
        <w:br w:type="page"/>
      </w:r>
    </w:p>
    <w:p w14:paraId="63A77E27" w14:textId="77777777" w:rsidR="00DE4646" w:rsidRPr="00EF241D" w:rsidRDefault="00DE4646" w:rsidP="00DE4646">
      <w:pPr>
        <w:pStyle w:val="Heading1"/>
        <w:rPr>
          <w:rFonts w:cstheme="minorHAnsi"/>
          <w:bCs/>
        </w:rPr>
      </w:pPr>
      <w:bookmarkStart w:id="60" w:name="_Toc50927784"/>
      <w:r>
        <w:rPr>
          <w:lang w:bidi="hr-HR"/>
        </w:rPr>
        <w:lastRenderedPageBreak/>
        <w:t>V. PREDRASUDE I RJEŠAVANJE PROBLEMA U SLUČAJEVIMA NASILJA I ISKLJUČIVANJA</w:t>
      </w:r>
      <w:bookmarkEnd w:id="60"/>
    </w:p>
    <w:p w14:paraId="2FECB4B0" w14:textId="2BC29A55" w:rsidR="004D6E5B" w:rsidRPr="004E5265" w:rsidRDefault="004D6E5B" w:rsidP="004D6E5B">
      <w:pPr>
        <w:spacing w:after="0" w:line="240" w:lineRule="auto"/>
        <w:jc w:val="center"/>
        <w:rPr>
          <w:rFonts w:cstheme="minorHAnsi"/>
          <w:b/>
          <w:bCs/>
          <w:sz w:val="28"/>
          <w:szCs w:val="28"/>
          <w:lang w:val="en-GB"/>
        </w:rPr>
      </w:pPr>
    </w:p>
    <w:p w14:paraId="26DC935D" w14:textId="77777777" w:rsidR="004D6E5B" w:rsidRDefault="004D6E5B" w:rsidP="004D6E5B">
      <w:pPr>
        <w:spacing w:after="0" w:line="240" w:lineRule="auto"/>
        <w:rPr>
          <w:rFonts w:cstheme="minorHAnsi"/>
          <w:b/>
          <w:color w:val="538135" w:themeColor="accent6" w:themeShade="BF"/>
          <w:sz w:val="24"/>
          <w:szCs w:val="24"/>
          <w:lang w:val="en-GB"/>
        </w:rPr>
      </w:pPr>
      <w:r>
        <w:rPr>
          <w:b/>
          <w:color w:val="538135" w:themeColor="accent6" w:themeShade="BF"/>
          <w:sz w:val="24"/>
          <w:szCs w:val="24"/>
          <w:lang w:bidi="hr-HR"/>
        </w:rPr>
        <w:t xml:space="preserve">AUTORI: </w:t>
      </w:r>
      <w:r>
        <w:rPr>
          <w:color w:val="538135" w:themeColor="accent6" w:themeShade="BF"/>
          <w:sz w:val="24"/>
          <w:szCs w:val="24"/>
          <w:lang w:bidi="hr-HR"/>
        </w:rPr>
        <w:t>Ambra Gentile, doktorandica; dr. sc. Antonino Bianco; dr. sc. Antonio Palma; dr. sc. Stefano Boca,</w:t>
      </w:r>
    </w:p>
    <w:p w14:paraId="770E1EF0" w14:textId="77777777" w:rsidR="004D6E5B" w:rsidRDefault="004D6E5B" w:rsidP="004D6E5B">
      <w:pPr>
        <w:spacing w:after="0" w:line="240" w:lineRule="auto"/>
        <w:rPr>
          <w:rFonts w:cstheme="minorHAnsi"/>
          <w:b/>
          <w:color w:val="538135" w:themeColor="accent6" w:themeShade="BF"/>
          <w:sz w:val="24"/>
          <w:szCs w:val="24"/>
          <w:lang w:val="en-GB"/>
        </w:rPr>
      </w:pPr>
    </w:p>
    <w:p w14:paraId="1658884A" w14:textId="77777777" w:rsidR="004D6E5B" w:rsidRPr="004C3738" w:rsidRDefault="004D6E5B" w:rsidP="004D6E5B">
      <w:pPr>
        <w:spacing w:after="0" w:line="240" w:lineRule="auto"/>
        <w:rPr>
          <w:rFonts w:cstheme="minorHAnsi"/>
          <w:b/>
          <w:bCs/>
          <w:color w:val="538135" w:themeColor="accent6" w:themeShade="BF"/>
          <w:sz w:val="24"/>
          <w:szCs w:val="24"/>
          <w:lang w:val="en-GB"/>
        </w:rPr>
      </w:pPr>
      <w:r w:rsidRPr="004C3738">
        <w:rPr>
          <w:b/>
          <w:color w:val="538135" w:themeColor="accent6" w:themeShade="BF"/>
          <w:sz w:val="24"/>
          <w:szCs w:val="24"/>
          <w:lang w:bidi="hr-HR"/>
        </w:rPr>
        <w:t>OPIS</w:t>
      </w:r>
    </w:p>
    <w:p w14:paraId="5D7141F1" w14:textId="77777777" w:rsidR="004D6E5B" w:rsidRPr="004C3738" w:rsidRDefault="004D6E5B" w:rsidP="004D6E5B">
      <w:pPr>
        <w:spacing w:after="0" w:line="240" w:lineRule="auto"/>
        <w:ind w:firstLine="720"/>
        <w:jc w:val="both"/>
        <w:rPr>
          <w:rFonts w:cstheme="minorHAnsi"/>
          <w:i/>
          <w:sz w:val="24"/>
          <w:szCs w:val="24"/>
          <w:lang w:val="en-GB"/>
        </w:rPr>
      </w:pPr>
      <w:r w:rsidRPr="004C3738">
        <w:rPr>
          <w:i/>
          <w:sz w:val="24"/>
          <w:szCs w:val="24"/>
          <w:lang w:bidi="hr-HR"/>
        </w:rPr>
        <w:t>Tema je usredotočena na psihološke aspekte fenomena predrasuda, za koji se vjeruje da je jedan od glavnih odrednica nasilja i isključivanja. Prema literaturi iz područja psihologije, predrasude se odnose na sud izražen kada ne postoji dovoljno elemenata za potpunu procjenu u okruženju (Allport, 1954.). U socijalnoj psihologiji, predrasude se javljaju u iznimno specifičnim situacijama, kako pokazuju Billig i Tajfel (1973.) u pretpostavci „paradigme minimalne grupe”. Međutim, predrasude se mogu smanjiti prema Allportovoj strategiji koja proizlazi iz teorije kontakta (1954.).</w:t>
      </w:r>
    </w:p>
    <w:p w14:paraId="5CFBAA31" w14:textId="77777777" w:rsidR="004D6E5B" w:rsidRPr="004C3738" w:rsidRDefault="004D6E5B" w:rsidP="004D6E5B">
      <w:pPr>
        <w:spacing w:after="0" w:line="240" w:lineRule="auto"/>
        <w:ind w:firstLine="720"/>
        <w:jc w:val="both"/>
        <w:rPr>
          <w:rFonts w:cstheme="minorHAnsi"/>
          <w:i/>
          <w:sz w:val="24"/>
          <w:szCs w:val="24"/>
          <w:lang w:val="en-GB"/>
        </w:rPr>
      </w:pPr>
      <w:r w:rsidRPr="004C3738">
        <w:rPr>
          <w:i/>
          <w:sz w:val="24"/>
          <w:szCs w:val="24"/>
          <w:lang w:bidi="hr-HR"/>
        </w:rPr>
        <w:t>Pet tema sastavni su dijelovi ovog modula koji se bavi sprječavanjem nasilna događaja (2. tema, 5. tema), njegovim razrješenjem, sukobima povezanima s isključivanjem uslijed predrasuda (1. tema, 3. tema) te upravljanjem utjecajima koji navedeni imaju na žrtvu i počinitelja (4. tema). Metoda podučavanja bit će formalna (frontalna nastava) i neformalna (učenje praktičnim radom, kružok, igranje uloga), kao i metoda procjene. Ovo će trenerima pomoći razviti osobni način pristupa ovoj problematici.</w:t>
      </w:r>
    </w:p>
    <w:p w14:paraId="3DBD0C5E" w14:textId="29E27A9B" w:rsidR="004D6E5B" w:rsidRPr="004C3738" w:rsidRDefault="004D6E5B" w:rsidP="004D6E5B">
      <w:pPr>
        <w:rPr>
          <w:rFonts w:cstheme="minorHAnsi"/>
          <w:sz w:val="24"/>
          <w:szCs w:val="24"/>
          <w:lang w:val="en-GB"/>
        </w:rPr>
      </w:pPr>
    </w:p>
    <w:p w14:paraId="636F0C82" w14:textId="77777777" w:rsidR="00DE4646" w:rsidRPr="00990745" w:rsidRDefault="00DE4646" w:rsidP="00DE4646">
      <w:pPr>
        <w:pStyle w:val="Heading2"/>
        <w:rPr>
          <w:rFonts w:cstheme="minorHAnsi"/>
          <w:lang w:val="en-US"/>
        </w:rPr>
      </w:pPr>
      <w:bookmarkStart w:id="61" w:name="_Toc50927785"/>
      <w:r w:rsidRPr="00193C5E">
        <w:rPr>
          <w:lang w:bidi="hr-HR"/>
        </w:rPr>
        <w:t>CJELINA 1. TEORIJA PREDRASUDA I KONTAKTA (ALLPORT, 1952.)</w:t>
      </w:r>
      <w:bookmarkEnd w:id="61"/>
    </w:p>
    <w:p w14:paraId="18904193" w14:textId="6C99CD8A" w:rsidR="004D6E5B" w:rsidRPr="004C3738" w:rsidRDefault="004D6E5B" w:rsidP="004D6E5B">
      <w:pPr>
        <w:spacing w:after="0" w:line="240" w:lineRule="auto"/>
        <w:jc w:val="both"/>
        <w:rPr>
          <w:rFonts w:cstheme="minorHAnsi"/>
          <w:b/>
          <w:bCs/>
          <w:sz w:val="24"/>
          <w:szCs w:val="24"/>
          <w:lang w:val="en-GB"/>
        </w:rPr>
      </w:pPr>
    </w:p>
    <w:p w14:paraId="71306C8E" w14:textId="77777777" w:rsidR="004D6E5B" w:rsidRPr="004C3738" w:rsidRDefault="004D6E5B" w:rsidP="004D6E5B">
      <w:pPr>
        <w:spacing w:line="240" w:lineRule="auto"/>
        <w:ind w:firstLine="567"/>
        <w:contextualSpacing/>
        <w:jc w:val="both"/>
        <w:rPr>
          <w:rFonts w:cstheme="minorHAnsi"/>
          <w:sz w:val="24"/>
          <w:szCs w:val="24"/>
          <w:lang w:val="en-GB"/>
        </w:rPr>
      </w:pPr>
      <w:r w:rsidRPr="004C3738">
        <w:rPr>
          <w:sz w:val="24"/>
          <w:szCs w:val="24"/>
          <w:lang w:bidi="hr-HR"/>
        </w:rPr>
        <w:t>Predrasude se definiraju kao procjena koja se izražava prije saznavanja svih elemenata kako bi se donio točan i pouzdan sud. U socijalnoj psihologiji, pojam „predrasude” upotrebljava se kako bi se naznačio negativan stav prema društvenoj skupini ili kategoriji, ili bilo kojemu njihovu članu, koje se sude prema procjeni nevezanoj uz individualne karakteristike.</w:t>
      </w:r>
    </w:p>
    <w:p w14:paraId="69C180B7" w14:textId="77777777" w:rsidR="004D6E5B" w:rsidRPr="004C3738" w:rsidRDefault="004D6E5B" w:rsidP="004D6E5B">
      <w:pPr>
        <w:spacing w:line="240" w:lineRule="auto"/>
        <w:ind w:firstLine="567"/>
        <w:contextualSpacing/>
        <w:jc w:val="both"/>
        <w:rPr>
          <w:rFonts w:cstheme="minorHAnsi"/>
          <w:sz w:val="24"/>
          <w:szCs w:val="24"/>
          <w:lang w:val="en-GB"/>
        </w:rPr>
      </w:pPr>
      <w:r w:rsidRPr="004C3738">
        <w:rPr>
          <w:sz w:val="24"/>
          <w:szCs w:val="24"/>
          <w:lang w:bidi="hr-HR"/>
        </w:rPr>
        <w:t>Postojećim teorijama o temi pokušalo se prepoznati mehanizme odgovorne za ovaj fenomen. Konkretno gledano, tri su vodeća objašnjenja ovog fenomena, a koja predrasude objašnjavaju kao karakteristiku osobnosti, teoriju društvenog identiteta (Tajfel i Turner, 1986.) i bifaktorijalne teorije.</w:t>
      </w:r>
    </w:p>
    <w:p w14:paraId="3F73D382" w14:textId="77777777" w:rsidR="004D6E5B" w:rsidRPr="004C3738" w:rsidRDefault="004D6E5B" w:rsidP="004D6E5B">
      <w:pPr>
        <w:spacing w:line="240" w:lineRule="auto"/>
        <w:ind w:left="720" w:firstLine="567"/>
        <w:contextualSpacing/>
        <w:jc w:val="both"/>
        <w:rPr>
          <w:rFonts w:cstheme="minorHAnsi"/>
          <w:sz w:val="24"/>
          <w:szCs w:val="24"/>
          <w:lang w:val="en-GB"/>
        </w:rPr>
      </w:pPr>
    </w:p>
    <w:p w14:paraId="5985F2B3" w14:textId="77777777" w:rsidR="004D6E5B" w:rsidRPr="00AC6145" w:rsidRDefault="004D6E5B" w:rsidP="00357C4C">
      <w:pPr>
        <w:pStyle w:val="ListParagraph"/>
        <w:numPr>
          <w:ilvl w:val="0"/>
          <w:numId w:val="57"/>
        </w:numPr>
        <w:spacing w:line="240" w:lineRule="auto"/>
        <w:jc w:val="both"/>
        <w:rPr>
          <w:rFonts w:cstheme="minorHAnsi"/>
          <w:color w:val="538135" w:themeColor="accent6" w:themeShade="BF"/>
          <w:sz w:val="24"/>
          <w:szCs w:val="24"/>
          <w:lang w:val="en-GB"/>
        </w:rPr>
      </w:pPr>
      <w:r>
        <w:rPr>
          <w:b/>
          <w:color w:val="538135" w:themeColor="accent6" w:themeShade="BF"/>
          <w:sz w:val="24"/>
          <w:szCs w:val="24"/>
          <w:lang w:bidi="hr-HR"/>
        </w:rPr>
        <w:t>Predrasude kao karakteristika osobnosti</w:t>
      </w:r>
    </w:p>
    <w:p w14:paraId="02BC9A04" w14:textId="77777777" w:rsidR="004D6E5B" w:rsidRPr="004C3738" w:rsidRDefault="004D6E5B" w:rsidP="004D6E5B">
      <w:pPr>
        <w:spacing w:line="240" w:lineRule="auto"/>
        <w:ind w:firstLine="567"/>
        <w:contextualSpacing/>
        <w:jc w:val="both"/>
        <w:rPr>
          <w:rFonts w:cstheme="minorHAnsi"/>
          <w:sz w:val="24"/>
          <w:szCs w:val="24"/>
          <w:lang w:val="en-GB"/>
        </w:rPr>
      </w:pPr>
      <w:r w:rsidRPr="004C3738">
        <w:rPr>
          <w:sz w:val="24"/>
          <w:szCs w:val="24"/>
          <w:lang w:bidi="hr-HR"/>
        </w:rPr>
        <w:t>Ovaj poseban razred teorija izvor predrasuda spaja s osobnim karakteristikama pojedinca, posebice vezanima uz rano djetinjstvo. Dva su glavna objašnjenja za ovaj fenomen.</w:t>
      </w:r>
    </w:p>
    <w:p w14:paraId="186D4EE4" w14:textId="77777777" w:rsidR="004D6E5B" w:rsidRPr="004C3738" w:rsidRDefault="004D6E5B" w:rsidP="004D6E5B">
      <w:pPr>
        <w:spacing w:line="240" w:lineRule="auto"/>
        <w:contextualSpacing/>
        <w:jc w:val="both"/>
        <w:rPr>
          <w:rFonts w:cstheme="minorHAnsi"/>
          <w:color w:val="538135" w:themeColor="accent6" w:themeShade="BF"/>
          <w:sz w:val="24"/>
          <w:szCs w:val="24"/>
          <w:lang w:val="en-GB"/>
        </w:rPr>
      </w:pPr>
      <w:r>
        <w:rPr>
          <w:b/>
          <w:color w:val="538135" w:themeColor="accent6" w:themeShade="BF"/>
          <w:sz w:val="24"/>
          <w:szCs w:val="24"/>
          <w:lang w:bidi="hr-HR"/>
        </w:rPr>
        <w:t>Teorija o autoritarnoj osobnosti</w:t>
      </w:r>
      <w:r w:rsidRPr="004C3738">
        <w:rPr>
          <w:color w:val="538135" w:themeColor="accent6" w:themeShade="BF"/>
          <w:sz w:val="24"/>
          <w:szCs w:val="24"/>
          <w:lang w:bidi="hr-HR"/>
        </w:rPr>
        <w:t xml:space="preserve">. </w:t>
      </w:r>
      <w:r>
        <w:rPr>
          <w:sz w:val="24"/>
          <w:szCs w:val="24"/>
          <w:lang w:bidi="hr-HR"/>
        </w:rPr>
        <w:t>Prema Adornovoj teoriji o autoritarnoj osobnosti, predrasude su povezane s posebnim iskustvom u ranom djetinjstvu koji je obilježen rigidnom ćudi ili psihološkim funkcioniranjem pojedinca. Ako se stoga netko obrazuje na način da je pod neprekidnom roditeljskom represijom i rigidnim korektivnim mjerama, pojedinac će odrasti uz pretjerano pojednostavljeno funkcioniranje kognicije i osjetljivost na ideje rasizma i diskriminirajuće ponašanje.</w:t>
      </w:r>
    </w:p>
    <w:p w14:paraId="34784697" w14:textId="77777777" w:rsidR="004D6E5B" w:rsidRPr="00FB74ED" w:rsidRDefault="004D6E5B" w:rsidP="004D6E5B">
      <w:pPr>
        <w:spacing w:line="240" w:lineRule="auto"/>
        <w:contextualSpacing/>
        <w:jc w:val="both"/>
        <w:rPr>
          <w:rFonts w:cstheme="minorHAnsi"/>
          <w:b/>
          <w:bCs/>
          <w:color w:val="538135" w:themeColor="accent6" w:themeShade="BF"/>
          <w:sz w:val="24"/>
          <w:szCs w:val="24"/>
          <w:lang w:val="en-GB"/>
        </w:rPr>
      </w:pPr>
      <w:r>
        <w:rPr>
          <w:b/>
          <w:color w:val="538135" w:themeColor="accent6" w:themeShade="BF"/>
          <w:sz w:val="24"/>
          <w:szCs w:val="24"/>
          <w:lang w:bidi="hr-HR"/>
        </w:rPr>
        <w:t xml:space="preserve">Teorija o dogmatskoj osobnosti. </w:t>
      </w:r>
      <w:r w:rsidRPr="004C3738">
        <w:rPr>
          <w:sz w:val="24"/>
          <w:szCs w:val="24"/>
          <w:lang w:bidi="hr-HR"/>
        </w:rPr>
        <w:t>Kao i autoritarna osobnost, dogmatska osobnost razvija se u djetinjstvu, ali ovom se teorijom pretpostavlja da dogmatski pojedinci posjeduju kognitivnu strukturu kojom su sposobni izolirano organizirati vjerovanja i informacije, ne dopuštajući izražavanje mišljenja koja među njima nisu usklađena.</w:t>
      </w:r>
    </w:p>
    <w:p w14:paraId="0538DD76" w14:textId="77777777" w:rsidR="004D6E5B" w:rsidRPr="00AC6145" w:rsidRDefault="004D6E5B" w:rsidP="00357C4C">
      <w:pPr>
        <w:pStyle w:val="ListParagraph"/>
        <w:numPr>
          <w:ilvl w:val="0"/>
          <w:numId w:val="57"/>
        </w:numPr>
        <w:spacing w:line="240" w:lineRule="auto"/>
        <w:jc w:val="both"/>
        <w:rPr>
          <w:rFonts w:cstheme="minorHAnsi"/>
          <w:color w:val="538135" w:themeColor="accent6" w:themeShade="BF"/>
          <w:sz w:val="24"/>
          <w:szCs w:val="24"/>
          <w:lang w:val="en-GB"/>
        </w:rPr>
      </w:pPr>
      <w:r>
        <w:rPr>
          <w:b/>
          <w:color w:val="538135" w:themeColor="accent6" w:themeShade="BF"/>
          <w:sz w:val="24"/>
          <w:szCs w:val="24"/>
          <w:lang w:bidi="hr-HR"/>
        </w:rPr>
        <w:lastRenderedPageBreak/>
        <w:t>Teorija društvenog identiteta (Tajfel i Turner, 1986.)</w:t>
      </w:r>
    </w:p>
    <w:p w14:paraId="719499BB" w14:textId="77777777" w:rsidR="004D6E5B" w:rsidRPr="004C3738" w:rsidRDefault="004D6E5B" w:rsidP="004D6E5B">
      <w:pPr>
        <w:spacing w:line="240" w:lineRule="auto"/>
        <w:ind w:firstLine="720"/>
        <w:contextualSpacing/>
        <w:jc w:val="both"/>
        <w:rPr>
          <w:rFonts w:cstheme="minorHAnsi"/>
          <w:sz w:val="24"/>
          <w:szCs w:val="24"/>
          <w:lang w:val="en-GB"/>
        </w:rPr>
      </w:pPr>
      <w:r w:rsidRPr="004C3738">
        <w:rPr>
          <w:sz w:val="24"/>
          <w:szCs w:val="24"/>
          <w:lang w:bidi="hr-HR"/>
        </w:rPr>
        <w:t>Svaki put kada o samima sebi razmišljamo kao članovima skupine, upućujemo se na svoj društveni identitet. Društveni identitet može se razdijeliti ovisno o trima značajkama:</w:t>
      </w:r>
    </w:p>
    <w:p w14:paraId="6CDA9F08" w14:textId="77777777" w:rsidR="004D6E5B" w:rsidRPr="004C3738" w:rsidRDefault="004D6E5B" w:rsidP="00357C4C">
      <w:pPr>
        <w:pStyle w:val="ListParagraph"/>
        <w:numPr>
          <w:ilvl w:val="0"/>
          <w:numId w:val="55"/>
        </w:numPr>
        <w:spacing w:line="240" w:lineRule="auto"/>
        <w:jc w:val="both"/>
        <w:rPr>
          <w:rFonts w:cstheme="minorHAnsi"/>
          <w:sz w:val="24"/>
          <w:szCs w:val="24"/>
          <w:lang w:val="en-GB"/>
        </w:rPr>
      </w:pPr>
      <w:r w:rsidRPr="004C3738">
        <w:rPr>
          <w:sz w:val="24"/>
          <w:szCs w:val="24"/>
          <w:lang w:bidi="hr-HR"/>
        </w:rPr>
        <w:t>O stvarima koje znamo o svojoj društvenoj skupini (vjerovanja);</w:t>
      </w:r>
    </w:p>
    <w:p w14:paraId="1A13D8BD" w14:textId="77777777" w:rsidR="004D6E5B" w:rsidRPr="004C3738" w:rsidRDefault="004D6E5B" w:rsidP="00357C4C">
      <w:pPr>
        <w:pStyle w:val="ListParagraph"/>
        <w:numPr>
          <w:ilvl w:val="0"/>
          <w:numId w:val="55"/>
        </w:numPr>
        <w:spacing w:line="240" w:lineRule="auto"/>
        <w:jc w:val="both"/>
        <w:rPr>
          <w:rFonts w:cstheme="minorHAnsi"/>
          <w:sz w:val="24"/>
          <w:szCs w:val="24"/>
          <w:lang w:val="en-GB"/>
        </w:rPr>
      </w:pPr>
      <w:r w:rsidRPr="004C3738">
        <w:rPr>
          <w:sz w:val="24"/>
          <w:szCs w:val="24"/>
          <w:lang w:bidi="hr-HR"/>
        </w:rPr>
        <w:t>O emocionalnoj poveznici s našom društvenom skupinom (afekti);</w:t>
      </w:r>
    </w:p>
    <w:p w14:paraId="066E949E" w14:textId="77777777" w:rsidR="004D6E5B" w:rsidRPr="004C3738" w:rsidRDefault="004D6E5B" w:rsidP="00357C4C">
      <w:pPr>
        <w:pStyle w:val="ListParagraph"/>
        <w:numPr>
          <w:ilvl w:val="0"/>
          <w:numId w:val="55"/>
        </w:numPr>
        <w:spacing w:line="240" w:lineRule="auto"/>
        <w:jc w:val="both"/>
        <w:rPr>
          <w:rFonts w:cstheme="minorHAnsi"/>
          <w:sz w:val="24"/>
          <w:szCs w:val="24"/>
          <w:lang w:val="en-GB"/>
        </w:rPr>
      </w:pPr>
      <w:r w:rsidRPr="004C3738">
        <w:rPr>
          <w:sz w:val="24"/>
          <w:szCs w:val="24"/>
          <w:lang w:bidi="hr-HR"/>
        </w:rPr>
        <w:t>O općoj procjeni o samima sebi koja proizlazi iz ove skupine (npr. osjećaj ponosa, društveni status itd.).</w:t>
      </w:r>
    </w:p>
    <w:p w14:paraId="5B482F96" w14:textId="77777777" w:rsidR="004D6E5B" w:rsidRPr="004C3738" w:rsidRDefault="004D6E5B" w:rsidP="004D6E5B">
      <w:pPr>
        <w:spacing w:line="240" w:lineRule="auto"/>
        <w:ind w:firstLine="720"/>
        <w:contextualSpacing/>
        <w:jc w:val="both"/>
        <w:rPr>
          <w:rFonts w:cstheme="minorHAnsi"/>
          <w:sz w:val="24"/>
          <w:szCs w:val="24"/>
          <w:lang w:val="en-GB"/>
        </w:rPr>
      </w:pPr>
      <w:r w:rsidRPr="004C3738">
        <w:rPr>
          <w:sz w:val="24"/>
          <w:szCs w:val="24"/>
          <w:lang w:bidi="hr-HR"/>
        </w:rPr>
        <w:t xml:space="preserve">Informacija koja nam je poznata o našoj skupini proizlazi iz nekih procjena kojima nam se omogućuje postaviti se unutar skupine (eng. </w:t>
      </w:r>
      <w:r w:rsidRPr="004C3738">
        <w:rPr>
          <w:i/>
          <w:sz w:val="24"/>
          <w:szCs w:val="24"/>
          <w:lang w:bidi="hr-HR"/>
        </w:rPr>
        <w:t>ingroup</w:t>
      </w:r>
      <w:r w:rsidRPr="004C3738">
        <w:rPr>
          <w:sz w:val="24"/>
          <w:szCs w:val="24"/>
          <w:lang w:bidi="hr-HR"/>
        </w:rPr>
        <w:t xml:space="preserve">) i načiniti odmak od vanjske skupine (eng. </w:t>
      </w:r>
      <w:r w:rsidRPr="004C3738">
        <w:rPr>
          <w:i/>
          <w:sz w:val="24"/>
          <w:szCs w:val="24"/>
          <w:lang w:bidi="hr-HR"/>
        </w:rPr>
        <w:t>outgroup</w:t>
      </w:r>
      <w:r w:rsidRPr="004C3738">
        <w:rPr>
          <w:sz w:val="24"/>
          <w:szCs w:val="24"/>
          <w:lang w:bidi="hr-HR"/>
        </w:rPr>
        <w:t>).</w:t>
      </w:r>
    </w:p>
    <w:p w14:paraId="37A5C0F9" w14:textId="63847194" w:rsidR="004D6E5B" w:rsidRPr="00DE4646" w:rsidRDefault="004D6E5B" w:rsidP="00DE4646">
      <w:pPr>
        <w:spacing w:line="240" w:lineRule="auto"/>
        <w:ind w:firstLine="567"/>
        <w:contextualSpacing/>
        <w:jc w:val="both"/>
        <w:rPr>
          <w:rFonts w:cstheme="minorHAnsi"/>
          <w:sz w:val="24"/>
          <w:szCs w:val="24"/>
          <w:lang w:val="en-GB"/>
        </w:rPr>
      </w:pPr>
      <w:r>
        <w:rPr>
          <w:b/>
          <w:color w:val="538135" w:themeColor="accent6" w:themeShade="BF"/>
          <w:sz w:val="24"/>
          <w:szCs w:val="24"/>
          <w:lang w:bidi="hr-HR"/>
        </w:rPr>
        <w:t xml:space="preserve">Bivanje unutar i izvan skupine. </w:t>
      </w:r>
      <w:r w:rsidRPr="004C3738">
        <w:rPr>
          <w:sz w:val="24"/>
          <w:szCs w:val="24"/>
          <w:lang w:bidi="hr-HR"/>
        </w:rPr>
        <w:t xml:space="preserve">Kada se poistovjećujemo sa skupinom (naša skupina = </w:t>
      </w:r>
      <w:r w:rsidRPr="004C3738">
        <w:rPr>
          <w:i/>
          <w:sz w:val="24"/>
          <w:szCs w:val="24"/>
          <w:lang w:bidi="hr-HR"/>
        </w:rPr>
        <w:t>ingroup</w:t>
      </w:r>
      <w:r w:rsidRPr="004C3738">
        <w:rPr>
          <w:sz w:val="24"/>
          <w:szCs w:val="24"/>
          <w:lang w:bidi="hr-HR"/>
        </w:rPr>
        <w:t xml:space="preserve">), razmišljamo o sebi kao o zamjenjivom članu skupine, a ne kao o jedinstvenom pojedincu. Ovo je normalan proces (= depersonalizacija) koji nije negativan, s obzirom na to da pomičemo svoj identitet od osobnog identiteta na onaj društveni. Ljudi koji nisu dijelom naše društvene skupine promatraju se kao „drugi” (vanjska skupina; eng. </w:t>
      </w:r>
      <w:r w:rsidRPr="004C3738">
        <w:rPr>
          <w:i/>
          <w:sz w:val="24"/>
          <w:szCs w:val="24"/>
          <w:lang w:bidi="hr-HR"/>
        </w:rPr>
        <w:t>outgroup</w:t>
      </w:r>
      <w:r w:rsidRPr="004C3738">
        <w:rPr>
          <w:sz w:val="24"/>
          <w:szCs w:val="24"/>
          <w:lang w:bidi="hr-HR"/>
        </w:rPr>
        <w:t xml:space="preserve">), a ovo može dovesti do </w:t>
      </w:r>
      <w:r w:rsidRPr="004C3738">
        <w:rPr>
          <w:sz w:val="24"/>
          <w:szCs w:val="24"/>
          <w:u w:val="single"/>
          <w:lang w:bidi="hr-HR"/>
        </w:rPr>
        <w:t>pretjerano pojednostavljenih sudova koji se izriču bez dostatnih informacija (= predrasuda)</w:t>
      </w:r>
      <w:r w:rsidRPr="004C3738">
        <w:rPr>
          <w:sz w:val="24"/>
          <w:szCs w:val="24"/>
          <w:lang w:bidi="hr-HR"/>
        </w:rPr>
        <w:t xml:space="preserve"> o navedenoj skupini.</w:t>
      </w:r>
    </w:p>
    <w:p w14:paraId="6CE8D756" w14:textId="77777777" w:rsidR="004D6E5B" w:rsidRPr="004C3738" w:rsidRDefault="004D6E5B" w:rsidP="004D6E5B">
      <w:pPr>
        <w:spacing w:line="240" w:lineRule="auto"/>
        <w:ind w:firstLine="567"/>
        <w:contextualSpacing/>
        <w:jc w:val="both"/>
        <w:rPr>
          <w:rFonts w:cstheme="minorHAnsi"/>
          <w:color w:val="538135" w:themeColor="accent6" w:themeShade="BF"/>
          <w:sz w:val="24"/>
          <w:szCs w:val="24"/>
          <w:lang w:val="en-GB"/>
        </w:rPr>
      </w:pPr>
    </w:p>
    <w:p w14:paraId="3B99F800" w14:textId="77777777" w:rsidR="004D6E5B" w:rsidRPr="00595480" w:rsidRDefault="004D6E5B" w:rsidP="00357C4C">
      <w:pPr>
        <w:pStyle w:val="ListParagraph"/>
        <w:numPr>
          <w:ilvl w:val="0"/>
          <w:numId w:val="57"/>
        </w:numPr>
        <w:tabs>
          <w:tab w:val="left" w:pos="993"/>
        </w:tabs>
        <w:spacing w:line="240" w:lineRule="auto"/>
        <w:jc w:val="both"/>
        <w:rPr>
          <w:rFonts w:cstheme="minorHAnsi"/>
          <w:color w:val="538135" w:themeColor="accent6" w:themeShade="BF"/>
          <w:sz w:val="24"/>
          <w:szCs w:val="24"/>
          <w:lang w:val="it-IT"/>
        </w:rPr>
      </w:pPr>
      <w:r w:rsidRPr="00595480">
        <w:rPr>
          <w:b/>
          <w:color w:val="538135" w:themeColor="accent6" w:themeShade="BF"/>
          <w:sz w:val="24"/>
          <w:szCs w:val="24"/>
          <w:lang w:bidi="hr-HR"/>
        </w:rPr>
        <w:t>Bifaktorijalne teorije o predrasudama</w:t>
      </w:r>
    </w:p>
    <w:p w14:paraId="1CCBF849" w14:textId="77777777" w:rsidR="004D6E5B" w:rsidRDefault="004D6E5B" w:rsidP="004D6E5B">
      <w:pPr>
        <w:spacing w:line="240" w:lineRule="auto"/>
        <w:ind w:firstLine="567"/>
        <w:contextualSpacing/>
        <w:jc w:val="both"/>
        <w:rPr>
          <w:rFonts w:cstheme="minorHAnsi"/>
          <w:sz w:val="24"/>
          <w:szCs w:val="24"/>
          <w:lang w:val="en-GB"/>
        </w:rPr>
      </w:pPr>
    </w:p>
    <w:p w14:paraId="5800CBA7" w14:textId="77777777" w:rsidR="004D6E5B" w:rsidRPr="004C3738" w:rsidRDefault="004D6E5B" w:rsidP="004D6E5B">
      <w:pPr>
        <w:spacing w:line="240" w:lineRule="auto"/>
        <w:ind w:firstLine="720"/>
        <w:contextualSpacing/>
        <w:jc w:val="both"/>
        <w:rPr>
          <w:rFonts w:cstheme="minorHAnsi"/>
          <w:sz w:val="24"/>
          <w:szCs w:val="24"/>
          <w:lang w:val="en-GB"/>
        </w:rPr>
      </w:pPr>
      <w:r w:rsidRPr="004C3738">
        <w:rPr>
          <w:sz w:val="24"/>
          <w:szCs w:val="24"/>
          <w:lang w:bidi="hr-HR"/>
        </w:rPr>
        <w:t xml:space="preserve">Ove teorije pretpostavljaju da je ponašanje koje proizlazi iz predrasuda sastavljeno od dviju komponenti, a koje su </w:t>
      </w:r>
      <w:r w:rsidRPr="004C3738">
        <w:rPr>
          <w:b/>
          <w:sz w:val="24"/>
          <w:szCs w:val="24"/>
          <w:lang w:bidi="hr-HR"/>
        </w:rPr>
        <w:t>i same predrasude</w:t>
      </w:r>
      <w:r w:rsidRPr="004C3738">
        <w:rPr>
          <w:sz w:val="24"/>
          <w:szCs w:val="24"/>
          <w:lang w:bidi="hr-HR"/>
        </w:rPr>
        <w:t xml:space="preserve"> i </w:t>
      </w:r>
      <w:r w:rsidRPr="004C3738">
        <w:rPr>
          <w:b/>
          <w:sz w:val="24"/>
          <w:szCs w:val="24"/>
          <w:lang w:bidi="hr-HR"/>
        </w:rPr>
        <w:t>motivacija da se predrasude potisnu (Crandall i Eshleman, 2003.)</w:t>
      </w:r>
      <w:r w:rsidRPr="004C3738">
        <w:rPr>
          <w:sz w:val="24"/>
          <w:szCs w:val="24"/>
          <w:lang w:bidi="hr-HR"/>
        </w:rPr>
        <w:t>. U svojem nastojanju da zadovolje ove dvije motivacije, ljudi pokazuju nestabilnost u ponašanju te nedosljednost u mislima.</w:t>
      </w:r>
    </w:p>
    <w:p w14:paraId="3191BC48" w14:textId="77777777" w:rsidR="004D6E5B" w:rsidRPr="004C3738" w:rsidRDefault="004D6E5B" w:rsidP="004D6E5B">
      <w:pPr>
        <w:spacing w:line="240" w:lineRule="auto"/>
        <w:ind w:firstLine="720"/>
        <w:contextualSpacing/>
        <w:jc w:val="both"/>
        <w:rPr>
          <w:rFonts w:cstheme="minorHAnsi"/>
          <w:b/>
          <w:bCs/>
          <w:color w:val="538135" w:themeColor="accent6" w:themeShade="BF"/>
          <w:sz w:val="24"/>
          <w:szCs w:val="24"/>
          <w:lang w:val="en-GB"/>
        </w:rPr>
      </w:pPr>
      <w:r>
        <w:rPr>
          <w:b/>
          <w:color w:val="538135" w:themeColor="accent6" w:themeShade="BF"/>
          <w:sz w:val="24"/>
          <w:szCs w:val="24"/>
          <w:lang w:bidi="hr-HR"/>
        </w:rPr>
        <w:t xml:space="preserve">Izvorne predrasude. </w:t>
      </w:r>
      <w:r>
        <w:rPr>
          <w:sz w:val="24"/>
          <w:szCs w:val="24"/>
          <w:lang w:bidi="hr-HR"/>
        </w:rPr>
        <w:t>Izvorne predrasude jesu negativan stav, usvojen u djetinjstvu, koji motivira radnju koja se ne zasniva na racionalnim procjenama. Uči se u ranom djetinjstvu roditeljskim stavovima. Na primjer, izvorne predrasude mogle bi biti i pomisao da su ljudi druge rase intelektualno inferiorniji/superiorniji.</w:t>
      </w:r>
    </w:p>
    <w:p w14:paraId="3EF0DE3D" w14:textId="77777777" w:rsidR="004D6E5B" w:rsidRDefault="004D6E5B" w:rsidP="004D6E5B">
      <w:pPr>
        <w:spacing w:line="240" w:lineRule="auto"/>
        <w:ind w:firstLine="567"/>
        <w:contextualSpacing/>
        <w:jc w:val="both"/>
        <w:rPr>
          <w:rFonts w:cstheme="minorHAnsi"/>
          <w:sz w:val="24"/>
          <w:szCs w:val="24"/>
          <w:lang w:val="en-GB"/>
        </w:rPr>
      </w:pPr>
      <w:r>
        <w:rPr>
          <w:b/>
          <w:color w:val="538135" w:themeColor="accent6" w:themeShade="BF"/>
          <w:sz w:val="24"/>
          <w:szCs w:val="24"/>
          <w:lang w:bidi="hr-HR"/>
        </w:rPr>
        <w:t xml:space="preserve">Čimbenici suzbijanja. </w:t>
      </w:r>
      <w:r w:rsidRPr="004C3738">
        <w:rPr>
          <w:sz w:val="24"/>
          <w:szCs w:val="24"/>
          <w:lang w:bidi="hr-HR"/>
        </w:rPr>
        <w:t>Motivacija da se suzbiju predrasude predstavljena je implicitnom normom koja postoji u društvenom okruženju. Na primjer, vjerovanje da nije ispravno izražavati loše mišljenje o ljudima druge rase.</w:t>
      </w:r>
    </w:p>
    <w:p w14:paraId="398A99F6" w14:textId="77777777" w:rsidR="004D6E5B" w:rsidRPr="004C3738" w:rsidRDefault="004D6E5B" w:rsidP="004D6E5B">
      <w:pPr>
        <w:spacing w:line="240" w:lineRule="auto"/>
        <w:ind w:firstLine="567"/>
        <w:contextualSpacing/>
        <w:jc w:val="both"/>
        <w:rPr>
          <w:rFonts w:cstheme="minorHAnsi"/>
          <w:sz w:val="24"/>
          <w:szCs w:val="24"/>
          <w:lang w:val="en-GB"/>
        </w:rPr>
      </w:pPr>
    </w:p>
    <w:p w14:paraId="15413701" w14:textId="77777777" w:rsidR="004D6E5B" w:rsidRPr="00AC6145" w:rsidRDefault="004D6E5B" w:rsidP="004D6E5B">
      <w:pPr>
        <w:spacing w:line="240" w:lineRule="auto"/>
        <w:ind w:firstLine="567"/>
        <w:contextualSpacing/>
        <w:jc w:val="center"/>
        <w:rPr>
          <w:rFonts w:cstheme="minorHAnsi"/>
          <w:b/>
          <w:bCs/>
          <w:color w:val="538135" w:themeColor="accent6" w:themeShade="BF"/>
          <w:sz w:val="32"/>
          <w:szCs w:val="32"/>
          <w:lang w:val="en-GB"/>
        </w:rPr>
      </w:pPr>
      <w:r>
        <w:rPr>
          <w:b/>
          <w:color w:val="538135" w:themeColor="accent6" w:themeShade="BF"/>
          <w:sz w:val="32"/>
          <w:szCs w:val="32"/>
          <w:lang w:bidi="hr-HR"/>
        </w:rPr>
        <w:t>Izvorne predrasude + Čimbenici suzbijanja = Iskazane predrasude</w:t>
      </w:r>
    </w:p>
    <w:p w14:paraId="01E7E387" w14:textId="77777777" w:rsidR="004D6E5B" w:rsidRPr="004C3738" w:rsidRDefault="004D6E5B" w:rsidP="004D6E5B">
      <w:pPr>
        <w:spacing w:line="240" w:lineRule="auto"/>
        <w:ind w:firstLine="567"/>
        <w:contextualSpacing/>
        <w:jc w:val="both"/>
        <w:rPr>
          <w:rFonts w:cstheme="minorHAnsi"/>
          <w:sz w:val="24"/>
          <w:szCs w:val="24"/>
          <w:lang w:val="en-GB"/>
        </w:rPr>
      </w:pPr>
    </w:p>
    <w:p w14:paraId="3810746E" w14:textId="77777777" w:rsidR="004D6E5B" w:rsidRPr="004C3738" w:rsidRDefault="004D6E5B" w:rsidP="004D6E5B">
      <w:pPr>
        <w:spacing w:line="240" w:lineRule="auto"/>
        <w:ind w:firstLine="567"/>
        <w:contextualSpacing/>
        <w:jc w:val="both"/>
        <w:rPr>
          <w:rFonts w:cstheme="minorHAnsi"/>
          <w:sz w:val="24"/>
          <w:szCs w:val="24"/>
          <w:lang w:val="en-GB"/>
        </w:rPr>
      </w:pPr>
      <w:r w:rsidRPr="004C3738">
        <w:rPr>
          <w:sz w:val="24"/>
          <w:szCs w:val="24"/>
          <w:lang w:bidi="hr-HR"/>
        </w:rPr>
        <w:t>Primjerice, kada smo pod pritiskom ili kada nas se vrijeđa, možemo neugodno reagirati prema osobi druge rase (regresivni rasizam).</w:t>
      </w:r>
    </w:p>
    <w:p w14:paraId="6A4F7741" w14:textId="77777777" w:rsidR="004D6E5B" w:rsidRPr="004C3738" w:rsidRDefault="004D6E5B" w:rsidP="004D6E5B">
      <w:pPr>
        <w:spacing w:line="240" w:lineRule="auto"/>
        <w:ind w:firstLine="567"/>
        <w:contextualSpacing/>
        <w:jc w:val="both"/>
        <w:rPr>
          <w:rFonts w:cstheme="minorHAnsi"/>
          <w:sz w:val="24"/>
          <w:szCs w:val="24"/>
          <w:lang w:val="en-GB"/>
        </w:rPr>
      </w:pPr>
    </w:p>
    <w:p w14:paraId="059EDA8C" w14:textId="77777777" w:rsidR="004D6E5B" w:rsidRPr="004C3738" w:rsidRDefault="004D6E5B" w:rsidP="004D6E5B">
      <w:pPr>
        <w:spacing w:line="240" w:lineRule="auto"/>
        <w:ind w:firstLine="567"/>
        <w:contextualSpacing/>
        <w:rPr>
          <w:rFonts w:cstheme="minorHAnsi"/>
          <w:b/>
          <w:bCs/>
          <w:color w:val="538135" w:themeColor="accent6" w:themeShade="BF"/>
          <w:sz w:val="24"/>
          <w:szCs w:val="24"/>
          <w:lang w:val="en-GB"/>
        </w:rPr>
      </w:pPr>
    </w:p>
    <w:p w14:paraId="3A32EFD9" w14:textId="77777777" w:rsidR="004D6E5B" w:rsidRPr="004C3738" w:rsidRDefault="004D6E5B" w:rsidP="004D6E5B">
      <w:pPr>
        <w:spacing w:line="240" w:lineRule="auto"/>
        <w:ind w:firstLine="567"/>
        <w:contextualSpacing/>
        <w:rPr>
          <w:rFonts w:cstheme="minorHAnsi"/>
          <w:color w:val="538135" w:themeColor="accent6" w:themeShade="BF"/>
          <w:sz w:val="24"/>
          <w:szCs w:val="24"/>
          <w:lang w:val="en-GB"/>
        </w:rPr>
      </w:pPr>
      <w:r>
        <w:rPr>
          <w:b/>
          <w:color w:val="538135" w:themeColor="accent6" w:themeShade="BF"/>
          <w:sz w:val="24"/>
          <w:szCs w:val="24"/>
          <w:lang w:bidi="hr-HR"/>
        </w:rPr>
        <w:t>Strategije za suzbijanje predrasuda: Teorija kontakta unutar skupine (Allport, 1954.)</w:t>
      </w:r>
    </w:p>
    <w:p w14:paraId="4F281A25" w14:textId="77777777" w:rsidR="004D6E5B" w:rsidRPr="004C3738" w:rsidRDefault="004D6E5B" w:rsidP="004D6E5B">
      <w:pPr>
        <w:spacing w:line="240" w:lineRule="auto"/>
        <w:ind w:firstLine="567"/>
        <w:contextualSpacing/>
        <w:jc w:val="both"/>
        <w:rPr>
          <w:rFonts w:cstheme="minorHAnsi"/>
          <w:sz w:val="24"/>
          <w:szCs w:val="24"/>
          <w:lang w:val="en-GB"/>
        </w:rPr>
      </w:pPr>
    </w:p>
    <w:p w14:paraId="507FCDC4" w14:textId="77777777" w:rsidR="004D6E5B" w:rsidRPr="004C3738" w:rsidRDefault="004D6E5B" w:rsidP="004D6E5B">
      <w:pPr>
        <w:spacing w:line="240" w:lineRule="auto"/>
        <w:ind w:firstLine="567"/>
        <w:contextualSpacing/>
        <w:jc w:val="both"/>
        <w:rPr>
          <w:rFonts w:cstheme="minorHAnsi"/>
          <w:sz w:val="24"/>
          <w:szCs w:val="24"/>
          <w:lang w:val="en-GB"/>
        </w:rPr>
      </w:pPr>
      <w:r w:rsidRPr="004C3738">
        <w:rPr>
          <w:sz w:val="24"/>
          <w:szCs w:val="24"/>
          <w:lang w:bidi="hr-HR"/>
        </w:rPr>
        <w:t>Prema Allportu (1954.), mehanizam kojim se predrasude mogu umanjiti objašnjava se hipotezom o kontaktu unutar skupine. Prema ovom je autoru suzbijanje predrasuda moguće ako se potvrđuje kontakt među skupinama. Pozitivan učinak kontakta moguć je jedino ako su ispunjena četiri uvjeta:</w:t>
      </w:r>
    </w:p>
    <w:p w14:paraId="5205A740" w14:textId="77777777" w:rsidR="004D6E5B" w:rsidRPr="004C3738" w:rsidRDefault="004D6E5B" w:rsidP="00357C4C">
      <w:pPr>
        <w:numPr>
          <w:ilvl w:val="0"/>
          <w:numId w:val="49"/>
        </w:numPr>
        <w:spacing w:line="240" w:lineRule="auto"/>
        <w:ind w:hanging="153"/>
        <w:contextualSpacing/>
        <w:jc w:val="both"/>
        <w:rPr>
          <w:rFonts w:cstheme="minorHAnsi"/>
          <w:color w:val="538135" w:themeColor="accent6" w:themeShade="BF"/>
          <w:sz w:val="24"/>
          <w:szCs w:val="24"/>
          <w:lang w:val="en-GB"/>
        </w:rPr>
      </w:pPr>
      <w:r>
        <w:rPr>
          <w:b/>
          <w:color w:val="538135" w:themeColor="accent6" w:themeShade="BF"/>
          <w:sz w:val="24"/>
          <w:szCs w:val="24"/>
          <w:lang w:bidi="hr-HR"/>
        </w:rPr>
        <w:lastRenderedPageBreak/>
        <w:t xml:space="preserve">Jednak status unutar skupine </w:t>
      </w:r>
      <w:r>
        <w:rPr>
          <w:sz w:val="24"/>
          <w:szCs w:val="24"/>
          <w:lang w:bidi="hr-HR"/>
        </w:rPr>
        <w:t>u određenoj situaciji;</w:t>
      </w:r>
    </w:p>
    <w:p w14:paraId="3DEE344B" w14:textId="77777777" w:rsidR="004D6E5B" w:rsidRPr="004C3738" w:rsidRDefault="004D6E5B" w:rsidP="00357C4C">
      <w:pPr>
        <w:numPr>
          <w:ilvl w:val="0"/>
          <w:numId w:val="49"/>
        </w:numPr>
        <w:spacing w:line="240" w:lineRule="auto"/>
        <w:ind w:hanging="153"/>
        <w:contextualSpacing/>
        <w:jc w:val="both"/>
        <w:rPr>
          <w:rFonts w:cstheme="minorHAnsi"/>
          <w:color w:val="538135" w:themeColor="accent6" w:themeShade="BF"/>
          <w:sz w:val="24"/>
          <w:szCs w:val="24"/>
          <w:lang w:val="it-IT"/>
        </w:rPr>
      </w:pPr>
      <w:r>
        <w:rPr>
          <w:b/>
          <w:color w:val="538135" w:themeColor="accent6" w:themeShade="BF"/>
          <w:sz w:val="24"/>
          <w:szCs w:val="24"/>
          <w:lang w:bidi="hr-HR"/>
        </w:rPr>
        <w:t>Zajednički ciljevi;</w:t>
      </w:r>
    </w:p>
    <w:p w14:paraId="7658E641" w14:textId="77777777" w:rsidR="004D6E5B" w:rsidRPr="004C3738" w:rsidRDefault="004D6E5B" w:rsidP="00357C4C">
      <w:pPr>
        <w:numPr>
          <w:ilvl w:val="0"/>
          <w:numId w:val="49"/>
        </w:numPr>
        <w:spacing w:line="240" w:lineRule="auto"/>
        <w:ind w:hanging="153"/>
        <w:contextualSpacing/>
        <w:jc w:val="both"/>
        <w:rPr>
          <w:rFonts w:cstheme="minorHAnsi"/>
          <w:color w:val="538135" w:themeColor="accent6" w:themeShade="BF"/>
          <w:sz w:val="24"/>
          <w:szCs w:val="24"/>
          <w:lang w:val="it-IT"/>
        </w:rPr>
      </w:pPr>
      <w:r w:rsidRPr="004C3738">
        <w:rPr>
          <w:b/>
          <w:color w:val="538135" w:themeColor="accent6" w:themeShade="BF"/>
          <w:sz w:val="24"/>
          <w:szCs w:val="24"/>
          <w:lang w:bidi="hr-HR"/>
        </w:rPr>
        <w:t>Suradnja među skupinama</w:t>
      </w:r>
      <w:r w:rsidRPr="004C3738">
        <w:rPr>
          <w:color w:val="538135" w:themeColor="accent6" w:themeShade="BF"/>
          <w:sz w:val="24"/>
          <w:szCs w:val="24"/>
          <w:lang w:bidi="hr-HR"/>
        </w:rPr>
        <w:t>;</w:t>
      </w:r>
    </w:p>
    <w:p w14:paraId="4B86309E" w14:textId="77777777" w:rsidR="004D6E5B" w:rsidRPr="004C3738" w:rsidRDefault="004D6E5B" w:rsidP="00357C4C">
      <w:pPr>
        <w:numPr>
          <w:ilvl w:val="0"/>
          <w:numId w:val="49"/>
        </w:numPr>
        <w:spacing w:line="240" w:lineRule="auto"/>
        <w:ind w:hanging="153"/>
        <w:contextualSpacing/>
        <w:jc w:val="both"/>
        <w:rPr>
          <w:rFonts w:cstheme="minorHAnsi"/>
          <w:color w:val="538135" w:themeColor="accent6" w:themeShade="BF"/>
          <w:sz w:val="24"/>
          <w:szCs w:val="24"/>
          <w:lang w:val="it-IT"/>
        </w:rPr>
      </w:pPr>
      <w:r w:rsidRPr="004C3738">
        <w:rPr>
          <w:b/>
          <w:color w:val="538135" w:themeColor="accent6" w:themeShade="BF"/>
          <w:sz w:val="24"/>
          <w:szCs w:val="24"/>
          <w:lang w:bidi="hr-HR"/>
        </w:rPr>
        <w:t>Podrška nadležnih.</w:t>
      </w:r>
    </w:p>
    <w:p w14:paraId="7603F18A" w14:textId="77777777" w:rsidR="004D6E5B" w:rsidRPr="004C3738" w:rsidRDefault="004D6E5B" w:rsidP="004D6E5B">
      <w:pPr>
        <w:spacing w:line="240" w:lineRule="auto"/>
        <w:ind w:firstLine="567"/>
        <w:contextualSpacing/>
        <w:jc w:val="both"/>
        <w:rPr>
          <w:rFonts w:cstheme="minorHAnsi"/>
          <w:sz w:val="24"/>
          <w:szCs w:val="24"/>
          <w:lang w:val="en-GB"/>
        </w:rPr>
      </w:pPr>
    </w:p>
    <w:p w14:paraId="10563AAA" w14:textId="77777777" w:rsidR="004D6E5B" w:rsidRPr="004C3738" w:rsidRDefault="004D6E5B" w:rsidP="004D6E5B">
      <w:pPr>
        <w:spacing w:after="0" w:line="240" w:lineRule="auto"/>
        <w:ind w:firstLine="567"/>
        <w:contextualSpacing/>
        <w:jc w:val="both"/>
        <w:rPr>
          <w:rFonts w:cstheme="minorHAnsi"/>
          <w:sz w:val="24"/>
          <w:szCs w:val="24"/>
          <w:lang w:val="en-GB"/>
        </w:rPr>
      </w:pPr>
      <w:r w:rsidRPr="004C3738">
        <w:rPr>
          <w:sz w:val="24"/>
          <w:szCs w:val="24"/>
          <w:lang w:bidi="hr-HR"/>
        </w:rPr>
        <w:t>Sportske ekipe često su mješovite kada se radi o rasama te može doći do čestih epizoda netolerancije. Prema Teoriji kontakta unutar skupine, za smanjivanje predrasuda trebaju biti prisutni sljedeći elementi:</w:t>
      </w:r>
    </w:p>
    <w:p w14:paraId="5715453A" w14:textId="77777777" w:rsidR="004D6E5B" w:rsidRDefault="004D6E5B" w:rsidP="00357C4C">
      <w:pPr>
        <w:pStyle w:val="ListParagraph"/>
        <w:numPr>
          <w:ilvl w:val="0"/>
          <w:numId w:val="69"/>
        </w:numPr>
        <w:tabs>
          <w:tab w:val="left" w:pos="993"/>
        </w:tabs>
        <w:spacing w:after="0" w:line="240" w:lineRule="auto"/>
        <w:ind w:firstLine="349"/>
        <w:jc w:val="both"/>
        <w:rPr>
          <w:rFonts w:cstheme="minorHAnsi"/>
          <w:sz w:val="24"/>
          <w:szCs w:val="24"/>
          <w:lang w:val="en-GB"/>
        </w:rPr>
      </w:pPr>
      <w:r w:rsidRPr="00001469">
        <w:rPr>
          <w:b/>
          <w:color w:val="538135" w:themeColor="accent6" w:themeShade="BF"/>
          <w:sz w:val="24"/>
          <w:szCs w:val="24"/>
          <w:lang w:bidi="hr-HR"/>
        </w:rPr>
        <w:t xml:space="preserve">Jednak status </w:t>
      </w:r>
      <w:r w:rsidRPr="00001469">
        <w:rPr>
          <w:sz w:val="24"/>
          <w:szCs w:val="24"/>
          <w:lang w:bidi="hr-HR"/>
        </w:rPr>
        <w:t>– trener bi trebao obratiti pažnju na to da ne stvara razlike među članovima skupine (npr. istim se stavom obraćati svakom članu skupine);</w:t>
      </w:r>
    </w:p>
    <w:p w14:paraId="660DA81F" w14:textId="77777777" w:rsidR="004D6E5B" w:rsidRPr="00001469" w:rsidRDefault="004D6E5B" w:rsidP="00357C4C">
      <w:pPr>
        <w:pStyle w:val="ListParagraph"/>
        <w:numPr>
          <w:ilvl w:val="0"/>
          <w:numId w:val="69"/>
        </w:numPr>
        <w:tabs>
          <w:tab w:val="left" w:pos="993"/>
        </w:tabs>
        <w:spacing w:after="0" w:line="240" w:lineRule="auto"/>
        <w:ind w:firstLine="349"/>
        <w:jc w:val="both"/>
        <w:rPr>
          <w:rFonts w:cstheme="minorHAnsi"/>
          <w:sz w:val="24"/>
          <w:szCs w:val="24"/>
          <w:lang w:val="en-GB"/>
        </w:rPr>
      </w:pPr>
      <w:r w:rsidRPr="00001469">
        <w:rPr>
          <w:b/>
          <w:color w:val="538135" w:themeColor="accent6" w:themeShade="BF"/>
          <w:sz w:val="24"/>
          <w:szCs w:val="24"/>
          <w:lang w:bidi="hr-HR"/>
        </w:rPr>
        <w:t xml:space="preserve">Zajednički ciljevi </w:t>
      </w:r>
      <w:r w:rsidRPr="00001469">
        <w:rPr>
          <w:sz w:val="24"/>
          <w:szCs w:val="24"/>
          <w:lang w:bidi="hr-HR"/>
        </w:rPr>
        <w:t>– trener bi pažnju skupine trebao usmjeriti na postizanje zajedničkog cilja (npr. pobijediti u sportskoj sezoni);</w:t>
      </w:r>
    </w:p>
    <w:p w14:paraId="34F7963D" w14:textId="77777777" w:rsidR="004D6E5B" w:rsidRDefault="004D6E5B" w:rsidP="00357C4C">
      <w:pPr>
        <w:pStyle w:val="ListParagraph"/>
        <w:numPr>
          <w:ilvl w:val="0"/>
          <w:numId w:val="69"/>
        </w:numPr>
        <w:tabs>
          <w:tab w:val="left" w:pos="993"/>
        </w:tabs>
        <w:spacing w:line="240" w:lineRule="auto"/>
        <w:ind w:firstLine="349"/>
        <w:jc w:val="both"/>
        <w:rPr>
          <w:rFonts w:cstheme="minorHAnsi"/>
          <w:sz w:val="24"/>
          <w:szCs w:val="24"/>
          <w:lang w:val="it-IT"/>
        </w:rPr>
      </w:pPr>
      <w:r>
        <w:rPr>
          <w:b/>
          <w:color w:val="538135" w:themeColor="accent6" w:themeShade="BF"/>
          <w:sz w:val="24"/>
          <w:szCs w:val="24"/>
          <w:lang w:bidi="hr-HR"/>
        </w:rPr>
        <w:t xml:space="preserve">Suradnja među članovima skupine </w:t>
      </w:r>
      <w:r>
        <w:rPr>
          <w:sz w:val="24"/>
          <w:szCs w:val="24"/>
          <w:lang w:bidi="hr-HR"/>
        </w:rPr>
        <w:t>– trener bi pažnju skupine trebao usmjeriti na postizanje cilja (npr. „Ove će godine najvažnije biti osvojiti pobjedu u sezoni. Za ostvarenje ovog cilja trebate jedni druge.”).</w:t>
      </w:r>
    </w:p>
    <w:p w14:paraId="194B67FF" w14:textId="77777777" w:rsidR="004D6E5B" w:rsidRPr="00FB74ED" w:rsidRDefault="004D6E5B" w:rsidP="00357C4C">
      <w:pPr>
        <w:pStyle w:val="ListParagraph"/>
        <w:numPr>
          <w:ilvl w:val="0"/>
          <w:numId w:val="69"/>
        </w:numPr>
        <w:spacing w:line="240" w:lineRule="auto"/>
        <w:ind w:firstLine="66"/>
        <w:jc w:val="both"/>
        <w:rPr>
          <w:rFonts w:cstheme="minorHAnsi"/>
          <w:sz w:val="24"/>
          <w:szCs w:val="24"/>
          <w:lang w:val="en-GB"/>
        </w:rPr>
      </w:pPr>
      <w:r>
        <w:rPr>
          <w:b/>
          <w:color w:val="538135" w:themeColor="accent6" w:themeShade="BF"/>
          <w:sz w:val="24"/>
          <w:szCs w:val="24"/>
          <w:lang w:bidi="hr-HR"/>
        </w:rPr>
        <w:t xml:space="preserve">Podrška nadležnih </w:t>
      </w:r>
      <w:r w:rsidRPr="00FB74ED">
        <w:rPr>
          <w:sz w:val="24"/>
          <w:szCs w:val="24"/>
          <w:lang w:bidi="hr-HR"/>
        </w:rPr>
        <w:t>– trener bi trebao promicati skup načela koji su jasno usmjereni ka međusobnom poštovanju i kažnjavanju neprimjerenih obrazaca ponašanja.</w:t>
      </w:r>
    </w:p>
    <w:p w14:paraId="5F95B527" w14:textId="77777777" w:rsidR="00DE4646" w:rsidRDefault="00DE4646" w:rsidP="00DE4646">
      <w:pPr>
        <w:spacing w:after="0" w:line="240" w:lineRule="auto"/>
        <w:rPr>
          <w:b/>
          <w:color w:val="538135" w:themeColor="accent6" w:themeShade="BF"/>
          <w:sz w:val="24"/>
          <w:szCs w:val="24"/>
          <w:lang w:bidi="hr-HR"/>
        </w:rPr>
      </w:pPr>
    </w:p>
    <w:p w14:paraId="52B34B54" w14:textId="25A900F0" w:rsidR="00DE4646" w:rsidRPr="00DE4646" w:rsidRDefault="00DE4646" w:rsidP="00DE4646">
      <w:pPr>
        <w:pStyle w:val="Heading2"/>
      </w:pPr>
      <w:bookmarkStart w:id="62" w:name="_Toc50927786"/>
      <w:r w:rsidRPr="00DE4646">
        <w:rPr>
          <w:lang w:bidi="hr-HR"/>
        </w:rPr>
        <w:t>CJELINA 2. STRATEGIJE SPRJEČAVANJA</w:t>
      </w:r>
      <w:bookmarkEnd w:id="62"/>
    </w:p>
    <w:p w14:paraId="7CE16033" w14:textId="6639CE7C" w:rsidR="004D6E5B" w:rsidRPr="004C3738" w:rsidRDefault="004D6E5B" w:rsidP="004D6E5B">
      <w:pPr>
        <w:spacing w:line="240" w:lineRule="auto"/>
        <w:ind w:firstLine="567"/>
        <w:contextualSpacing/>
        <w:jc w:val="both"/>
        <w:rPr>
          <w:rFonts w:cstheme="minorHAnsi"/>
          <w:sz w:val="24"/>
          <w:szCs w:val="24"/>
          <w:lang w:val="en-GB"/>
        </w:rPr>
      </w:pPr>
    </w:p>
    <w:p w14:paraId="6D347810" w14:textId="77777777" w:rsidR="004D6E5B" w:rsidRPr="004C3738" w:rsidRDefault="004D6E5B" w:rsidP="004D6E5B">
      <w:pPr>
        <w:spacing w:line="240" w:lineRule="auto"/>
        <w:ind w:firstLine="720"/>
        <w:contextualSpacing/>
        <w:jc w:val="both"/>
        <w:rPr>
          <w:rFonts w:cstheme="minorHAnsi"/>
          <w:sz w:val="24"/>
          <w:szCs w:val="24"/>
          <w:lang w:val="en-GB"/>
        </w:rPr>
      </w:pPr>
      <w:r w:rsidRPr="004C3738">
        <w:rPr>
          <w:sz w:val="24"/>
          <w:szCs w:val="24"/>
          <w:lang w:bidi="hr-HR"/>
        </w:rPr>
        <w:t xml:space="preserve">Društveni programi obilježeni su dijeljenom klasifikacijom o učinkovitosti strategije u suzbijanju ili smanjivanju negativnih posljedica disruptivnog fenomena. </w:t>
      </w:r>
    </w:p>
    <w:p w14:paraId="10EF019D" w14:textId="77777777" w:rsidR="004D6E5B" w:rsidRPr="004C3738" w:rsidRDefault="004D6E5B" w:rsidP="004D6E5B">
      <w:pPr>
        <w:spacing w:line="240" w:lineRule="auto"/>
        <w:contextualSpacing/>
        <w:jc w:val="both"/>
        <w:rPr>
          <w:rFonts w:cstheme="minorHAnsi"/>
          <w:sz w:val="24"/>
          <w:szCs w:val="24"/>
          <w:lang w:val="en-GB"/>
        </w:rPr>
      </w:pPr>
    </w:p>
    <w:p w14:paraId="3C1DAAFE" w14:textId="77777777" w:rsidR="004D6E5B" w:rsidRPr="004C3738" w:rsidRDefault="004D6E5B" w:rsidP="004D6E5B">
      <w:pPr>
        <w:spacing w:line="240" w:lineRule="auto"/>
        <w:ind w:firstLine="720"/>
        <w:contextualSpacing/>
        <w:jc w:val="both"/>
        <w:rPr>
          <w:rFonts w:cstheme="minorHAnsi"/>
          <w:color w:val="538135" w:themeColor="accent6" w:themeShade="BF"/>
          <w:sz w:val="24"/>
          <w:szCs w:val="24"/>
          <w:lang w:val="en-US"/>
        </w:rPr>
      </w:pPr>
      <w:r w:rsidRPr="004C3738">
        <w:rPr>
          <w:b/>
          <w:color w:val="538135" w:themeColor="accent6" w:themeShade="BF"/>
          <w:sz w:val="24"/>
          <w:szCs w:val="24"/>
          <w:lang w:bidi="hr-HR"/>
        </w:rPr>
        <w:t xml:space="preserve">Klasifikacija strategije sprječavanja. </w:t>
      </w:r>
      <w:r w:rsidRPr="004C3738">
        <w:rPr>
          <w:sz w:val="24"/>
          <w:szCs w:val="24"/>
          <w:lang w:bidi="hr-HR"/>
        </w:rPr>
        <w:t>Mogu se prepoznati tri razine sprječavanja:</w:t>
      </w:r>
    </w:p>
    <w:p w14:paraId="5935ACA3" w14:textId="77777777" w:rsidR="004D6E5B" w:rsidRPr="004C3738" w:rsidRDefault="004D6E5B" w:rsidP="00357C4C">
      <w:pPr>
        <w:numPr>
          <w:ilvl w:val="0"/>
          <w:numId w:val="50"/>
        </w:numPr>
        <w:tabs>
          <w:tab w:val="left" w:pos="993"/>
        </w:tabs>
        <w:spacing w:line="240" w:lineRule="auto"/>
        <w:ind w:firstLine="709"/>
        <w:contextualSpacing/>
        <w:jc w:val="both"/>
        <w:rPr>
          <w:rFonts w:cstheme="minorHAnsi"/>
          <w:sz w:val="24"/>
          <w:szCs w:val="24"/>
          <w:lang w:val="en-GB"/>
        </w:rPr>
      </w:pPr>
      <w:r w:rsidRPr="004C3738">
        <w:rPr>
          <w:b/>
          <w:color w:val="538135" w:themeColor="accent6" w:themeShade="BF"/>
          <w:sz w:val="24"/>
          <w:szCs w:val="24"/>
          <w:lang w:bidi="hr-HR"/>
        </w:rPr>
        <w:t>Primarna</w:t>
      </w:r>
      <w:r w:rsidRPr="004C3738">
        <w:rPr>
          <w:sz w:val="24"/>
          <w:szCs w:val="24"/>
          <w:lang w:bidi="hr-HR"/>
        </w:rPr>
        <w:t xml:space="preserve"> – sprječavanjem se odgovara na fenomen koji se još nije potvrdio;</w:t>
      </w:r>
    </w:p>
    <w:p w14:paraId="7B2CC54C" w14:textId="77777777" w:rsidR="004D6E5B" w:rsidRPr="004C3738" w:rsidRDefault="004D6E5B" w:rsidP="00357C4C">
      <w:pPr>
        <w:numPr>
          <w:ilvl w:val="0"/>
          <w:numId w:val="50"/>
        </w:numPr>
        <w:tabs>
          <w:tab w:val="left" w:pos="993"/>
        </w:tabs>
        <w:spacing w:line="240" w:lineRule="auto"/>
        <w:ind w:firstLine="709"/>
        <w:contextualSpacing/>
        <w:jc w:val="both"/>
        <w:rPr>
          <w:rFonts w:cstheme="minorHAnsi"/>
          <w:sz w:val="24"/>
          <w:szCs w:val="24"/>
          <w:lang w:val="en-GB"/>
        </w:rPr>
      </w:pPr>
      <w:r w:rsidRPr="004C3738">
        <w:rPr>
          <w:b/>
          <w:color w:val="538135" w:themeColor="accent6" w:themeShade="BF"/>
          <w:sz w:val="24"/>
          <w:szCs w:val="24"/>
          <w:lang w:bidi="hr-HR"/>
        </w:rPr>
        <w:t xml:space="preserve">Sekundarna </w:t>
      </w:r>
      <w:r w:rsidRPr="004C3738">
        <w:rPr>
          <w:sz w:val="24"/>
          <w:szCs w:val="24"/>
          <w:lang w:bidi="hr-HR"/>
        </w:rPr>
        <w:t>– strategija sprječavanja usmjerena je na negativan utjecaj događaja koji se već odvio;</w:t>
      </w:r>
    </w:p>
    <w:p w14:paraId="7F99FDE0" w14:textId="77777777" w:rsidR="004D6E5B" w:rsidRPr="00AC6145" w:rsidRDefault="004D6E5B" w:rsidP="00357C4C">
      <w:pPr>
        <w:numPr>
          <w:ilvl w:val="0"/>
          <w:numId w:val="50"/>
        </w:numPr>
        <w:tabs>
          <w:tab w:val="left" w:pos="993"/>
        </w:tabs>
        <w:spacing w:line="240" w:lineRule="auto"/>
        <w:ind w:firstLine="709"/>
        <w:contextualSpacing/>
        <w:jc w:val="both"/>
        <w:rPr>
          <w:rFonts w:cstheme="minorHAnsi"/>
          <w:sz w:val="24"/>
          <w:szCs w:val="24"/>
          <w:lang w:val="en-GB"/>
        </w:rPr>
      </w:pPr>
      <w:r w:rsidRPr="004C3738">
        <w:rPr>
          <w:b/>
          <w:color w:val="538135" w:themeColor="accent6" w:themeShade="BF"/>
          <w:sz w:val="24"/>
          <w:szCs w:val="24"/>
          <w:lang w:bidi="hr-HR"/>
        </w:rPr>
        <w:t xml:space="preserve">Tercijarna </w:t>
      </w:r>
      <w:r w:rsidRPr="004C3738">
        <w:rPr>
          <w:sz w:val="24"/>
          <w:szCs w:val="24"/>
          <w:lang w:bidi="hr-HR"/>
        </w:rPr>
        <w:t>– strategija sprječavanja usmjerena je na smanjivanje negativnih posljedica kronične situacije.</w:t>
      </w:r>
    </w:p>
    <w:p w14:paraId="51AD7196" w14:textId="77777777" w:rsidR="004D6E5B" w:rsidRPr="00AC6145" w:rsidRDefault="004D6E5B" w:rsidP="004D6E5B">
      <w:pPr>
        <w:spacing w:line="240" w:lineRule="auto"/>
        <w:ind w:firstLine="720"/>
        <w:contextualSpacing/>
        <w:jc w:val="both"/>
        <w:rPr>
          <w:rFonts w:cstheme="minorHAnsi"/>
          <w:sz w:val="24"/>
          <w:szCs w:val="24"/>
          <w:lang w:val="en-GB"/>
        </w:rPr>
      </w:pPr>
      <w:r w:rsidRPr="004C3738">
        <w:rPr>
          <w:sz w:val="24"/>
          <w:szCs w:val="24"/>
          <w:lang w:bidi="hr-HR"/>
        </w:rPr>
        <w:t>U praktičnom se smislu može prepoznati šest koraka za primjenu strategije sprječavanja; od prepoznavanja problema do njegova rješavanja.</w:t>
      </w:r>
    </w:p>
    <w:p w14:paraId="05EB6109" w14:textId="77777777" w:rsidR="004D6E5B" w:rsidRDefault="004D6E5B" w:rsidP="004D6E5B">
      <w:pPr>
        <w:spacing w:line="240" w:lineRule="auto"/>
        <w:contextualSpacing/>
        <w:jc w:val="both"/>
        <w:rPr>
          <w:rFonts w:cstheme="minorHAnsi"/>
          <w:b/>
          <w:bCs/>
          <w:color w:val="538135" w:themeColor="accent6" w:themeShade="BF"/>
          <w:sz w:val="24"/>
          <w:szCs w:val="24"/>
          <w:lang w:val="en-US"/>
        </w:rPr>
      </w:pPr>
    </w:p>
    <w:p w14:paraId="31F64C12" w14:textId="77777777" w:rsidR="004D6E5B" w:rsidRPr="004C3738" w:rsidRDefault="004D6E5B" w:rsidP="004D6E5B">
      <w:pPr>
        <w:spacing w:after="0" w:line="240" w:lineRule="auto"/>
        <w:ind w:firstLine="720"/>
        <w:contextualSpacing/>
        <w:jc w:val="both"/>
        <w:rPr>
          <w:rFonts w:cstheme="minorHAnsi"/>
          <w:color w:val="538135" w:themeColor="accent6" w:themeShade="BF"/>
          <w:sz w:val="24"/>
          <w:szCs w:val="24"/>
          <w:lang w:val="en-GB"/>
        </w:rPr>
      </w:pPr>
      <w:r w:rsidRPr="004C3738">
        <w:rPr>
          <w:b/>
          <w:color w:val="538135" w:themeColor="accent6" w:themeShade="BF"/>
          <w:sz w:val="24"/>
          <w:szCs w:val="24"/>
          <w:lang w:bidi="hr-HR"/>
        </w:rPr>
        <w:t>1. KORAK: Prepoznati problem</w:t>
      </w:r>
      <w:r w:rsidRPr="004C3738">
        <w:rPr>
          <w:color w:val="538135" w:themeColor="accent6" w:themeShade="BF"/>
          <w:sz w:val="24"/>
          <w:szCs w:val="24"/>
          <w:lang w:bidi="hr-HR"/>
        </w:rPr>
        <w:t xml:space="preserve">. </w:t>
      </w:r>
      <w:r w:rsidRPr="004C3738">
        <w:rPr>
          <w:sz w:val="24"/>
          <w:szCs w:val="24"/>
          <w:lang w:bidi="hr-HR"/>
        </w:rPr>
        <w:t>Za učinkovitu strategiju sprječavanja potrebna je dobra analiza problema koji se želi spriječiti. Zbog toga je potrebno prikupiti što je više moguće informacija, i to nekolicinom kanala (promatranjem, internetom, knjigama itd.).</w:t>
      </w:r>
    </w:p>
    <w:p w14:paraId="50D1120C" w14:textId="77777777" w:rsidR="004D6E5B" w:rsidRPr="004C3738" w:rsidRDefault="004D6E5B" w:rsidP="004D6E5B">
      <w:pPr>
        <w:spacing w:after="0" w:line="240" w:lineRule="auto"/>
        <w:ind w:firstLine="720"/>
        <w:contextualSpacing/>
        <w:jc w:val="both"/>
        <w:rPr>
          <w:rFonts w:cstheme="minorHAnsi"/>
          <w:color w:val="538135" w:themeColor="accent6" w:themeShade="BF"/>
          <w:sz w:val="24"/>
          <w:szCs w:val="24"/>
          <w:lang w:val="en-GB"/>
        </w:rPr>
      </w:pPr>
      <w:r w:rsidRPr="004C3738">
        <w:rPr>
          <w:b/>
          <w:color w:val="538135" w:themeColor="accent6" w:themeShade="BF"/>
          <w:sz w:val="24"/>
          <w:szCs w:val="24"/>
          <w:lang w:bidi="hr-HR"/>
        </w:rPr>
        <w:t>2. KORAK: Odlučiti o razini sprječavanja</w:t>
      </w:r>
      <w:r w:rsidRPr="004C3738">
        <w:rPr>
          <w:color w:val="538135" w:themeColor="accent6" w:themeShade="BF"/>
          <w:sz w:val="24"/>
          <w:szCs w:val="24"/>
          <w:lang w:bidi="hr-HR"/>
        </w:rPr>
        <w:t xml:space="preserve">. </w:t>
      </w:r>
      <w:r w:rsidRPr="004C3738">
        <w:rPr>
          <w:sz w:val="24"/>
          <w:szCs w:val="24"/>
          <w:lang w:bidi="hr-HR"/>
        </w:rPr>
        <w:t>Za planiranje strategije intervencije potrebno je utvrditi koja se razina sprječavanja u početku želi implementirati.</w:t>
      </w:r>
    </w:p>
    <w:p w14:paraId="7FAE4972" w14:textId="77777777" w:rsidR="004D6E5B" w:rsidRPr="004C3738" w:rsidRDefault="004D6E5B" w:rsidP="004D6E5B">
      <w:pPr>
        <w:spacing w:after="0" w:line="240" w:lineRule="auto"/>
        <w:ind w:firstLine="720"/>
        <w:contextualSpacing/>
        <w:jc w:val="both"/>
        <w:rPr>
          <w:rFonts w:cstheme="minorHAnsi"/>
          <w:color w:val="538135" w:themeColor="accent6" w:themeShade="BF"/>
          <w:sz w:val="24"/>
          <w:szCs w:val="24"/>
          <w:lang w:val="en-GB"/>
        </w:rPr>
      </w:pPr>
      <w:r>
        <w:rPr>
          <w:b/>
          <w:color w:val="538135" w:themeColor="accent6" w:themeShade="BF"/>
          <w:sz w:val="24"/>
          <w:szCs w:val="24"/>
          <w:lang w:bidi="hr-HR"/>
        </w:rPr>
        <w:t>3. KORAK: Prepoznati moguće značajke kojima se problem može umanjiti</w:t>
      </w:r>
      <w:r w:rsidRPr="004C3738">
        <w:rPr>
          <w:color w:val="538135" w:themeColor="accent6" w:themeShade="BF"/>
          <w:sz w:val="24"/>
          <w:szCs w:val="24"/>
          <w:lang w:bidi="hr-HR"/>
        </w:rPr>
        <w:t xml:space="preserve">. </w:t>
      </w:r>
      <w:r w:rsidRPr="004C3738">
        <w:rPr>
          <w:sz w:val="24"/>
          <w:szCs w:val="24"/>
          <w:lang w:bidi="hr-HR"/>
        </w:rPr>
        <w:t xml:space="preserve">Kada se zadobije dovoljna količina informacija i odabere razina sprječavanja može se, uz pomoć ostalih kolega, razmisliti o mogućim značajkama kojima se problem može umanjiti. Jedan način jest oluja mozgova, tzv. </w:t>
      </w:r>
      <w:r w:rsidRPr="004C3738">
        <w:rPr>
          <w:i/>
          <w:sz w:val="24"/>
          <w:szCs w:val="24"/>
          <w:lang w:bidi="hr-HR"/>
        </w:rPr>
        <w:t>brainstorming</w:t>
      </w:r>
      <w:r w:rsidRPr="004C3738">
        <w:rPr>
          <w:sz w:val="24"/>
          <w:szCs w:val="24"/>
          <w:lang w:bidi="hr-HR"/>
        </w:rPr>
        <w:t>.</w:t>
      </w:r>
    </w:p>
    <w:p w14:paraId="5C449A9D" w14:textId="77777777" w:rsidR="004D6E5B" w:rsidRPr="004C3738" w:rsidRDefault="004D6E5B" w:rsidP="004D6E5B">
      <w:pPr>
        <w:spacing w:after="0" w:line="240" w:lineRule="auto"/>
        <w:ind w:firstLine="720"/>
        <w:contextualSpacing/>
        <w:jc w:val="both"/>
        <w:rPr>
          <w:rFonts w:cstheme="minorHAnsi"/>
          <w:color w:val="538135" w:themeColor="accent6" w:themeShade="BF"/>
          <w:sz w:val="24"/>
          <w:szCs w:val="24"/>
          <w:lang w:val="en-GB"/>
        </w:rPr>
      </w:pPr>
      <w:r>
        <w:rPr>
          <w:b/>
          <w:color w:val="538135" w:themeColor="accent6" w:themeShade="BF"/>
          <w:sz w:val="24"/>
          <w:szCs w:val="24"/>
          <w:lang w:bidi="hr-HR"/>
        </w:rPr>
        <w:lastRenderedPageBreak/>
        <w:t>4. KORAK: Razviti plan sprječavanja</w:t>
      </w:r>
      <w:r w:rsidRPr="004C3738">
        <w:rPr>
          <w:color w:val="538135" w:themeColor="accent6" w:themeShade="BF"/>
          <w:sz w:val="24"/>
          <w:szCs w:val="24"/>
          <w:lang w:bidi="hr-HR"/>
        </w:rPr>
        <w:t xml:space="preserve">. </w:t>
      </w:r>
      <w:r w:rsidRPr="004C3738">
        <w:rPr>
          <w:sz w:val="24"/>
          <w:szCs w:val="24"/>
          <w:lang w:bidi="hr-HR"/>
        </w:rPr>
        <w:t>Razvijanje plana sprječavanja omogućuje vam prepoznavanje aktivnosti koje bi mogle biti od pomoći u procesu sprječavanja. Sastavnice plana sprječavanja trebale bi biti:</w:t>
      </w:r>
    </w:p>
    <w:p w14:paraId="4EEC7125" w14:textId="77777777" w:rsidR="004D6E5B" w:rsidRPr="004C3738" w:rsidRDefault="004D6E5B" w:rsidP="00357C4C">
      <w:pPr>
        <w:pStyle w:val="ListParagraph"/>
        <w:numPr>
          <w:ilvl w:val="0"/>
          <w:numId w:val="56"/>
        </w:numPr>
        <w:tabs>
          <w:tab w:val="num" w:pos="720"/>
          <w:tab w:val="left" w:pos="993"/>
        </w:tabs>
        <w:spacing w:after="0" w:line="240" w:lineRule="auto"/>
        <w:ind w:hanging="11"/>
        <w:jc w:val="both"/>
        <w:rPr>
          <w:rFonts w:cstheme="minorHAnsi"/>
          <w:color w:val="538135" w:themeColor="accent6" w:themeShade="BF"/>
          <w:sz w:val="24"/>
          <w:szCs w:val="24"/>
          <w:lang w:val="it-IT"/>
        </w:rPr>
      </w:pPr>
      <w:r w:rsidRPr="004C3738">
        <w:rPr>
          <w:b/>
          <w:color w:val="538135" w:themeColor="accent6" w:themeShade="BF"/>
          <w:sz w:val="24"/>
          <w:szCs w:val="24"/>
          <w:lang w:bidi="hr-HR"/>
        </w:rPr>
        <w:t>Cilj intervencije</w:t>
      </w:r>
    </w:p>
    <w:p w14:paraId="5FBD78CC" w14:textId="77777777" w:rsidR="004D6E5B" w:rsidRPr="004C3738" w:rsidRDefault="004D6E5B" w:rsidP="00357C4C">
      <w:pPr>
        <w:pStyle w:val="ListParagraph"/>
        <w:numPr>
          <w:ilvl w:val="0"/>
          <w:numId w:val="56"/>
        </w:numPr>
        <w:tabs>
          <w:tab w:val="num" w:pos="720"/>
          <w:tab w:val="left" w:pos="993"/>
        </w:tabs>
        <w:spacing w:line="240" w:lineRule="auto"/>
        <w:ind w:hanging="11"/>
        <w:jc w:val="both"/>
        <w:rPr>
          <w:rFonts w:cstheme="minorHAnsi"/>
          <w:color w:val="538135" w:themeColor="accent6" w:themeShade="BF"/>
          <w:sz w:val="24"/>
          <w:szCs w:val="24"/>
          <w:lang w:val="it-IT"/>
        </w:rPr>
      </w:pPr>
      <w:r w:rsidRPr="004C3738">
        <w:rPr>
          <w:b/>
          <w:color w:val="538135" w:themeColor="accent6" w:themeShade="BF"/>
          <w:sz w:val="24"/>
          <w:szCs w:val="24"/>
          <w:lang w:bidi="hr-HR"/>
        </w:rPr>
        <w:t>Aktivnosti</w:t>
      </w:r>
    </w:p>
    <w:p w14:paraId="02D01A95" w14:textId="77777777" w:rsidR="004D6E5B" w:rsidRPr="004C3738" w:rsidRDefault="004D6E5B" w:rsidP="00357C4C">
      <w:pPr>
        <w:pStyle w:val="ListParagraph"/>
        <w:numPr>
          <w:ilvl w:val="0"/>
          <w:numId w:val="56"/>
        </w:numPr>
        <w:tabs>
          <w:tab w:val="num" w:pos="720"/>
          <w:tab w:val="left" w:pos="993"/>
        </w:tabs>
        <w:spacing w:line="240" w:lineRule="auto"/>
        <w:ind w:hanging="11"/>
        <w:jc w:val="both"/>
        <w:rPr>
          <w:rFonts w:cstheme="minorHAnsi"/>
          <w:color w:val="538135" w:themeColor="accent6" w:themeShade="BF"/>
          <w:sz w:val="24"/>
          <w:szCs w:val="24"/>
          <w:lang w:val="it-IT"/>
        </w:rPr>
      </w:pPr>
      <w:r w:rsidRPr="004C3738">
        <w:rPr>
          <w:b/>
          <w:color w:val="538135" w:themeColor="accent6" w:themeShade="BF"/>
          <w:sz w:val="24"/>
          <w:szCs w:val="24"/>
          <w:lang w:bidi="hr-HR"/>
        </w:rPr>
        <w:t>Pokazatelji</w:t>
      </w:r>
    </w:p>
    <w:p w14:paraId="04986BE6" w14:textId="77777777" w:rsidR="004D6E5B" w:rsidRPr="004C3738" w:rsidRDefault="004D6E5B" w:rsidP="004D6E5B">
      <w:pPr>
        <w:spacing w:line="240" w:lineRule="auto"/>
        <w:ind w:firstLine="709"/>
        <w:contextualSpacing/>
        <w:jc w:val="both"/>
        <w:rPr>
          <w:rFonts w:cstheme="minorHAnsi"/>
          <w:color w:val="538135" w:themeColor="accent6" w:themeShade="BF"/>
          <w:sz w:val="24"/>
          <w:szCs w:val="24"/>
          <w:lang w:val="en-GB"/>
        </w:rPr>
      </w:pPr>
      <w:r>
        <w:rPr>
          <w:b/>
          <w:color w:val="538135" w:themeColor="accent6" w:themeShade="BF"/>
          <w:sz w:val="24"/>
          <w:szCs w:val="24"/>
          <w:lang w:bidi="hr-HR"/>
        </w:rPr>
        <w:t>5. KORAK: Provedba</w:t>
      </w:r>
      <w:r w:rsidRPr="004C3738">
        <w:rPr>
          <w:color w:val="538135" w:themeColor="accent6" w:themeShade="BF"/>
          <w:sz w:val="24"/>
          <w:szCs w:val="24"/>
          <w:lang w:bidi="hr-HR"/>
        </w:rPr>
        <w:t xml:space="preserve">. </w:t>
      </w:r>
      <w:r w:rsidRPr="004C3738">
        <w:rPr>
          <w:sz w:val="24"/>
          <w:szCs w:val="24"/>
          <w:lang w:bidi="hr-HR"/>
        </w:rPr>
        <w:t>Tijekom procesa implementacije, bilo bi korisno promatrati dinamiku skupine i voditi bilješke korisne tijekom postupka procjene.</w:t>
      </w:r>
    </w:p>
    <w:p w14:paraId="666FF8A6" w14:textId="77777777" w:rsidR="004D6E5B" w:rsidRPr="00AC6145" w:rsidRDefault="004D6E5B" w:rsidP="004D6E5B">
      <w:pPr>
        <w:spacing w:line="240" w:lineRule="auto"/>
        <w:ind w:firstLine="709"/>
        <w:contextualSpacing/>
        <w:jc w:val="both"/>
        <w:rPr>
          <w:rFonts w:cstheme="minorHAnsi"/>
          <w:color w:val="538135" w:themeColor="accent6" w:themeShade="BF"/>
          <w:sz w:val="24"/>
          <w:szCs w:val="24"/>
          <w:lang w:val="en-GB"/>
        </w:rPr>
      </w:pPr>
      <w:r>
        <w:rPr>
          <w:b/>
          <w:color w:val="538135" w:themeColor="accent6" w:themeShade="BF"/>
          <w:sz w:val="24"/>
          <w:szCs w:val="24"/>
          <w:lang w:bidi="hr-HR"/>
        </w:rPr>
        <w:t>6. KORAK: Procjena</w:t>
      </w:r>
      <w:r w:rsidRPr="004C3738">
        <w:rPr>
          <w:color w:val="538135" w:themeColor="accent6" w:themeShade="BF"/>
          <w:sz w:val="24"/>
          <w:szCs w:val="24"/>
          <w:lang w:bidi="hr-HR"/>
        </w:rPr>
        <w:t xml:space="preserve">. </w:t>
      </w:r>
      <w:r w:rsidRPr="004C3738">
        <w:rPr>
          <w:sz w:val="24"/>
          <w:szCs w:val="24"/>
          <w:lang w:bidi="hr-HR"/>
        </w:rPr>
        <w:t>Tijekom ovog procesa trebala bi se provesti opća procjena programa sprječavanja, posebice u odnosu na pokazatelje koji su se utvrdili tijekom 4. KORAKA. Za procjenu bi moglo biti korisno uzeti u obzir bilješke koje su se vodile tijekom implementacije.</w:t>
      </w:r>
    </w:p>
    <w:p w14:paraId="70A2DB93" w14:textId="77777777" w:rsidR="004D6E5B" w:rsidRPr="004C3738" w:rsidRDefault="004D6E5B" w:rsidP="004D6E5B">
      <w:pPr>
        <w:spacing w:line="240" w:lineRule="auto"/>
        <w:contextualSpacing/>
        <w:rPr>
          <w:rFonts w:cstheme="minorHAnsi"/>
          <w:b/>
          <w:bCs/>
          <w:color w:val="538135" w:themeColor="accent6" w:themeShade="BF"/>
          <w:sz w:val="24"/>
          <w:szCs w:val="24"/>
          <w:lang w:val="en-GB"/>
        </w:rPr>
      </w:pPr>
      <w:r w:rsidRPr="004C3738">
        <w:rPr>
          <w:b/>
          <w:color w:val="538135" w:themeColor="accent6" w:themeShade="BF"/>
          <w:sz w:val="24"/>
          <w:szCs w:val="24"/>
          <w:lang w:bidi="hr-HR"/>
        </w:rPr>
        <w:t>Primjer: Model javnog zdravstva</w:t>
      </w:r>
    </w:p>
    <w:p w14:paraId="32CE7ACF" w14:textId="77777777" w:rsidR="004D6E5B" w:rsidRPr="004C3738" w:rsidRDefault="004D6E5B" w:rsidP="004D6E5B">
      <w:pPr>
        <w:spacing w:line="240" w:lineRule="auto"/>
        <w:ind w:firstLine="567"/>
        <w:contextualSpacing/>
        <w:jc w:val="both"/>
        <w:rPr>
          <w:rFonts w:cstheme="minorHAnsi"/>
          <w:sz w:val="24"/>
          <w:szCs w:val="24"/>
          <w:lang w:val="en-GB"/>
        </w:rPr>
      </w:pPr>
      <w:r w:rsidRPr="004C3738">
        <w:rPr>
          <w:sz w:val="24"/>
          <w:szCs w:val="24"/>
          <w:lang w:bidi="hr-HR"/>
        </w:rPr>
        <w:t>U Sjevernoj Karolini, sprječavanje nasilja bilo je fokus agencija u petorima saveznim državama te se njime iznjedrilo Model javnog zdravstva. (</w:t>
      </w:r>
      <w:r w:rsidRPr="004C3738">
        <w:rPr>
          <w:i/>
          <w:sz w:val="24"/>
          <w:szCs w:val="24"/>
          <w:lang w:bidi="hr-HR"/>
        </w:rPr>
        <w:t>Public-health model</w:t>
      </w:r>
      <w:r w:rsidRPr="004C3738">
        <w:rPr>
          <w:sz w:val="24"/>
          <w:szCs w:val="24"/>
          <w:lang w:bidi="hr-HR"/>
        </w:rPr>
        <w:t>). Prema ovom bi se modelu strategija sprječavanja nasilja trebala sastojati od četiriju koraka:</w:t>
      </w:r>
    </w:p>
    <w:p w14:paraId="364A19F6" w14:textId="77777777" w:rsidR="004D6E5B" w:rsidRPr="004C3738" w:rsidRDefault="004D6E5B" w:rsidP="00357C4C">
      <w:pPr>
        <w:pStyle w:val="ListParagraph"/>
        <w:numPr>
          <w:ilvl w:val="0"/>
          <w:numId w:val="70"/>
        </w:numPr>
        <w:spacing w:line="240" w:lineRule="auto"/>
        <w:jc w:val="both"/>
        <w:rPr>
          <w:rFonts w:cstheme="minorHAnsi"/>
          <w:sz w:val="24"/>
          <w:szCs w:val="24"/>
          <w:lang w:val="en-GB"/>
        </w:rPr>
      </w:pPr>
      <w:r w:rsidRPr="004C3738">
        <w:rPr>
          <w:sz w:val="24"/>
          <w:szCs w:val="24"/>
          <w:lang w:bidi="hr-HR"/>
        </w:rPr>
        <w:t>Prvi u razmatranje uzima definiciju problema. U početku bi trebalo biti ključno prepoznati koji je problem važan za zajednicu.</w:t>
      </w:r>
    </w:p>
    <w:p w14:paraId="53D2C623" w14:textId="77777777" w:rsidR="004D6E5B" w:rsidRPr="004C3738" w:rsidRDefault="004D6E5B" w:rsidP="00357C4C">
      <w:pPr>
        <w:pStyle w:val="ListParagraph"/>
        <w:numPr>
          <w:ilvl w:val="0"/>
          <w:numId w:val="70"/>
        </w:numPr>
        <w:spacing w:line="240" w:lineRule="auto"/>
        <w:jc w:val="both"/>
        <w:rPr>
          <w:rFonts w:cstheme="minorHAnsi"/>
          <w:sz w:val="24"/>
          <w:szCs w:val="24"/>
          <w:lang w:val="en-GB"/>
        </w:rPr>
      </w:pPr>
      <w:r w:rsidRPr="004C3738">
        <w:rPr>
          <w:sz w:val="24"/>
          <w:szCs w:val="24"/>
          <w:lang w:bidi="hr-HR"/>
        </w:rPr>
        <w:t>Određivanje čimbenika rizika i zaštite. U ovom je koraku važno prikupiti informacije o problemu definiranjem čimbenika koji predstavljaju rizik ili zaštitu i određenoj situaciji. Ovo je moguće pomoću sljedećih radnji:</w:t>
      </w:r>
    </w:p>
    <w:p w14:paraId="58080966" w14:textId="77777777" w:rsidR="004D6E5B" w:rsidRPr="0008665D" w:rsidRDefault="004D6E5B" w:rsidP="00357C4C">
      <w:pPr>
        <w:numPr>
          <w:ilvl w:val="0"/>
          <w:numId w:val="51"/>
        </w:numPr>
        <w:tabs>
          <w:tab w:val="clear" w:pos="720"/>
          <w:tab w:val="num" w:pos="1080"/>
        </w:tabs>
        <w:spacing w:line="240" w:lineRule="auto"/>
        <w:ind w:left="1080" w:firstLine="567"/>
        <w:contextualSpacing/>
        <w:rPr>
          <w:rFonts w:cstheme="minorHAnsi"/>
          <w:sz w:val="24"/>
          <w:szCs w:val="24"/>
          <w:lang w:val="en-GB"/>
        </w:rPr>
      </w:pPr>
      <w:r>
        <w:rPr>
          <w:sz w:val="24"/>
          <w:szCs w:val="24"/>
          <w:lang w:bidi="hr-HR"/>
        </w:rPr>
        <w:t>služenjem postojećim informacijama;</w:t>
      </w:r>
    </w:p>
    <w:p w14:paraId="475D8258" w14:textId="77777777" w:rsidR="004D6E5B" w:rsidRPr="0008665D" w:rsidRDefault="004D6E5B" w:rsidP="00357C4C">
      <w:pPr>
        <w:numPr>
          <w:ilvl w:val="0"/>
          <w:numId w:val="51"/>
        </w:numPr>
        <w:tabs>
          <w:tab w:val="clear" w:pos="720"/>
          <w:tab w:val="num" w:pos="1080"/>
        </w:tabs>
        <w:spacing w:line="240" w:lineRule="auto"/>
        <w:ind w:left="1080" w:firstLine="567"/>
        <w:contextualSpacing/>
        <w:rPr>
          <w:rFonts w:cstheme="minorHAnsi"/>
          <w:sz w:val="24"/>
          <w:szCs w:val="24"/>
          <w:lang w:val="en-GB"/>
        </w:rPr>
      </w:pPr>
      <w:r w:rsidRPr="0008665D">
        <w:rPr>
          <w:sz w:val="24"/>
          <w:szCs w:val="24"/>
          <w:lang w:bidi="hr-HR"/>
        </w:rPr>
        <w:t>samostalnim prikupljanjem podataka;</w:t>
      </w:r>
    </w:p>
    <w:p w14:paraId="695E4036" w14:textId="77777777" w:rsidR="004D6E5B" w:rsidRPr="0008665D" w:rsidRDefault="004D6E5B" w:rsidP="00357C4C">
      <w:pPr>
        <w:numPr>
          <w:ilvl w:val="0"/>
          <w:numId w:val="51"/>
        </w:numPr>
        <w:tabs>
          <w:tab w:val="clear" w:pos="720"/>
          <w:tab w:val="num" w:pos="1080"/>
        </w:tabs>
        <w:spacing w:line="240" w:lineRule="auto"/>
        <w:ind w:left="1080" w:firstLine="567"/>
        <w:contextualSpacing/>
        <w:rPr>
          <w:rFonts w:cstheme="minorHAnsi"/>
          <w:sz w:val="24"/>
          <w:szCs w:val="24"/>
          <w:lang w:val="en-GB"/>
        </w:rPr>
      </w:pPr>
      <w:r w:rsidRPr="0008665D">
        <w:rPr>
          <w:sz w:val="24"/>
          <w:szCs w:val="24"/>
          <w:lang w:bidi="hr-HR"/>
        </w:rPr>
        <w:t>saznanjem što čine ostali;</w:t>
      </w:r>
    </w:p>
    <w:p w14:paraId="5FD23414" w14:textId="77777777" w:rsidR="004D6E5B" w:rsidRPr="0008665D" w:rsidRDefault="004D6E5B" w:rsidP="00357C4C">
      <w:pPr>
        <w:numPr>
          <w:ilvl w:val="0"/>
          <w:numId w:val="52"/>
        </w:numPr>
        <w:tabs>
          <w:tab w:val="clear" w:pos="720"/>
          <w:tab w:val="num" w:pos="1080"/>
        </w:tabs>
        <w:spacing w:line="240" w:lineRule="auto"/>
        <w:ind w:left="1080" w:firstLine="567"/>
        <w:contextualSpacing/>
        <w:rPr>
          <w:rFonts w:cstheme="minorHAnsi"/>
          <w:sz w:val="24"/>
          <w:szCs w:val="24"/>
          <w:lang w:val="en-GB"/>
        </w:rPr>
      </w:pPr>
      <w:r w:rsidRPr="0008665D">
        <w:rPr>
          <w:sz w:val="24"/>
          <w:szCs w:val="24"/>
          <w:lang w:bidi="hr-HR"/>
        </w:rPr>
        <w:t>utvrđivanjem prioritetnih čimbenika.</w:t>
      </w:r>
    </w:p>
    <w:p w14:paraId="1E24C2A7" w14:textId="77777777" w:rsidR="004D6E5B" w:rsidRPr="0008665D" w:rsidRDefault="004D6E5B" w:rsidP="004D6E5B">
      <w:pPr>
        <w:spacing w:line="240" w:lineRule="auto"/>
        <w:ind w:firstLine="720"/>
        <w:contextualSpacing/>
        <w:jc w:val="both"/>
        <w:rPr>
          <w:rFonts w:cstheme="minorHAnsi"/>
          <w:sz w:val="24"/>
          <w:szCs w:val="24"/>
          <w:lang w:val="en-GB"/>
        </w:rPr>
      </w:pPr>
      <w:r w:rsidRPr="0008665D">
        <w:rPr>
          <w:sz w:val="24"/>
          <w:szCs w:val="24"/>
          <w:lang w:bidi="hr-HR"/>
        </w:rPr>
        <w:t>Kada imate popis čimbenika rizika i zaštite, važno je utvrditi redoslijed prioriteta među ovim čimbenicima. Ovo je moguće provesti razmatranjem sljedećih karakteristika:</w:t>
      </w:r>
    </w:p>
    <w:p w14:paraId="034C3CEA" w14:textId="77777777" w:rsidR="004D6E5B" w:rsidRPr="0008665D" w:rsidRDefault="004D6E5B" w:rsidP="00357C4C">
      <w:pPr>
        <w:numPr>
          <w:ilvl w:val="0"/>
          <w:numId w:val="53"/>
        </w:numPr>
        <w:spacing w:line="240" w:lineRule="auto"/>
        <w:ind w:firstLine="567"/>
        <w:contextualSpacing/>
        <w:jc w:val="both"/>
        <w:rPr>
          <w:rFonts w:cstheme="minorHAnsi"/>
          <w:sz w:val="24"/>
          <w:szCs w:val="24"/>
          <w:lang w:val="en-GB"/>
        </w:rPr>
      </w:pPr>
      <w:r w:rsidRPr="0008665D">
        <w:rPr>
          <w:sz w:val="24"/>
          <w:szCs w:val="24"/>
          <w:lang w:bidi="hr-HR"/>
        </w:rPr>
        <w:t>Važnosti;</w:t>
      </w:r>
    </w:p>
    <w:p w14:paraId="1EC991FC" w14:textId="77777777" w:rsidR="004D6E5B" w:rsidRPr="0008665D" w:rsidRDefault="004D6E5B" w:rsidP="00357C4C">
      <w:pPr>
        <w:numPr>
          <w:ilvl w:val="0"/>
          <w:numId w:val="53"/>
        </w:numPr>
        <w:spacing w:line="240" w:lineRule="auto"/>
        <w:ind w:firstLine="567"/>
        <w:contextualSpacing/>
        <w:rPr>
          <w:rFonts w:cstheme="minorHAnsi"/>
          <w:sz w:val="24"/>
          <w:szCs w:val="24"/>
          <w:lang w:val="en-GB"/>
        </w:rPr>
      </w:pPr>
      <w:r w:rsidRPr="0008665D">
        <w:rPr>
          <w:sz w:val="24"/>
          <w:szCs w:val="24"/>
          <w:lang w:bidi="hr-HR"/>
        </w:rPr>
        <w:t>Promjenjivosti;</w:t>
      </w:r>
    </w:p>
    <w:p w14:paraId="35F23423" w14:textId="77777777" w:rsidR="004D6E5B" w:rsidRPr="0008665D" w:rsidRDefault="004D6E5B" w:rsidP="00357C4C">
      <w:pPr>
        <w:numPr>
          <w:ilvl w:val="0"/>
          <w:numId w:val="53"/>
        </w:numPr>
        <w:spacing w:line="240" w:lineRule="auto"/>
        <w:ind w:firstLine="567"/>
        <w:contextualSpacing/>
        <w:rPr>
          <w:rFonts w:cstheme="minorHAnsi"/>
          <w:sz w:val="24"/>
          <w:szCs w:val="24"/>
          <w:lang w:val="en-GB"/>
        </w:rPr>
      </w:pPr>
      <w:r w:rsidRPr="0008665D">
        <w:rPr>
          <w:sz w:val="24"/>
          <w:szCs w:val="24"/>
          <w:lang w:bidi="hr-HR"/>
        </w:rPr>
        <w:t>Isplativosti;</w:t>
      </w:r>
    </w:p>
    <w:p w14:paraId="27C6E70D" w14:textId="77777777" w:rsidR="004D6E5B" w:rsidRPr="0008665D" w:rsidRDefault="004D6E5B" w:rsidP="00357C4C">
      <w:pPr>
        <w:numPr>
          <w:ilvl w:val="0"/>
          <w:numId w:val="53"/>
        </w:numPr>
        <w:spacing w:line="240" w:lineRule="auto"/>
        <w:ind w:firstLine="567"/>
        <w:contextualSpacing/>
        <w:rPr>
          <w:rFonts w:cstheme="minorHAnsi"/>
          <w:sz w:val="24"/>
          <w:szCs w:val="24"/>
          <w:lang w:val="en-GB"/>
        </w:rPr>
      </w:pPr>
      <w:r w:rsidRPr="0008665D">
        <w:rPr>
          <w:sz w:val="24"/>
          <w:szCs w:val="24"/>
          <w:lang w:bidi="hr-HR"/>
        </w:rPr>
        <w:t>Utjecaja.</w:t>
      </w:r>
    </w:p>
    <w:p w14:paraId="149AAA61" w14:textId="77777777" w:rsidR="004D6E5B" w:rsidRPr="0008665D" w:rsidRDefault="004D6E5B" w:rsidP="00357C4C">
      <w:pPr>
        <w:pStyle w:val="ListParagraph"/>
        <w:numPr>
          <w:ilvl w:val="0"/>
          <w:numId w:val="70"/>
        </w:numPr>
        <w:spacing w:line="240" w:lineRule="auto"/>
        <w:rPr>
          <w:rFonts w:cstheme="minorHAnsi"/>
          <w:sz w:val="24"/>
          <w:szCs w:val="24"/>
          <w:lang w:val="en-GB"/>
        </w:rPr>
      </w:pPr>
      <w:r w:rsidRPr="0008665D">
        <w:rPr>
          <w:sz w:val="24"/>
          <w:szCs w:val="24"/>
          <w:lang w:bidi="hr-HR"/>
        </w:rPr>
        <w:t xml:space="preserve">Kada imate sve potrebne podatke, možete </w:t>
      </w:r>
      <w:r w:rsidRPr="0008665D">
        <w:rPr>
          <w:b/>
          <w:color w:val="538135" w:themeColor="accent6" w:themeShade="BF"/>
          <w:sz w:val="24"/>
          <w:szCs w:val="24"/>
          <w:lang w:bidi="hr-HR"/>
        </w:rPr>
        <w:t>razviti i ispitati strategiju sprječavanja.</w:t>
      </w:r>
    </w:p>
    <w:p w14:paraId="0C86F7C0" w14:textId="77777777" w:rsidR="004D6E5B" w:rsidRPr="004C3738" w:rsidRDefault="004D6E5B" w:rsidP="00357C4C">
      <w:pPr>
        <w:pStyle w:val="ListParagraph"/>
        <w:numPr>
          <w:ilvl w:val="0"/>
          <w:numId w:val="70"/>
        </w:numPr>
        <w:spacing w:line="240" w:lineRule="auto"/>
        <w:rPr>
          <w:rFonts w:cstheme="minorHAnsi"/>
          <w:sz w:val="24"/>
          <w:szCs w:val="24"/>
          <w:lang w:val="en-GB"/>
        </w:rPr>
      </w:pPr>
      <w:r w:rsidRPr="004C3738">
        <w:rPr>
          <w:sz w:val="24"/>
          <w:szCs w:val="24"/>
          <w:lang w:bidi="hr-HR"/>
        </w:rPr>
        <w:t xml:space="preserve">Naposljetku, preporučuje se </w:t>
      </w:r>
      <w:r w:rsidRPr="00D4303F">
        <w:rPr>
          <w:b/>
          <w:color w:val="538135" w:themeColor="accent6" w:themeShade="BF"/>
          <w:sz w:val="24"/>
          <w:szCs w:val="24"/>
          <w:lang w:bidi="hr-HR"/>
        </w:rPr>
        <w:t xml:space="preserve">osigurati široku primjenu </w:t>
      </w:r>
      <w:r w:rsidRPr="004C3738">
        <w:rPr>
          <w:sz w:val="24"/>
          <w:szCs w:val="24"/>
          <w:lang w:bidi="hr-HR"/>
        </w:rPr>
        <w:t>strategije.</w:t>
      </w:r>
    </w:p>
    <w:p w14:paraId="30DB302E" w14:textId="05B8634B" w:rsidR="004D6E5B" w:rsidRDefault="004D6E5B" w:rsidP="004D6E5B">
      <w:pPr>
        <w:pStyle w:val="ListParagraph"/>
        <w:spacing w:line="240" w:lineRule="auto"/>
        <w:rPr>
          <w:rFonts w:cstheme="minorHAnsi"/>
          <w:sz w:val="24"/>
          <w:szCs w:val="24"/>
          <w:lang w:val="en-GB"/>
        </w:rPr>
      </w:pPr>
    </w:p>
    <w:p w14:paraId="02896C52" w14:textId="77777777" w:rsidR="00DE4646" w:rsidRDefault="00DE4646" w:rsidP="00DE4646">
      <w:pPr>
        <w:pStyle w:val="Heading2"/>
      </w:pPr>
      <w:bookmarkStart w:id="63" w:name="_Toc50927787"/>
      <w:r w:rsidRPr="00EF241D">
        <w:rPr>
          <w:lang w:bidi="hr-HR"/>
        </w:rPr>
        <w:t>CJELINA 3. SUKOB</w:t>
      </w:r>
      <w:bookmarkEnd w:id="63"/>
    </w:p>
    <w:p w14:paraId="63D42DB9" w14:textId="77777777" w:rsidR="004D6E5B" w:rsidRPr="004C3738" w:rsidRDefault="004D6E5B" w:rsidP="004D6E5B">
      <w:pPr>
        <w:spacing w:line="240" w:lineRule="auto"/>
        <w:ind w:firstLine="567"/>
        <w:contextualSpacing/>
        <w:jc w:val="both"/>
        <w:rPr>
          <w:rFonts w:cstheme="minorHAnsi"/>
          <w:sz w:val="24"/>
          <w:szCs w:val="24"/>
          <w:lang w:val="en-GB"/>
        </w:rPr>
      </w:pPr>
    </w:p>
    <w:p w14:paraId="5DEB0A51" w14:textId="77777777" w:rsidR="004D6E5B" w:rsidRPr="004C3738" w:rsidRDefault="004D6E5B" w:rsidP="004D6E5B">
      <w:pPr>
        <w:spacing w:line="240" w:lineRule="auto"/>
        <w:ind w:firstLine="720"/>
        <w:contextualSpacing/>
        <w:jc w:val="both"/>
        <w:rPr>
          <w:rFonts w:cstheme="minorHAnsi"/>
          <w:sz w:val="24"/>
          <w:szCs w:val="24"/>
          <w:lang w:val="en-GB"/>
        </w:rPr>
      </w:pPr>
      <w:r w:rsidRPr="004C3738">
        <w:rPr>
          <w:sz w:val="24"/>
          <w:szCs w:val="24"/>
          <w:lang w:bidi="hr-HR"/>
        </w:rPr>
        <w:t>Sukob je situacija u kojoj se dvije strane, ili više njih, bore oko inkompatibilnih interesa. To je uobičajena situacija unutar skupina i među njima. Iz ovoga je razloga korisno znati značajke sukoba i način njegova rješavanja. Jedan od mogućih načina objasnio je Sherif (1954.) Teorijom realističnih sukoba, kojom se pokazuje da do sukoba dolazi kada se dvije skupine, ili više njih, počnu natjecati u uvjetu slabih resursa, predstavljajući neke strategije kojima se potiče suradnja.</w:t>
      </w:r>
    </w:p>
    <w:p w14:paraId="1CF7A5C9" w14:textId="77777777" w:rsidR="004D6E5B" w:rsidRPr="00AC6145" w:rsidRDefault="004D6E5B" w:rsidP="004D6E5B">
      <w:pPr>
        <w:spacing w:line="240" w:lineRule="auto"/>
        <w:ind w:firstLine="720"/>
        <w:contextualSpacing/>
        <w:jc w:val="both"/>
        <w:rPr>
          <w:rFonts w:cstheme="minorHAnsi"/>
          <w:b/>
          <w:bCs/>
          <w:color w:val="538135" w:themeColor="accent6" w:themeShade="BF"/>
          <w:sz w:val="24"/>
          <w:szCs w:val="24"/>
          <w:lang w:val="en-US"/>
        </w:rPr>
      </w:pPr>
      <w:r>
        <w:rPr>
          <w:b/>
          <w:color w:val="538135" w:themeColor="accent6" w:themeShade="BF"/>
          <w:sz w:val="24"/>
          <w:szCs w:val="24"/>
          <w:lang w:bidi="hr-HR"/>
        </w:rPr>
        <w:t>Primjer – Eksperiment razbojničke špilje (</w:t>
      </w:r>
      <w:r>
        <w:rPr>
          <w:b/>
          <w:i/>
          <w:color w:val="538135" w:themeColor="accent6" w:themeShade="BF"/>
          <w:sz w:val="24"/>
          <w:szCs w:val="24"/>
          <w:lang w:bidi="hr-HR"/>
        </w:rPr>
        <w:t>The Robbers Cave experiment</w:t>
      </w:r>
      <w:r>
        <w:rPr>
          <w:b/>
          <w:color w:val="538135" w:themeColor="accent6" w:themeShade="BF"/>
          <w:sz w:val="24"/>
          <w:szCs w:val="24"/>
          <w:lang w:bidi="hr-HR"/>
        </w:rPr>
        <w:t>)</w:t>
      </w:r>
    </w:p>
    <w:p w14:paraId="639FDA1F" w14:textId="77777777" w:rsidR="004D6E5B" w:rsidRPr="004C3738" w:rsidRDefault="004D6E5B" w:rsidP="004D6E5B">
      <w:pPr>
        <w:spacing w:line="240" w:lineRule="auto"/>
        <w:ind w:firstLine="720"/>
        <w:contextualSpacing/>
        <w:jc w:val="both"/>
        <w:rPr>
          <w:rFonts w:cstheme="minorHAnsi"/>
          <w:sz w:val="24"/>
          <w:szCs w:val="24"/>
          <w:lang w:val="en-US"/>
        </w:rPr>
      </w:pPr>
      <w:r w:rsidRPr="004C3738">
        <w:rPr>
          <w:sz w:val="24"/>
          <w:szCs w:val="24"/>
          <w:lang w:bidi="hr-HR"/>
        </w:rPr>
        <w:lastRenderedPageBreak/>
        <w:t>1954. godine, Muzafer Sherif sa svojom je istraživačkom skupinom organizirao trotjedni ljetni kamp za 22 djece koja se nikada prije nisu susrela. Svi su sudionici imali 11 godina i imali isto kulturno, ekonomsko, društveno i vjersko podrijetlo. Uzorak djece podijeljen je na dvije skupine, a svaka skupina zanemarivala je postojanje one druge.</w:t>
      </w:r>
    </w:p>
    <w:p w14:paraId="067FC9C2" w14:textId="77777777" w:rsidR="004D6E5B" w:rsidRPr="004C3738" w:rsidRDefault="004D6E5B" w:rsidP="004D6E5B">
      <w:pPr>
        <w:spacing w:line="240" w:lineRule="auto"/>
        <w:ind w:firstLine="720"/>
        <w:contextualSpacing/>
        <w:jc w:val="both"/>
        <w:rPr>
          <w:rFonts w:cstheme="minorHAnsi"/>
          <w:sz w:val="24"/>
          <w:szCs w:val="24"/>
          <w:lang w:val="en-GB"/>
        </w:rPr>
      </w:pPr>
      <w:r w:rsidRPr="004C3738">
        <w:rPr>
          <w:b/>
          <w:color w:val="538135" w:themeColor="accent6" w:themeShade="BF"/>
          <w:sz w:val="24"/>
          <w:szCs w:val="24"/>
          <w:lang w:bidi="hr-HR"/>
        </w:rPr>
        <w:t>1</w:t>
      </w:r>
      <w:r w:rsidRPr="004C3738">
        <w:rPr>
          <w:b/>
          <w:color w:val="538135" w:themeColor="accent6" w:themeShade="BF"/>
          <w:sz w:val="24"/>
          <w:szCs w:val="24"/>
          <w:vertAlign w:val="superscript"/>
          <w:lang w:bidi="hr-HR"/>
        </w:rPr>
        <w:t>.</w:t>
      </w:r>
      <w:r>
        <w:rPr>
          <w:b/>
          <w:color w:val="538135" w:themeColor="accent6" w:themeShade="BF"/>
          <w:sz w:val="24"/>
          <w:szCs w:val="24"/>
          <w:lang w:bidi="hr-HR"/>
        </w:rPr>
        <w:t xml:space="preserve"> faza: Kohezija skupine</w:t>
      </w:r>
      <w:r w:rsidRPr="004C3738">
        <w:rPr>
          <w:color w:val="538135" w:themeColor="accent6" w:themeShade="BF"/>
          <w:sz w:val="24"/>
          <w:szCs w:val="24"/>
          <w:lang w:bidi="hr-HR"/>
        </w:rPr>
        <w:t xml:space="preserve"> – </w:t>
      </w:r>
      <w:r w:rsidRPr="00F5118B">
        <w:rPr>
          <w:sz w:val="24"/>
          <w:szCs w:val="24"/>
          <w:lang w:bidi="hr-HR"/>
        </w:rPr>
        <w:t>Prva faza sastojala se od osnivanja dviju odvojenih skupina. Kako bi se potaknula kohezija u svakoj od skupina, osmislile su se mnoge aktivnosti i zadaće za rješavanje problema. Do toga su trenutka skupine zanemarivale međusobno postojanje. Nakon tjedan dana, skupine su otkrile jedna drugu.</w:t>
      </w:r>
    </w:p>
    <w:p w14:paraId="6F6BB991" w14:textId="77777777" w:rsidR="004D6E5B" w:rsidRPr="00AC6145" w:rsidRDefault="004D6E5B" w:rsidP="004D6E5B">
      <w:pPr>
        <w:spacing w:line="240" w:lineRule="auto"/>
        <w:ind w:firstLine="720"/>
        <w:contextualSpacing/>
        <w:jc w:val="both"/>
        <w:rPr>
          <w:rFonts w:cstheme="minorHAnsi"/>
          <w:sz w:val="24"/>
          <w:szCs w:val="24"/>
          <w:lang w:val="en-US"/>
        </w:rPr>
      </w:pPr>
      <w:r w:rsidRPr="004C3738">
        <w:rPr>
          <w:b/>
          <w:color w:val="538135" w:themeColor="accent6" w:themeShade="BF"/>
          <w:sz w:val="24"/>
          <w:szCs w:val="24"/>
          <w:lang w:bidi="hr-HR"/>
        </w:rPr>
        <w:t>2</w:t>
      </w:r>
      <w:r w:rsidRPr="004C3738">
        <w:rPr>
          <w:b/>
          <w:color w:val="538135" w:themeColor="accent6" w:themeShade="BF"/>
          <w:sz w:val="24"/>
          <w:szCs w:val="24"/>
          <w:vertAlign w:val="superscript"/>
          <w:lang w:bidi="hr-HR"/>
        </w:rPr>
        <w:t>.</w:t>
      </w:r>
      <w:r w:rsidRPr="004C3738">
        <w:rPr>
          <w:b/>
          <w:color w:val="538135" w:themeColor="accent6" w:themeShade="BF"/>
          <w:sz w:val="24"/>
          <w:szCs w:val="24"/>
          <w:lang w:bidi="hr-HR"/>
        </w:rPr>
        <w:t xml:space="preserve"> faza: Kontakt s drugom skupinom – </w:t>
      </w:r>
      <w:r w:rsidRPr="002B6298">
        <w:rPr>
          <w:sz w:val="24"/>
          <w:szCs w:val="24"/>
          <w:lang w:bidi="hr-HR"/>
        </w:rPr>
        <w:t>Druga faza sastojala se od stvaranja trzavica među dvjema skupinama. Iz ovoga su se razloga organizirale mnoge natjecateljske aktivnosti, a pobjedničkim su se skupinama uručile nagrade; kao posljedica, označile su se razlike između odnosa unutar skupine i odnosa izvan nje, a djeca su se počela međusobno vrijeđati do točke fizičke agresije i nasilja.</w:t>
      </w:r>
    </w:p>
    <w:p w14:paraId="12BAE252" w14:textId="77777777" w:rsidR="004D6E5B" w:rsidRPr="004C3738" w:rsidRDefault="004D6E5B" w:rsidP="004D6E5B">
      <w:pPr>
        <w:spacing w:line="240" w:lineRule="auto"/>
        <w:ind w:firstLine="720"/>
        <w:contextualSpacing/>
        <w:jc w:val="both"/>
        <w:rPr>
          <w:rFonts w:cstheme="minorHAnsi"/>
          <w:sz w:val="24"/>
          <w:szCs w:val="24"/>
          <w:lang w:val="en-US"/>
        </w:rPr>
      </w:pPr>
      <w:r w:rsidRPr="004C3738">
        <w:rPr>
          <w:b/>
          <w:color w:val="538135" w:themeColor="accent6" w:themeShade="BF"/>
          <w:sz w:val="24"/>
          <w:szCs w:val="24"/>
          <w:lang w:bidi="hr-HR"/>
        </w:rPr>
        <w:t>3</w:t>
      </w:r>
      <w:r w:rsidRPr="004C3738">
        <w:rPr>
          <w:b/>
          <w:color w:val="538135" w:themeColor="accent6" w:themeShade="BF"/>
          <w:sz w:val="24"/>
          <w:szCs w:val="24"/>
          <w:vertAlign w:val="superscript"/>
          <w:lang w:bidi="hr-HR"/>
        </w:rPr>
        <w:t>.</w:t>
      </w:r>
      <w:r>
        <w:rPr>
          <w:b/>
          <w:color w:val="538135" w:themeColor="accent6" w:themeShade="BF"/>
          <w:sz w:val="24"/>
          <w:szCs w:val="24"/>
          <w:lang w:bidi="hr-HR"/>
        </w:rPr>
        <w:t xml:space="preserve"> faza: Smanjenje trzavica kontaktom</w:t>
      </w:r>
      <w:r w:rsidRPr="004C3738">
        <w:rPr>
          <w:sz w:val="24"/>
          <w:szCs w:val="24"/>
          <w:lang w:bidi="hr-HR"/>
        </w:rPr>
        <w:t xml:space="preserve"> – U ovoj je fazi došlo do žešćih sukoba među skupinama, stoga su se primijenile određene intervencije kako bi se trzavice smanjile; posebnu je kontaktnu situaciju osmislio Sherif kako bi se jedna skupina upoznala s drugom; međutim, sam kontakt nije se pokazao dovoljnim za ublažavanje ovih radnji.</w:t>
      </w:r>
    </w:p>
    <w:p w14:paraId="268913F8" w14:textId="77777777" w:rsidR="004D6E5B" w:rsidRPr="004C3738" w:rsidRDefault="004D6E5B" w:rsidP="004D6E5B">
      <w:pPr>
        <w:spacing w:line="240" w:lineRule="auto"/>
        <w:ind w:firstLine="720"/>
        <w:contextualSpacing/>
        <w:jc w:val="both"/>
        <w:rPr>
          <w:rFonts w:cstheme="minorHAnsi"/>
          <w:sz w:val="24"/>
          <w:szCs w:val="24"/>
          <w:lang w:val="en-US"/>
        </w:rPr>
      </w:pPr>
      <w:r w:rsidRPr="004C3738">
        <w:rPr>
          <w:b/>
          <w:color w:val="538135" w:themeColor="accent6" w:themeShade="BF"/>
          <w:sz w:val="24"/>
          <w:szCs w:val="24"/>
          <w:lang w:bidi="hr-HR"/>
        </w:rPr>
        <w:t>4</w:t>
      </w:r>
      <w:r w:rsidRPr="004C3738">
        <w:rPr>
          <w:b/>
          <w:color w:val="538135" w:themeColor="accent6" w:themeShade="BF"/>
          <w:sz w:val="24"/>
          <w:szCs w:val="24"/>
          <w:vertAlign w:val="superscript"/>
          <w:lang w:bidi="hr-HR"/>
        </w:rPr>
        <w:t>.</w:t>
      </w:r>
      <w:r>
        <w:rPr>
          <w:b/>
          <w:color w:val="538135" w:themeColor="accent6" w:themeShade="BF"/>
          <w:sz w:val="24"/>
          <w:szCs w:val="24"/>
          <w:lang w:bidi="hr-HR"/>
        </w:rPr>
        <w:t xml:space="preserve"> faza: Smanjivanje trzavica nadređenim ciljevima </w:t>
      </w:r>
      <w:r w:rsidRPr="004C3738">
        <w:rPr>
          <w:sz w:val="24"/>
          <w:szCs w:val="24"/>
          <w:lang w:bidi="hr-HR"/>
        </w:rPr>
        <w:t>– uz cilj postizanja zajedničkog nadređenog cilja (npr. problem vode: u kampu je došlo do nestašice vode, a voditelji eksperimenta od djece su zatražili suradnju kako bi se popravila šteta), od djece se zatražila suradnja kako bi se riješio problem koji je utjecao na sve, bez obzira na to tko pripada kojoj skupini;</w:t>
      </w:r>
    </w:p>
    <w:p w14:paraId="73CFE310" w14:textId="77777777" w:rsidR="004D6E5B" w:rsidRPr="004C3738" w:rsidRDefault="004D6E5B" w:rsidP="004D6E5B">
      <w:pPr>
        <w:spacing w:line="240" w:lineRule="auto"/>
        <w:contextualSpacing/>
        <w:jc w:val="both"/>
        <w:rPr>
          <w:rFonts w:cstheme="minorHAnsi"/>
          <w:sz w:val="24"/>
          <w:szCs w:val="24"/>
          <w:lang w:val="en-GB"/>
        </w:rPr>
      </w:pPr>
      <w:r w:rsidRPr="004C3738">
        <w:rPr>
          <w:sz w:val="24"/>
          <w:szCs w:val="24"/>
          <w:lang w:bidi="hr-HR"/>
        </w:rPr>
        <w:t xml:space="preserve">Ova je strategija svoju učinkovitost pokazala kada se pred djecu postavio izbor da, tijekom posljednje večeri, zajedno večeraju ili da se sljedećeg dana vrate odvojenim autobusima. U psihološkoj je literaturi ovo poznato pod nazivom </w:t>
      </w:r>
      <w:r w:rsidRPr="004C3738">
        <w:rPr>
          <w:b/>
          <w:color w:val="538135" w:themeColor="accent6" w:themeShade="BF"/>
          <w:sz w:val="24"/>
          <w:szCs w:val="24"/>
          <w:lang w:bidi="hr-HR"/>
        </w:rPr>
        <w:t>Teorija realističnih sukoba</w:t>
      </w:r>
      <w:r w:rsidRPr="004C3738">
        <w:rPr>
          <w:color w:val="538135" w:themeColor="accent6" w:themeShade="BF"/>
          <w:sz w:val="24"/>
          <w:szCs w:val="24"/>
          <w:lang w:bidi="hr-HR"/>
        </w:rPr>
        <w:t>.</w:t>
      </w:r>
    </w:p>
    <w:p w14:paraId="0946D214" w14:textId="77777777" w:rsidR="004D6E5B" w:rsidRDefault="004D6E5B" w:rsidP="004D6E5B">
      <w:pPr>
        <w:spacing w:line="240" w:lineRule="auto"/>
        <w:ind w:firstLine="720"/>
        <w:contextualSpacing/>
        <w:jc w:val="both"/>
        <w:rPr>
          <w:rFonts w:cstheme="minorHAnsi"/>
          <w:sz w:val="24"/>
          <w:szCs w:val="24"/>
          <w:lang w:val="en-US"/>
        </w:rPr>
      </w:pPr>
      <w:r w:rsidRPr="004C3738">
        <w:rPr>
          <w:sz w:val="24"/>
          <w:szCs w:val="24"/>
          <w:lang w:bidi="hr-HR"/>
        </w:rPr>
        <w:t xml:space="preserve">Prema </w:t>
      </w:r>
      <w:r>
        <w:rPr>
          <w:b/>
          <w:color w:val="538135" w:themeColor="accent6" w:themeShade="BF"/>
          <w:sz w:val="24"/>
          <w:szCs w:val="24"/>
          <w:lang w:bidi="hr-HR"/>
        </w:rPr>
        <w:t xml:space="preserve">Teoriji realističnih sukoba </w:t>
      </w:r>
      <w:r w:rsidRPr="004C3738">
        <w:rPr>
          <w:sz w:val="24"/>
          <w:szCs w:val="24"/>
          <w:lang w:bidi="hr-HR"/>
        </w:rPr>
        <w:t>(Sherif, 1966.), do sukoba dolazi kada se dvije skupine, ili više njih, natječu za ograničene resurse. Kako bi se razriješio sukob među skupinama, a s obzirom na to da predrasude i dalje ostaju, sam kontakt nije dovoljan. Jedna od najjačih strategija jest stvaranje nadređenih ciljeva kojima se potiče suradnja. Ove strategije učinkovite su kada je sukob dugotrajniji.</w:t>
      </w:r>
    </w:p>
    <w:p w14:paraId="7CF60714" w14:textId="77777777" w:rsidR="004D6E5B" w:rsidRPr="004C3738" w:rsidRDefault="004D6E5B" w:rsidP="004D6E5B">
      <w:pPr>
        <w:spacing w:line="240" w:lineRule="auto"/>
        <w:contextualSpacing/>
        <w:jc w:val="both"/>
        <w:rPr>
          <w:rFonts w:cstheme="minorHAnsi"/>
          <w:sz w:val="24"/>
          <w:szCs w:val="24"/>
          <w:lang w:val="en-GB"/>
        </w:rPr>
      </w:pPr>
    </w:p>
    <w:p w14:paraId="057A84DA" w14:textId="77777777" w:rsidR="004D6E5B" w:rsidRPr="004C3738" w:rsidRDefault="004D6E5B" w:rsidP="004D6E5B">
      <w:pPr>
        <w:spacing w:line="240" w:lineRule="auto"/>
        <w:ind w:firstLine="720"/>
        <w:contextualSpacing/>
        <w:jc w:val="both"/>
        <w:rPr>
          <w:rFonts w:cstheme="minorHAnsi"/>
          <w:color w:val="538135" w:themeColor="accent6" w:themeShade="BF"/>
          <w:sz w:val="24"/>
          <w:szCs w:val="24"/>
          <w:lang w:val="en-GB"/>
        </w:rPr>
      </w:pPr>
      <w:r w:rsidRPr="004C3738">
        <w:rPr>
          <w:b/>
          <w:color w:val="538135" w:themeColor="accent6" w:themeShade="BF"/>
          <w:sz w:val="24"/>
          <w:szCs w:val="24"/>
          <w:lang w:bidi="hr-HR"/>
        </w:rPr>
        <w:t xml:space="preserve">Strategije upravljanja sukobom. </w:t>
      </w:r>
      <w:r w:rsidRPr="004C3738">
        <w:rPr>
          <w:sz w:val="24"/>
          <w:szCs w:val="24"/>
          <w:lang w:bidi="hr-HR"/>
        </w:rPr>
        <w:t>S obzirom na to da je veća vjerojatnost da će do sukoba doći tijekom treninga ili utakmice, treneri bi trebali naučiti nekoliko strategija za upravljanje njima.</w:t>
      </w:r>
    </w:p>
    <w:p w14:paraId="484758F7" w14:textId="77777777" w:rsidR="004D6E5B" w:rsidRPr="007D1773" w:rsidRDefault="004D6E5B" w:rsidP="00357C4C">
      <w:pPr>
        <w:pStyle w:val="ListParagraph"/>
        <w:numPr>
          <w:ilvl w:val="0"/>
          <w:numId w:val="58"/>
        </w:numPr>
        <w:tabs>
          <w:tab w:val="left" w:pos="993"/>
        </w:tabs>
        <w:spacing w:line="240" w:lineRule="auto"/>
        <w:ind w:left="360" w:firstLine="349"/>
        <w:jc w:val="both"/>
        <w:rPr>
          <w:rFonts w:cstheme="minorHAnsi"/>
          <w:sz w:val="24"/>
          <w:szCs w:val="24"/>
          <w:lang w:val="en-GB"/>
        </w:rPr>
      </w:pPr>
      <w:r w:rsidRPr="004C3738">
        <w:rPr>
          <w:b/>
          <w:color w:val="538135" w:themeColor="accent6" w:themeShade="BF"/>
          <w:sz w:val="24"/>
          <w:szCs w:val="24"/>
          <w:lang w:bidi="hr-HR"/>
        </w:rPr>
        <w:t>Ostanite mirni</w:t>
      </w:r>
      <w:r>
        <w:rPr>
          <w:sz w:val="24"/>
          <w:szCs w:val="24"/>
          <w:lang w:bidi="hr-HR"/>
        </w:rPr>
        <w:t xml:space="preserve"> – svoje sportaše naučite da brzo ne planu te da sukobom upravljaju smireno;</w:t>
      </w:r>
    </w:p>
    <w:p w14:paraId="742CD74A" w14:textId="77777777" w:rsidR="004D6E5B" w:rsidRPr="004C3738" w:rsidRDefault="004D6E5B" w:rsidP="00357C4C">
      <w:pPr>
        <w:pStyle w:val="ListParagraph"/>
        <w:numPr>
          <w:ilvl w:val="0"/>
          <w:numId w:val="58"/>
        </w:numPr>
        <w:tabs>
          <w:tab w:val="left" w:pos="993"/>
        </w:tabs>
        <w:spacing w:line="240" w:lineRule="auto"/>
        <w:ind w:left="360" w:firstLine="349"/>
        <w:jc w:val="both"/>
        <w:rPr>
          <w:rFonts w:cstheme="minorHAnsi"/>
          <w:sz w:val="24"/>
          <w:szCs w:val="24"/>
          <w:lang w:val="en-GB"/>
        </w:rPr>
      </w:pPr>
      <w:r w:rsidRPr="004C3738">
        <w:rPr>
          <w:b/>
          <w:color w:val="538135" w:themeColor="accent6" w:themeShade="BF"/>
          <w:sz w:val="24"/>
          <w:szCs w:val="24"/>
          <w:lang w:bidi="hr-HR"/>
        </w:rPr>
        <w:t xml:space="preserve">Nemojte stati na stranu nekog sportaša </w:t>
      </w:r>
      <w:r w:rsidRPr="004C3738">
        <w:rPr>
          <w:sz w:val="24"/>
          <w:szCs w:val="24"/>
          <w:lang w:bidi="hr-HR"/>
        </w:rPr>
        <w:t>– Pokušajte shvatiti oba stajališta i poticati otvorenu komunikaciju tijekom sukoba (ovo ne vrijedi za fizičke sukobe);</w:t>
      </w:r>
    </w:p>
    <w:p w14:paraId="774C30BC" w14:textId="77777777" w:rsidR="004D6E5B" w:rsidRPr="004C3738" w:rsidRDefault="004D6E5B" w:rsidP="00357C4C">
      <w:pPr>
        <w:pStyle w:val="ListParagraph"/>
        <w:numPr>
          <w:ilvl w:val="0"/>
          <w:numId w:val="58"/>
        </w:numPr>
        <w:tabs>
          <w:tab w:val="left" w:pos="993"/>
        </w:tabs>
        <w:spacing w:line="240" w:lineRule="auto"/>
        <w:ind w:left="360" w:firstLine="349"/>
        <w:jc w:val="both"/>
        <w:rPr>
          <w:rFonts w:cstheme="minorHAnsi"/>
          <w:color w:val="538135" w:themeColor="accent6" w:themeShade="BF"/>
          <w:sz w:val="24"/>
          <w:szCs w:val="24"/>
          <w:lang w:val="en-GB"/>
        </w:rPr>
      </w:pPr>
      <w:r w:rsidRPr="004C3738">
        <w:rPr>
          <w:sz w:val="24"/>
          <w:szCs w:val="24"/>
          <w:lang w:bidi="hr-HR"/>
        </w:rPr>
        <w:t xml:space="preserve">Ako je sukob samo verbalan, </w:t>
      </w:r>
      <w:r w:rsidRPr="004C3738">
        <w:rPr>
          <w:b/>
          <w:color w:val="538135" w:themeColor="accent6" w:themeShade="BF"/>
          <w:sz w:val="24"/>
          <w:szCs w:val="24"/>
          <w:lang w:bidi="hr-HR"/>
        </w:rPr>
        <w:t>otvorite raspravu pred ostalim članovima;</w:t>
      </w:r>
    </w:p>
    <w:p w14:paraId="40F68A11" w14:textId="77777777" w:rsidR="004D6E5B" w:rsidRPr="004C3738" w:rsidRDefault="004D6E5B" w:rsidP="00357C4C">
      <w:pPr>
        <w:pStyle w:val="ListParagraph"/>
        <w:numPr>
          <w:ilvl w:val="0"/>
          <w:numId w:val="58"/>
        </w:numPr>
        <w:tabs>
          <w:tab w:val="left" w:pos="993"/>
        </w:tabs>
        <w:spacing w:line="240" w:lineRule="auto"/>
        <w:ind w:left="360" w:firstLine="349"/>
        <w:jc w:val="both"/>
        <w:rPr>
          <w:rFonts w:cstheme="minorHAnsi"/>
          <w:color w:val="538135" w:themeColor="accent6" w:themeShade="BF"/>
          <w:sz w:val="24"/>
          <w:szCs w:val="24"/>
          <w:lang w:val="en-GB"/>
        </w:rPr>
      </w:pPr>
      <w:r w:rsidRPr="004C3738">
        <w:rPr>
          <w:sz w:val="24"/>
          <w:szCs w:val="24"/>
          <w:lang w:bidi="hr-HR"/>
        </w:rPr>
        <w:t xml:space="preserve">Ako je sukob fizički, </w:t>
      </w:r>
      <w:r w:rsidRPr="004C3738">
        <w:rPr>
          <w:b/>
          <w:color w:val="538135" w:themeColor="accent6" w:themeShade="BF"/>
          <w:sz w:val="24"/>
          <w:szCs w:val="24"/>
          <w:lang w:bidi="hr-HR"/>
        </w:rPr>
        <w:t>maknite osobe ustranu i o sukobu raspravite nasamo, dalje od skupine.</w:t>
      </w:r>
    </w:p>
    <w:p w14:paraId="4D1B8C0F" w14:textId="77777777" w:rsidR="004D6E5B" w:rsidRDefault="004D6E5B" w:rsidP="004D6E5B">
      <w:pPr>
        <w:spacing w:line="240" w:lineRule="auto"/>
        <w:contextualSpacing/>
        <w:jc w:val="both"/>
        <w:rPr>
          <w:rFonts w:cstheme="minorHAnsi"/>
          <w:b/>
          <w:bCs/>
          <w:color w:val="538135" w:themeColor="accent6" w:themeShade="BF"/>
          <w:sz w:val="24"/>
          <w:szCs w:val="24"/>
          <w:lang w:val="en-GB"/>
        </w:rPr>
      </w:pPr>
    </w:p>
    <w:p w14:paraId="34D90C24" w14:textId="77777777" w:rsidR="004D6E5B" w:rsidRPr="004C3738" w:rsidRDefault="004D6E5B" w:rsidP="004D6E5B">
      <w:pPr>
        <w:spacing w:line="240" w:lineRule="auto"/>
        <w:ind w:firstLine="709"/>
        <w:contextualSpacing/>
        <w:jc w:val="both"/>
        <w:rPr>
          <w:rFonts w:cstheme="minorHAnsi"/>
          <w:b/>
          <w:bCs/>
          <w:color w:val="538135" w:themeColor="accent6" w:themeShade="BF"/>
          <w:sz w:val="24"/>
          <w:szCs w:val="24"/>
          <w:lang w:val="en-GB"/>
        </w:rPr>
      </w:pPr>
      <w:r>
        <w:rPr>
          <w:b/>
          <w:color w:val="538135" w:themeColor="accent6" w:themeShade="BF"/>
          <w:sz w:val="24"/>
          <w:szCs w:val="24"/>
          <w:lang w:bidi="hr-HR"/>
        </w:rPr>
        <w:t>Prijedlog:</w:t>
      </w:r>
    </w:p>
    <w:p w14:paraId="05B3A21D" w14:textId="77777777" w:rsidR="004D6E5B" w:rsidRPr="004C3738" w:rsidRDefault="004D6E5B" w:rsidP="004D6E5B">
      <w:pPr>
        <w:spacing w:line="240" w:lineRule="auto"/>
        <w:ind w:firstLine="720"/>
        <w:contextualSpacing/>
        <w:jc w:val="both"/>
        <w:rPr>
          <w:rFonts w:cstheme="minorHAnsi"/>
          <w:sz w:val="24"/>
          <w:szCs w:val="24"/>
          <w:lang w:val="en-GB"/>
        </w:rPr>
      </w:pPr>
      <w:r w:rsidRPr="004C3738">
        <w:rPr>
          <w:sz w:val="24"/>
          <w:szCs w:val="24"/>
          <w:lang w:bidi="hr-HR"/>
        </w:rPr>
        <w:t>Važno je da sportaši razumiju da je dijalog ispravan alat za rješavanje sukoba, a ne nasilje.</w:t>
      </w:r>
    </w:p>
    <w:p w14:paraId="575EEEA0" w14:textId="77777777" w:rsidR="004D6E5B" w:rsidRPr="00996666" w:rsidRDefault="004D6E5B" w:rsidP="004D6E5B">
      <w:pPr>
        <w:spacing w:line="240" w:lineRule="auto"/>
        <w:ind w:firstLine="720"/>
        <w:contextualSpacing/>
        <w:jc w:val="both"/>
        <w:rPr>
          <w:rFonts w:cstheme="minorHAnsi"/>
          <w:sz w:val="24"/>
          <w:szCs w:val="24"/>
          <w:lang w:val="en-US"/>
        </w:rPr>
      </w:pPr>
      <w:r w:rsidRPr="004C3738">
        <w:rPr>
          <w:b/>
          <w:color w:val="538135" w:themeColor="accent6" w:themeShade="BF"/>
          <w:sz w:val="24"/>
          <w:szCs w:val="24"/>
          <w:lang w:bidi="hr-HR"/>
        </w:rPr>
        <w:t xml:space="preserve">Strategije sprječavanja sukoba. </w:t>
      </w:r>
      <w:r>
        <w:rPr>
          <w:sz w:val="24"/>
          <w:szCs w:val="24"/>
          <w:lang w:bidi="hr-HR"/>
        </w:rPr>
        <w:t>Rad na predrasudama sportaša može iznjedriti zanimljiva rješenja za pitanja kojima se bave učinkovite strategije sprječavanja.</w:t>
      </w:r>
    </w:p>
    <w:p w14:paraId="6FF563E3" w14:textId="77777777" w:rsidR="004D6E5B" w:rsidRPr="004C3738" w:rsidRDefault="004D6E5B" w:rsidP="00357C4C">
      <w:pPr>
        <w:pStyle w:val="ListParagraph"/>
        <w:numPr>
          <w:ilvl w:val="0"/>
          <w:numId w:val="59"/>
        </w:numPr>
        <w:tabs>
          <w:tab w:val="left" w:pos="993"/>
        </w:tabs>
        <w:spacing w:line="240" w:lineRule="auto"/>
        <w:ind w:firstLine="349"/>
        <w:jc w:val="both"/>
        <w:rPr>
          <w:rFonts w:cstheme="minorHAnsi"/>
          <w:sz w:val="24"/>
          <w:szCs w:val="24"/>
          <w:lang w:val="en-GB"/>
        </w:rPr>
      </w:pPr>
      <w:r w:rsidRPr="004C3738">
        <w:rPr>
          <w:sz w:val="24"/>
          <w:szCs w:val="24"/>
          <w:lang w:bidi="hr-HR"/>
        </w:rPr>
        <w:t>Sportaše bi se trebalo ohrabrivati da ljude zamišljaju kao pojedince, a ne kao puke članove skupine;</w:t>
      </w:r>
    </w:p>
    <w:p w14:paraId="3405EDA8" w14:textId="77777777" w:rsidR="004D6E5B" w:rsidRPr="004C3738" w:rsidRDefault="004D6E5B" w:rsidP="00357C4C">
      <w:pPr>
        <w:pStyle w:val="ListParagraph"/>
        <w:numPr>
          <w:ilvl w:val="0"/>
          <w:numId w:val="59"/>
        </w:numPr>
        <w:tabs>
          <w:tab w:val="left" w:pos="993"/>
        </w:tabs>
        <w:spacing w:line="240" w:lineRule="auto"/>
        <w:ind w:firstLine="349"/>
        <w:jc w:val="both"/>
        <w:rPr>
          <w:rFonts w:cstheme="minorHAnsi"/>
          <w:sz w:val="24"/>
          <w:szCs w:val="24"/>
          <w:lang w:val="en-GB"/>
        </w:rPr>
      </w:pPr>
      <w:r w:rsidRPr="004C3738">
        <w:rPr>
          <w:sz w:val="24"/>
          <w:szCs w:val="24"/>
          <w:lang w:bidi="hr-HR"/>
        </w:rPr>
        <w:lastRenderedPageBreak/>
        <w:t>Sportaše bi se trebalo izazvati na širenje njihova poimanja članova skupine kako bi se uključili i oni izvan neposredne skupine;</w:t>
      </w:r>
    </w:p>
    <w:p w14:paraId="277A0B95" w14:textId="35ADEBBE" w:rsidR="004D6E5B" w:rsidRPr="00DE4646" w:rsidRDefault="004D6E5B" w:rsidP="004D6E5B">
      <w:pPr>
        <w:pStyle w:val="ListParagraph"/>
        <w:numPr>
          <w:ilvl w:val="0"/>
          <w:numId w:val="59"/>
        </w:numPr>
        <w:tabs>
          <w:tab w:val="left" w:pos="993"/>
        </w:tabs>
        <w:spacing w:line="240" w:lineRule="auto"/>
        <w:ind w:firstLine="349"/>
        <w:jc w:val="both"/>
        <w:rPr>
          <w:rFonts w:cstheme="minorHAnsi"/>
          <w:sz w:val="24"/>
          <w:szCs w:val="24"/>
          <w:lang w:val="en-GB"/>
        </w:rPr>
      </w:pPr>
      <w:r w:rsidRPr="004C3738">
        <w:rPr>
          <w:sz w:val="24"/>
          <w:szCs w:val="24"/>
          <w:lang w:bidi="hr-HR"/>
        </w:rPr>
        <w:t>Sportaše bi se trebalo podučiti nizu vjerskih perspektiva i praksi.</w:t>
      </w:r>
    </w:p>
    <w:p w14:paraId="101B2807" w14:textId="77777777" w:rsidR="004D6E5B" w:rsidRDefault="004D6E5B" w:rsidP="004D6E5B">
      <w:pPr>
        <w:spacing w:line="240" w:lineRule="auto"/>
        <w:contextualSpacing/>
        <w:jc w:val="both"/>
        <w:rPr>
          <w:rFonts w:cstheme="minorHAnsi"/>
          <w:b/>
          <w:bCs/>
          <w:color w:val="538135" w:themeColor="accent6" w:themeShade="BF"/>
          <w:sz w:val="24"/>
          <w:szCs w:val="24"/>
          <w:lang w:val="en-GB"/>
        </w:rPr>
      </w:pPr>
    </w:p>
    <w:p w14:paraId="7CDB404C" w14:textId="77777777" w:rsidR="004D6E5B" w:rsidRPr="004C3738" w:rsidRDefault="004D6E5B" w:rsidP="004D6E5B">
      <w:pPr>
        <w:spacing w:line="240" w:lineRule="auto"/>
        <w:ind w:firstLine="709"/>
        <w:contextualSpacing/>
        <w:jc w:val="both"/>
        <w:rPr>
          <w:rFonts w:cstheme="minorHAnsi"/>
          <w:color w:val="538135" w:themeColor="accent6" w:themeShade="BF"/>
          <w:sz w:val="24"/>
          <w:szCs w:val="24"/>
          <w:lang w:val="en-GB"/>
        </w:rPr>
      </w:pPr>
      <w:r w:rsidRPr="004C3738">
        <w:rPr>
          <w:b/>
          <w:color w:val="538135" w:themeColor="accent6" w:themeShade="BF"/>
          <w:sz w:val="24"/>
          <w:szCs w:val="24"/>
          <w:lang w:bidi="hr-HR"/>
        </w:rPr>
        <w:t>Prijedlog:</w:t>
      </w:r>
    </w:p>
    <w:p w14:paraId="023EA6D0" w14:textId="77777777" w:rsidR="004D6E5B" w:rsidRPr="004C3738" w:rsidRDefault="004D6E5B" w:rsidP="004D6E5B">
      <w:pPr>
        <w:spacing w:line="240" w:lineRule="auto"/>
        <w:ind w:firstLine="709"/>
        <w:contextualSpacing/>
        <w:jc w:val="both"/>
        <w:rPr>
          <w:rFonts w:cstheme="minorHAnsi"/>
          <w:color w:val="538135" w:themeColor="accent6" w:themeShade="BF"/>
          <w:sz w:val="24"/>
          <w:szCs w:val="24"/>
          <w:lang w:val="en-GB"/>
        </w:rPr>
      </w:pPr>
      <w:r w:rsidRPr="004C3738">
        <w:rPr>
          <w:sz w:val="24"/>
          <w:szCs w:val="24"/>
          <w:lang w:bidi="hr-HR"/>
        </w:rPr>
        <w:t>Kada dođe do sukoba među djecom, ako sukob obuhvaća ozbiljnu problematiku, nužno je o tomu obavijestiti obitelji. Ovim se od trenera očekuje da obavijeste roditelje te da se slože oko sinergijskih obrazovnih strategija.</w:t>
      </w:r>
    </w:p>
    <w:p w14:paraId="38922F23" w14:textId="77777777" w:rsidR="004D6E5B" w:rsidRDefault="004D6E5B" w:rsidP="004D6E5B">
      <w:pPr>
        <w:spacing w:line="240" w:lineRule="auto"/>
        <w:contextualSpacing/>
        <w:jc w:val="both"/>
        <w:rPr>
          <w:rFonts w:cstheme="minorHAnsi"/>
          <w:color w:val="538135" w:themeColor="accent6" w:themeShade="BF"/>
          <w:sz w:val="24"/>
          <w:szCs w:val="24"/>
          <w:lang w:val="en-GB"/>
        </w:rPr>
      </w:pPr>
    </w:p>
    <w:p w14:paraId="50BAFACB" w14:textId="77777777" w:rsidR="00DE4646" w:rsidRDefault="00DE4646" w:rsidP="00DE4646">
      <w:pPr>
        <w:pStyle w:val="Heading2"/>
      </w:pPr>
      <w:bookmarkStart w:id="64" w:name="_Toc50927788"/>
      <w:r w:rsidRPr="00EF241D">
        <w:rPr>
          <w:lang w:bidi="hr-HR"/>
        </w:rPr>
        <w:t>CJELINA 4. POSLJEDICE NASILJA I ISKLJUČIVANJA</w:t>
      </w:r>
      <w:bookmarkEnd w:id="64"/>
    </w:p>
    <w:p w14:paraId="5B2726AF" w14:textId="7C973AE2" w:rsidR="004D6E5B" w:rsidRPr="004C3738" w:rsidRDefault="004D6E5B" w:rsidP="004D6E5B">
      <w:pPr>
        <w:spacing w:line="240" w:lineRule="auto"/>
        <w:contextualSpacing/>
        <w:jc w:val="both"/>
        <w:rPr>
          <w:rFonts w:cstheme="minorHAnsi"/>
          <w:sz w:val="24"/>
          <w:szCs w:val="24"/>
          <w:lang w:val="en-GB"/>
        </w:rPr>
      </w:pPr>
    </w:p>
    <w:p w14:paraId="0803F7AC" w14:textId="77777777" w:rsidR="004D6E5B" w:rsidRPr="004C3738" w:rsidRDefault="004D6E5B" w:rsidP="004D6E5B">
      <w:pPr>
        <w:spacing w:line="240" w:lineRule="auto"/>
        <w:ind w:firstLine="709"/>
        <w:contextualSpacing/>
        <w:jc w:val="both"/>
        <w:rPr>
          <w:rFonts w:cstheme="minorHAnsi"/>
          <w:sz w:val="24"/>
          <w:szCs w:val="24"/>
          <w:lang w:val="en-GB"/>
        </w:rPr>
      </w:pPr>
      <w:r w:rsidRPr="004C3738">
        <w:rPr>
          <w:sz w:val="24"/>
          <w:szCs w:val="24"/>
          <w:lang w:bidi="hr-HR"/>
        </w:rPr>
        <w:t>Nasilje i isključivanje škode pojedincu koji je žrtva. Iz ovoga je razloga važno znati do kojih posljedica može doći kako bi se istoga trenutka prepoznalo njihove znakove.</w:t>
      </w:r>
    </w:p>
    <w:p w14:paraId="1B412AC6" w14:textId="77777777" w:rsidR="004D6E5B" w:rsidRPr="004C3738" w:rsidRDefault="004D6E5B" w:rsidP="004D6E5B">
      <w:pPr>
        <w:spacing w:line="240" w:lineRule="auto"/>
        <w:ind w:firstLine="567"/>
        <w:contextualSpacing/>
        <w:jc w:val="both"/>
        <w:rPr>
          <w:rFonts w:cstheme="minorHAnsi"/>
          <w:sz w:val="24"/>
          <w:szCs w:val="24"/>
          <w:lang w:val="en-GB"/>
        </w:rPr>
      </w:pPr>
    </w:p>
    <w:p w14:paraId="2E12A4A1" w14:textId="77777777" w:rsidR="004D6E5B" w:rsidRPr="004C3738" w:rsidRDefault="004D6E5B" w:rsidP="004D6E5B">
      <w:pPr>
        <w:spacing w:line="240" w:lineRule="auto"/>
        <w:ind w:firstLine="709"/>
        <w:contextualSpacing/>
        <w:rPr>
          <w:rFonts w:cstheme="minorHAnsi"/>
          <w:b/>
          <w:bCs/>
          <w:color w:val="538135" w:themeColor="accent6" w:themeShade="BF"/>
          <w:sz w:val="24"/>
          <w:szCs w:val="24"/>
          <w:lang w:val="en-US"/>
        </w:rPr>
      </w:pPr>
      <w:r>
        <w:rPr>
          <w:b/>
          <w:color w:val="538135" w:themeColor="accent6" w:themeShade="BF"/>
          <w:sz w:val="24"/>
          <w:szCs w:val="24"/>
          <w:lang w:bidi="hr-HR"/>
        </w:rPr>
        <w:t>Kratkoročni učinci</w:t>
      </w:r>
    </w:p>
    <w:p w14:paraId="1C427EE5" w14:textId="77777777" w:rsidR="004D6E5B" w:rsidRPr="004C3738" w:rsidRDefault="004D6E5B" w:rsidP="004D6E5B">
      <w:pPr>
        <w:spacing w:line="240" w:lineRule="auto"/>
        <w:ind w:firstLine="709"/>
        <w:contextualSpacing/>
        <w:rPr>
          <w:rFonts w:cstheme="minorHAnsi"/>
          <w:sz w:val="24"/>
          <w:szCs w:val="24"/>
          <w:lang w:val="en-GB"/>
        </w:rPr>
      </w:pPr>
      <w:r w:rsidRPr="004C3738">
        <w:rPr>
          <w:sz w:val="24"/>
          <w:szCs w:val="24"/>
          <w:lang w:bidi="hr-HR"/>
        </w:rPr>
        <w:t>Djeca koja su izložena nasilju ili isključivanju pate od:</w:t>
      </w:r>
    </w:p>
    <w:p w14:paraId="3E0AD8D4" w14:textId="77777777" w:rsidR="004D6E5B" w:rsidRPr="004C3738" w:rsidRDefault="004D6E5B" w:rsidP="00357C4C">
      <w:pPr>
        <w:pStyle w:val="ListParagraph"/>
        <w:numPr>
          <w:ilvl w:val="0"/>
          <w:numId w:val="60"/>
        </w:numPr>
        <w:spacing w:line="240" w:lineRule="auto"/>
        <w:ind w:left="1134"/>
        <w:rPr>
          <w:rFonts w:cstheme="minorHAnsi"/>
          <w:sz w:val="24"/>
          <w:szCs w:val="24"/>
          <w:lang w:val="it-IT"/>
        </w:rPr>
      </w:pPr>
      <w:r w:rsidRPr="004C3738">
        <w:rPr>
          <w:sz w:val="24"/>
          <w:szCs w:val="24"/>
          <w:lang w:bidi="hr-HR"/>
        </w:rPr>
        <w:t>Stresa;</w:t>
      </w:r>
    </w:p>
    <w:p w14:paraId="412D1B5A" w14:textId="77777777" w:rsidR="004D6E5B" w:rsidRPr="004C3738" w:rsidRDefault="004D6E5B" w:rsidP="00357C4C">
      <w:pPr>
        <w:pStyle w:val="ListParagraph"/>
        <w:numPr>
          <w:ilvl w:val="0"/>
          <w:numId w:val="60"/>
        </w:numPr>
        <w:spacing w:line="240" w:lineRule="auto"/>
        <w:ind w:left="1134"/>
        <w:rPr>
          <w:rFonts w:cstheme="minorHAnsi"/>
          <w:sz w:val="24"/>
          <w:szCs w:val="24"/>
          <w:lang w:val="it-IT"/>
        </w:rPr>
      </w:pPr>
      <w:r w:rsidRPr="004C3738">
        <w:rPr>
          <w:sz w:val="24"/>
          <w:szCs w:val="24"/>
          <w:lang w:bidi="hr-HR"/>
        </w:rPr>
        <w:t>Depresije;</w:t>
      </w:r>
    </w:p>
    <w:p w14:paraId="7A7F1978" w14:textId="77777777" w:rsidR="004D6E5B" w:rsidRPr="004C3738" w:rsidRDefault="004D6E5B" w:rsidP="00357C4C">
      <w:pPr>
        <w:pStyle w:val="ListParagraph"/>
        <w:numPr>
          <w:ilvl w:val="0"/>
          <w:numId w:val="60"/>
        </w:numPr>
        <w:spacing w:line="240" w:lineRule="auto"/>
        <w:ind w:left="1134"/>
        <w:rPr>
          <w:rFonts w:cstheme="minorHAnsi"/>
          <w:sz w:val="24"/>
          <w:szCs w:val="24"/>
          <w:lang w:val="it-IT"/>
        </w:rPr>
      </w:pPr>
      <w:r>
        <w:rPr>
          <w:sz w:val="24"/>
          <w:szCs w:val="24"/>
          <w:lang w:bidi="hr-HR"/>
        </w:rPr>
        <w:t>Bespomoćnosti;</w:t>
      </w:r>
    </w:p>
    <w:p w14:paraId="7900FF42" w14:textId="77777777" w:rsidR="004D6E5B" w:rsidRPr="004C3738" w:rsidRDefault="004D6E5B" w:rsidP="00357C4C">
      <w:pPr>
        <w:pStyle w:val="ListParagraph"/>
        <w:numPr>
          <w:ilvl w:val="0"/>
          <w:numId w:val="60"/>
        </w:numPr>
        <w:spacing w:line="240" w:lineRule="auto"/>
        <w:ind w:left="1134"/>
        <w:rPr>
          <w:rFonts w:cstheme="minorHAnsi"/>
          <w:sz w:val="24"/>
          <w:szCs w:val="24"/>
          <w:lang w:val="en-GB"/>
        </w:rPr>
      </w:pPr>
      <w:r w:rsidRPr="004C3738">
        <w:rPr>
          <w:sz w:val="24"/>
          <w:szCs w:val="24"/>
          <w:lang w:bidi="hr-HR"/>
        </w:rPr>
        <w:t>Otupljivanja na buduće nasilje;</w:t>
      </w:r>
    </w:p>
    <w:p w14:paraId="364D921F" w14:textId="77777777" w:rsidR="004D6E5B" w:rsidRPr="004C3738" w:rsidRDefault="004D6E5B" w:rsidP="00357C4C">
      <w:pPr>
        <w:pStyle w:val="ListParagraph"/>
        <w:numPr>
          <w:ilvl w:val="0"/>
          <w:numId w:val="60"/>
        </w:numPr>
        <w:spacing w:line="240" w:lineRule="auto"/>
        <w:ind w:left="1134"/>
        <w:rPr>
          <w:rFonts w:cstheme="minorHAnsi"/>
          <w:sz w:val="24"/>
          <w:szCs w:val="24"/>
          <w:lang w:val="en-GB"/>
        </w:rPr>
      </w:pPr>
      <w:r w:rsidRPr="004C3738">
        <w:rPr>
          <w:sz w:val="24"/>
          <w:szCs w:val="24"/>
          <w:lang w:bidi="hr-HR"/>
        </w:rPr>
        <w:t>Manjka brige za druge;</w:t>
      </w:r>
    </w:p>
    <w:p w14:paraId="58EB6E93" w14:textId="77777777" w:rsidR="004D6E5B" w:rsidRPr="00AC6145" w:rsidRDefault="004D6E5B" w:rsidP="00357C4C">
      <w:pPr>
        <w:pStyle w:val="ListParagraph"/>
        <w:numPr>
          <w:ilvl w:val="0"/>
          <w:numId w:val="60"/>
        </w:numPr>
        <w:spacing w:line="240" w:lineRule="auto"/>
        <w:ind w:left="1134"/>
        <w:rPr>
          <w:rFonts w:cstheme="minorHAnsi"/>
          <w:sz w:val="24"/>
          <w:szCs w:val="24"/>
          <w:lang w:val="en-GB"/>
        </w:rPr>
      </w:pPr>
      <w:r w:rsidRPr="004C3738">
        <w:rPr>
          <w:sz w:val="24"/>
          <w:szCs w:val="24"/>
          <w:lang w:bidi="hr-HR"/>
        </w:rPr>
        <w:t>Nasilna ponašanja.</w:t>
      </w:r>
    </w:p>
    <w:p w14:paraId="5AFDE9E6" w14:textId="77777777" w:rsidR="004D6E5B" w:rsidRPr="004C3738" w:rsidRDefault="004D6E5B" w:rsidP="004D6E5B">
      <w:pPr>
        <w:spacing w:line="240" w:lineRule="auto"/>
        <w:ind w:firstLine="720"/>
        <w:contextualSpacing/>
        <w:jc w:val="both"/>
        <w:rPr>
          <w:rFonts w:cstheme="minorHAnsi"/>
          <w:sz w:val="24"/>
          <w:szCs w:val="24"/>
          <w:lang w:val="en-GB"/>
        </w:rPr>
      </w:pPr>
      <w:r>
        <w:rPr>
          <w:sz w:val="24"/>
          <w:szCs w:val="24"/>
          <w:lang w:bidi="hr-HR"/>
        </w:rPr>
        <w:t>Važno je naučiti kako prepoznati znakove nasilja jer česte nasilne epizode ili nerazriješena trauma iz prošlosti mogu u pojedinca određivati ozbiljne psihološke probleme.</w:t>
      </w:r>
    </w:p>
    <w:p w14:paraId="5A02F6FE" w14:textId="77777777" w:rsidR="004D6E5B" w:rsidRDefault="004D6E5B" w:rsidP="004D6E5B">
      <w:pPr>
        <w:spacing w:line="240" w:lineRule="auto"/>
        <w:contextualSpacing/>
        <w:rPr>
          <w:rFonts w:cstheme="minorHAnsi"/>
          <w:b/>
          <w:bCs/>
          <w:color w:val="538135" w:themeColor="accent6" w:themeShade="BF"/>
          <w:sz w:val="24"/>
          <w:szCs w:val="24"/>
          <w:lang w:val="en-US"/>
        </w:rPr>
      </w:pPr>
    </w:p>
    <w:p w14:paraId="3ECA5154" w14:textId="77777777" w:rsidR="004D6E5B" w:rsidRPr="004C3738" w:rsidRDefault="004D6E5B" w:rsidP="004D6E5B">
      <w:pPr>
        <w:spacing w:line="240" w:lineRule="auto"/>
        <w:ind w:firstLine="720"/>
        <w:contextualSpacing/>
        <w:rPr>
          <w:rFonts w:cstheme="minorHAnsi"/>
          <w:b/>
          <w:bCs/>
          <w:color w:val="538135" w:themeColor="accent6" w:themeShade="BF"/>
          <w:sz w:val="24"/>
          <w:szCs w:val="24"/>
          <w:lang w:val="en-GB"/>
        </w:rPr>
      </w:pPr>
      <w:r>
        <w:rPr>
          <w:b/>
          <w:color w:val="538135" w:themeColor="accent6" w:themeShade="BF"/>
          <w:sz w:val="24"/>
          <w:szCs w:val="24"/>
          <w:lang w:bidi="hr-HR"/>
        </w:rPr>
        <w:t>Dugoročni učinci</w:t>
      </w:r>
    </w:p>
    <w:p w14:paraId="729EE24C" w14:textId="77777777" w:rsidR="004D6E5B" w:rsidRPr="004C3738" w:rsidRDefault="004D6E5B" w:rsidP="004D6E5B">
      <w:pPr>
        <w:spacing w:line="240" w:lineRule="auto"/>
        <w:ind w:firstLine="720"/>
        <w:contextualSpacing/>
        <w:rPr>
          <w:rFonts w:cstheme="minorHAnsi"/>
          <w:sz w:val="24"/>
          <w:szCs w:val="24"/>
          <w:lang w:val="en-GB"/>
        </w:rPr>
      </w:pPr>
      <w:r w:rsidRPr="004C3738">
        <w:rPr>
          <w:sz w:val="24"/>
          <w:szCs w:val="24"/>
          <w:lang w:bidi="hr-HR"/>
        </w:rPr>
        <w:t>Dugoročno je vjerojatnije da će pojedinci, tijekom rasta, patiti od sljedećeg:</w:t>
      </w:r>
    </w:p>
    <w:p w14:paraId="545C7532" w14:textId="77777777" w:rsidR="004D6E5B" w:rsidRPr="004C3738" w:rsidRDefault="004D6E5B" w:rsidP="00357C4C">
      <w:pPr>
        <w:pStyle w:val="ListParagraph"/>
        <w:numPr>
          <w:ilvl w:val="0"/>
          <w:numId w:val="61"/>
        </w:numPr>
        <w:spacing w:line="240" w:lineRule="auto"/>
        <w:ind w:left="1134"/>
        <w:rPr>
          <w:rFonts w:cstheme="minorHAnsi"/>
          <w:sz w:val="24"/>
          <w:szCs w:val="24"/>
          <w:lang w:val="en-GB"/>
        </w:rPr>
      </w:pPr>
      <w:r>
        <w:rPr>
          <w:sz w:val="24"/>
          <w:szCs w:val="24"/>
          <w:lang w:bidi="hr-HR"/>
        </w:rPr>
        <w:t>Zlouporabe droga i alkohola;</w:t>
      </w:r>
    </w:p>
    <w:p w14:paraId="7A08D51B" w14:textId="77777777" w:rsidR="004D6E5B" w:rsidRPr="004C3738" w:rsidRDefault="004D6E5B" w:rsidP="00357C4C">
      <w:pPr>
        <w:pStyle w:val="ListParagraph"/>
        <w:numPr>
          <w:ilvl w:val="0"/>
          <w:numId w:val="61"/>
        </w:numPr>
        <w:spacing w:line="240" w:lineRule="auto"/>
        <w:ind w:left="1134"/>
        <w:rPr>
          <w:rFonts w:cstheme="minorHAnsi"/>
          <w:sz w:val="24"/>
          <w:szCs w:val="24"/>
          <w:lang w:val="en-GB"/>
        </w:rPr>
      </w:pPr>
      <w:r w:rsidRPr="004C3738">
        <w:rPr>
          <w:sz w:val="24"/>
          <w:szCs w:val="24"/>
          <w:lang w:bidi="hr-HR"/>
        </w:rPr>
        <w:t>Slaboga duševnog zdravlja;</w:t>
      </w:r>
    </w:p>
    <w:p w14:paraId="3FE453C3" w14:textId="77777777" w:rsidR="004D6E5B" w:rsidRPr="004C3738" w:rsidRDefault="004D6E5B" w:rsidP="00357C4C">
      <w:pPr>
        <w:pStyle w:val="ListParagraph"/>
        <w:numPr>
          <w:ilvl w:val="0"/>
          <w:numId w:val="61"/>
        </w:numPr>
        <w:spacing w:line="240" w:lineRule="auto"/>
        <w:ind w:left="1134"/>
        <w:rPr>
          <w:rFonts w:cstheme="minorHAnsi"/>
          <w:sz w:val="24"/>
          <w:szCs w:val="24"/>
          <w:lang w:val="en-GB"/>
        </w:rPr>
      </w:pPr>
      <w:r w:rsidRPr="004C3738">
        <w:rPr>
          <w:sz w:val="24"/>
          <w:szCs w:val="24"/>
          <w:lang w:bidi="hr-HR"/>
        </w:rPr>
        <w:t>Rizičnoga spolnog vladanja;</w:t>
      </w:r>
    </w:p>
    <w:p w14:paraId="356E297F" w14:textId="77777777" w:rsidR="004D6E5B" w:rsidRPr="004C3738" w:rsidRDefault="004D6E5B" w:rsidP="00357C4C">
      <w:pPr>
        <w:pStyle w:val="ListParagraph"/>
        <w:numPr>
          <w:ilvl w:val="0"/>
          <w:numId w:val="61"/>
        </w:numPr>
        <w:spacing w:line="240" w:lineRule="auto"/>
        <w:ind w:left="1134"/>
        <w:rPr>
          <w:rFonts w:cstheme="minorHAnsi"/>
          <w:sz w:val="24"/>
          <w:szCs w:val="24"/>
          <w:lang w:val="en-GB"/>
        </w:rPr>
      </w:pPr>
      <w:r w:rsidRPr="004C3738">
        <w:rPr>
          <w:sz w:val="24"/>
          <w:szCs w:val="24"/>
          <w:lang w:bidi="hr-HR"/>
        </w:rPr>
        <w:t>Kriminalnih radnji;</w:t>
      </w:r>
    </w:p>
    <w:p w14:paraId="5E3AB5D1" w14:textId="77777777" w:rsidR="004D6E5B" w:rsidRPr="00AC6145" w:rsidRDefault="004D6E5B" w:rsidP="00357C4C">
      <w:pPr>
        <w:pStyle w:val="ListParagraph"/>
        <w:numPr>
          <w:ilvl w:val="0"/>
          <w:numId w:val="61"/>
        </w:numPr>
        <w:spacing w:line="240" w:lineRule="auto"/>
        <w:ind w:left="1134"/>
        <w:rPr>
          <w:rFonts w:cstheme="minorHAnsi"/>
          <w:b/>
          <w:bCs/>
          <w:sz w:val="24"/>
          <w:szCs w:val="24"/>
          <w:lang w:val="en-GB"/>
        </w:rPr>
      </w:pPr>
      <w:r w:rsidRPr="004C3738">
        <w:rPr>
          <w:sz w:val="24"/>
          <w:szCs w:val="24"/>
          <w:lang w:bidi="hr-HR"/>
        </w:rPr>
        <w:t>Nasilna roditeljstva.</w:t>
      </w:r>
    </w:p>
    <w:p w14:paraId="0D5DF41C" w14:textId="77777777" w:rsidR="004D6E5B" w:rsidRDefault="004D6E5B" w:rsidP="004D6E5B">
      <w:pPr>
        <w:spacing w:line="240" w:lineRule="auto"/>
        <w:ind w:firstLine="567"/>
        <w:contextualSpacing/>
        <w:rPr>
          <w:rFonts w:cstheme="minorHAnsi"/>
          <w:b/>
          <w:bCs/>
          <w:color w:val="538135" w:themeColor="accent6" w:themeShade="BF"/>
          <w:sz w:val="24"/>
          <w:szCs w:val="24"/>
          <w:lang w:val="en-US"/>
        </w:rPr>
      </w:pPr>
    </w:p>
    <w:p w14:paraId="686AA033" w14:textId="77777777" w:rsidR="004D6E5B" w:rsidRPr="004C3738" w:rsidRDefault="004D6E5B" w:rsidP="004D6E5B">
      <w:pPr>
        <w:spacing w:line="240" w:lineRule="auto"/>
        <w:ind w:firstLine="720"/>
        <w:contextualSpacing/>
        <w:rPr>
          <w:rFonts w:cstheme="minorHAnsi"/>
          <w:b/>
          <w:bCs/>
          <w:color w:val="538135" w:themeColor="accent6" w:themeShade="BF"/>
          <w:sz w:val="24"/>
          <w:szCs w:val="24"/>
          <w:lang w:val="en-US"/>
        </w:rPr>
      </w:pPr>
      <w:r>
        <w:rPr>
          <w:b/>
          <w:color w:val="538135" w:themeColor="accent6" w:themeShade="BF"/>
          <w:sz w:val="24"/>
          <w:szCs w:val="24"/>
          <w:lang w:bidi="hr-HR"/>
        </w:rPr>
        <w:t>Znanstvena stajališta</w:t>
      </w:r>
    </w:p>
    <w:p w14:paraId="5D90B00C" w14:textId="77777777" w:rsidR="004D6E5B" w:rsidRPr="004C3738" w:rsidRDefault="004D6E5B" w:rsidP="004D6E5B">
      <w:pPr>
        <w:spacing w:line="240" w:lineRule="auto"/>
        <w:ind w:firstLine="720"/>
        <w:contextualSpacing/>
        <w:jc w:val="both"/>
        <w:rPr>
          <w:rFonts w:cstheme="minorHAnsi"/>
          <w:sz w:val="24"/>
          <w:szCs w:val="24"/>
          <w:lang w:val="en-GB"/>
        </w:rPr>
      </w:pPr>
      <w:r w:rsidRPr="004C3738">
        <w:rPr>
          <w:sz w:val="24"/>
          <w:szCs w:val="24"/>
          <w:lang w:bidi="hr-HR"/>
        </w:rPr>
        <w:t>Istraživanje je pokazalo da se djeci, ako im odrasli pomognu prepoznati negativne emocije i stvarati pozitivne odazive, emocionalna inteligencija poboljšava (Smith i Sandho, 2004.). U ovim se programima negativne emocije sagledaju kao prilike za razumijevanje.</w:t>
      </w:r>
    </w:p>
    <w:p w14:paraId="12BEAF4D" w14:textId="77777777" w:rsidR="004D6E5B" w:rsidRPr="004C3738" w:rsidRDefault="004D6E5B" w:rsidP="004D6E5B">
      <w:pPr>
        <w:spacing w:line="240" w:lineRule="auto"/>
        <w:ind w:firstLine="720"/>
        <w:contextualSpacing/>
        <w:jc w:val="both"/>
        <w:rPr>
          <w:rFonts w:cstheme="minorHAnsi"/>
          <w:sz w:val="24"/>
          <w:szCs w:val="24"/>
          <w:lang w:val="en-US"/>
        </w:rPr>
      </w:pPr>
      <w:r w:rsidRPr="004C3738">
        <w:rPr>
          <w:sz w:val="24"/>
          <w:szCs w:val="24"/>
          <w:lang w:bidi="hr-HR"/>
        </w:rPr>
        <w:t>Trener bi im trebao pomoći u prepoznavanju i istraživanju svojih emocija te u razvoju društveno prikladnih emocionalnih odaziva.</w:t>
      </w:r>
    </w:p>
    <w:p w14:paraId="3857E8E0" w14:textId="77777777" w:rsidR="004D6E5B" w:rsidRPr="00E938FE" w:rsidRDefault="004D6E5B" w:rsidP="004D6E5B">
      <w:pPr>
        <w:spacing w:line="240" w:lineRule="auto"/>
        <w:ind w:firstLine="720"/>
        <w:contextualSpacing/>
        <w:jc w:val="both"/>
        <w:rPr>
          <w:rFonts w:cstheme="minorHAnsi"/>
          <w:sz w:val="24"/>
          <w:szCs w:val="24"/>
          <w:lang w:val="en-GB"/>
        </w:rPr>
      </w:pPr>
      <w:r w:rsidRPr="004C3738">
        <w:rPr>
          <w:sz w:val="24"/>
          <w:szCs w:val="24"/>
          <w:lang w:bidi="hr-HR"/>
        </w:rPr>
        <w:t>Ustvari, nesposobnost integracije negativnih emocija u iskustvo djece vezuje se uz potencijalno pogubne posljedice, poput depresije i smanjene učinkovitosti imunološkog sustava.</w:t>
      </w:r>
    </w:p>
    <w:p w14:paraId="1F8DB34B" w14:textId="77777777" w:rsidR="004D6E5B" w:rsidRPr="00E938FE" w:rsidRDefault="004D6E5B" w:rsidP="004D6E5B">
      <w:pPr>
        <w:spacing w:line="240" w:lineRule="auto"/>
        <w:ind w:firstLine="720"/>
        <w:contextualSpacing/>
        <w:jc w:val="both"/>
        <w:rPr>
          <w:rFonts w:cstheme="minorHAnsi"/>
          <w:sz w:val="24"/>
          <w:szCs w:val="24"/>
          <w:lang w:val="en-GB"/>
        </w:rPr>
      </w:pPr>
      <w:r w:rsidRPr="00E938FE">
        <w:rPr>
          <w:sz w:val="24"/>
          <w:szCs w:val="24"/>
          <w:lang w:bidi="hr-HR"/>
        </w:rPr>
        <w:lastRenderedPageBreak/>
        <w:t>Važno je voditi djecu u procesu prepoznavanja emocija jer njihovi oblici, poput brige ili promišljanja, mogu imati negativan učinak i pojačavati negativnu emociju (Pennbaker, 2004.). Istraživanje pokazuje da oni koji učinkovito mogu obraditi emociju, to mogu učiniti i kada se radi o:</w:t>
      </w:r>
    </w:p>
    <w:p w14:paraId="1A23F687" w14:textId="77777777" w:rsidR="004D6E5B" w:rsidRPr="004C3738" w:rsidRDefault="004D6E5B" w:rsidP="00357C4C">
      <w:pPr>
        <w:pStyle w:val="ListParagraph"/>
        <w:numPr>
          <w:ilvl w:val="0"/>
          <w:numId w:val="64"/>
        </w:numPr>
        <w:spacing w:line="240" w:lineRule="auto"/>
        <w:ind w:left="1134"/>
        <w:jc w:val="both"/>
        <w:rPr>
          <w:rFonts w:cstheme="minorHAnsi"/>
          <w:sz w:val="24"/>
          <w:szCs w:val="24"/>
          <w:lang w:val="en-GB"/>
        </w:rPr>
      </w:pPr>
      <w:r w:rsidRPr="004C3738">
        <w:rPr>
          <w:b/>
          <w:color w:val="538135" w:themeColor="accent6" w:themeShade="BF"/>
          <w:sz w:val="24"/>
          <w:szCs w:val="24"/>
          <w:lang w:bidi="hr-HR"/>
        </w:rPr>
        <w:t>Jasnoći</w:t>
      </w:r>
      <w:r w:rsidRPr="004C3738">
        <w:rPr>
          <w:sz w:val="24"/>
          <w:szCs w:val="24"/>
          <w:lang w:bidi="hr-HR"/>
        </w:rPr>
        <w:t>: sposobnosti prepoznavanja emocije;</w:t>
      </w:r>
    </w:p>
    <w:p w14:paraId="70B547F2" w14:textId="77777777" w:rsidR="004D6E5B" w:rsidRPr="004C3738" w:rsidRDefault="004D6E5B" w:rsidP="00357C4C">
      <w:pPr>
        <w:pStyle w:val="ListParagraph"/>
        <w:numPr>
          <w:ilvl w:val="0"/>
          <w:numId w:val="64"/>
        </w:numPr>
        <w:spacing w:line="240" w:lineRule="auto"/>
        <w:ind w:left="1134"/>
        <w:jc w:val="both"/>
        <w:rPr>
          <w:rFonts w:cstheme="minorHAnsi"/>
          <w:sz w:val="24"/>
          <w:szCs w:val="24"/>
          <w:lang w:val="en-GB"/>
        </w:rPr>
      </w:pPr>
      <w:r w:rsidRPr="004C3738">
        <w:rPr>
          <w:b/>
          <w:color w:val="538135" w:themeColor="accent6" w:themeShade="BF"/>
          <w:sz w:val="24"/>
          <w:szCs w:val="24"/>
          <w:lang w:bidi="hr-HR"/>
        </w:rPr>
        <w:t>Emocionalnom popravku</w:t>
      </w:r>
      <w:r w:rsidRPr="004C3738">
        <w:rPr>
          <w:sz w:val="24"/>
          <w:szCs w:val="24"/>
          <w:lang w:bidi="hr-HR"/>
        </w:rPr>
        <w:t>: sposobnosti razrješenja emocionalnih problema.</w:t>
      </w:r>
    </w:p>
    <w:p w14:paraId="759603E0" w14:textId="77777777" w:rsidR="004D6E5B" w:rsidRPr="00E938FE" w:rsidRDefault="004D6E5B" w:rsidP="004D6E5B">
      <w:pPr>
        <w:spacing w:line="240" w:lineRule="auto"/>
        <w:ind w:firstLine="720"/>
        <w:contextualSpacing/>
        <w:jc w:val="both"/>
        <w:rPr>
          <w:rFonts w:cstheme="minorHAnsi"/>
          <w:sz w:val="24"/>
          <w:szCs w:val="24"/>
          <w:lang w:val="en-GB"/>
        </w:rPr>
      </w:pPr>
      <w:r w:rsidRPr="00E938FE">
        <w:rPr>
          <w:sz w:val="24"/>
          <w:szCs w:val="24"/>
          <w:lang w:bidi="hr-HR"/>
        </w:rPr>
        <w:t>Neke studije otkrile su da mladima nedostaje emocionalnog vokabulara i s njime povezane emocionalne svijesti, a koji su potrebni za konstruktivno rješavanje sukoba(Heydenberk i Heydenberk, 2005.).</w:t>
      </w:r>
    </w:p>
    <w:p w14:paraId="171F970C" w14:textId="77777777" w:rsidR="004D6E5B" w:rsidRPr="004C3738" w:rsidRDefault="004D6E5B" w:rsidP="004D6E5B">
      <w:pPr>
        <w:spacing w:line="240" w:lineRule="auto"/>
        <w:contextualSpacing/>
        <w:jc w:val="both"/>
        <w:rPr>
          <w:rFonts w:cstheme="minorHAnsi"/>
          <w:sz w:val="24"/>
          <w:szCs w:val="24"/>
          <w:lang w:val="en-GB"/>
        </w:rPr>
      </w:pPr>
    </w:p>
    <w:p w14:paraId="31F265C7" w14:textId="77777777" w:rsidR="004D6E5B" w:rsidRPr="004A3698" w:rsidRDefault="004D6E5B" w:rsidP="004D6E5B">
      <w:pPr>
        <w:spacing w:line="240" w:lineRule="auto"/>
        <w:ind w:left="720"/>
        <w:contextualSpacing/>
        <w:jc w:val="both"/>
        <w:rPr>
          <w:rFonts w:cstheme="minorHAnsi"/>
          <w:sz w:val="24"/>
          <w:szCs w:val="24"/>
          <w:lang w:val="en-GB"/>
        </w:rPr>
      </w:pPr>
      <w:r>
        <w:rPr>
          <w:b/>
          <w:color w:val="538135" w:themeColor="accent6" w:themeShade="BF"/>
          <w:sz w:val="24"/>
          <w:szCs w:val="24"/>
          <w:lang w:bidi="hr-HR"/>
        </w:rPr>
        <w:t>Program sprječavanja vršnjačkog nasilja (</w:t>
      </w:r>
      <w:r>
        <w:rPr>
          <w:b/>
          <w:i/>
          <w:color w:val="538135" w:themeColor="accent6" w:themeShade="BF"/>
          <w:sz w:val="24"/>
          <w:szCs w:val="24"/>
          <w:lang w:bidi="hr-HR"/>
        </w:rPr>
        <w:t>Bullying-Prevention Programme</w:t>
      </w:r>
      <w:r>
        <w:rPr>
          <w:b/>
          <w:color w:val="538135" w:themeColor="accent6" w:themeShade="BF"/>
          <w:sz w:val="24"/>
          <w:szCs w:val="24"/>
          <w:lang w:bidi="hr-HR"/>
        </w:rPr>
        <w:t>)</w:t>
      </w:r>
    </w:p>
    <w:p w14:paraId="3B374288" w14:textId="77777777" w:rsidR="004D6E5B" w:rsidRPr="004A3698" w:rsidRDefault="004D6E5B" w:rsidP="004D6E5B">
      <w:pPr>
        <w:spacing w:line="240" w:lineRule="auto"/>
        <w:ind w:firstLine="720"/>
        <w:contextualSpacing/>
        <w:jc w:val="both"/>
        <w:rPr>
          <w:rFonts w:cstheme="minorHAnsi"/>
          <w:sz w:val="24"/>
          <w:szCs w:val="24"/>
          <w:lang w:val="en-GB"/>
        </w:rPr>
      </w:pPr>
      <w:r>
        <w:rPr>
          <w:sz w:val="24"/>
          <w:szCs w:val="24"/>
          <w:lang w:bidi="hr-HR"/>
        </w:rPr>
        <w:t>Cilj Programa sprječavanja vršnjačkog nasilja bio je razviti dječji program treniranja koji bi im pomogao u pozitivnom upravljanju sukobom.</w:t>
      </w:r>
    </w:p>
    <w:p w14:paraId="520040EF" w14:textId="77777777" w:rsidR="004D6E5B" w:rsidRPr="008E2047" w:rsidRDefault="004D6E5B" w:rsidP="004D6E5B">
      <w:pPr>
        <w:spacing w:line="240" w:lineRule="auto"/>
        <w:contextualSpacing/>
        <w:jc w:val="both"/>
        <w:rPr>
          <w:rFonts w:cstheme="minorHAnsi"/>
          <w:sz w:val="24"/>
          <w:szCs w:val="24"/>
          <w:lang w:val="en-GB"/>
        </w:rPr>
      </w:pPr>
      <w:r w:rsidRPr="004A3698">
        <w:rPr>
          <w:sz w:val="24"/>
          <w:szCs w:val="24"/>
          <w:lang w:bidi="hr-HR"/>
        </w:rPr>
        <w:t>Primijenile su se neke određene aktivnosti u treningu:</w:t>
      </w:r>
    </w:p>
    <w:p w14:paraId="6EC7EF62" w14:textId="77777777" w:rsidR="004D6E5B" w:rsidRPr="008E2047" w:rsidRDefault="004D6E5B" w:rsidP="00357C4C">
      <w:pPr>
        <w:numPr>
          <w:ilvl w:val="0"/>
          <w:numId w:val="65"/>
        </w:numPr>
        <w:tabs>
          <w:tab w:val="clear" w:pos="720"/>
        </w:tabs>
        <w:spacing w:line="240" w:lineRule="auto"/>
        <w:ind w:left="1134"/>
        <w:contextualSpacing/>
        <w:jc w:val="both"/>
        <w:rPr>
          <w:rFonts w:cstheme="minorHAnsi"/>
          <w:sz w:val="24"/>
          <w:szCs w:val="24"/>
          <w:lang w:val="en-GB"/>
        </w:rPr>
      </w:pPr>
      <w:r>
        <w:rPr>
          <w:sz w:val="24"/>
          <w:szCs w:val="24"/>
          <w:lang w:bidi="hr-HR"/>
        </w:rPr>
        <w:t xml:space="preserve"> Prijava</w:t>
      </w:r>
    </w:p>
    <w:p w14:paraId="07376549" w14:textId="77777777" w:rsidR="004D6E5B" w:rsidRPr="008E2047" w:rsidRDefault="004D6E5B" w:rsidP="00357C4C">
      <w:pPr>
        <w:numPr>
          <w:ilvl w:val="0"/>
          <w:numId w:val="65"/>
        </w:numPr>
        <w:tabs>
          <w:tab w:val="clear" w:pos="720"/>
        </w:tabs>
        <w:spacing w:line="240" w:lineRule="auto"/>
        <w:ind w:left="1134"/>
        <w:contextualSpacing/>
        <w:jc w:val="both"/>
        <w:rPr>
          <w:rFonts w:cstheme="minorHAnsi"/>
          <w:sz w:val="24"/>
          <w:szCs w:val="24"/>
          <w:lang w:val="en-GB"/>
        </w:rPr>
      </w:pPr>
      <w:r>
        <w:rPr>
          <w:sz w:val="24"/>
          <w:szCs w:val="24"/>
          <w:lang w:bidi="hr-HR"/>
        </w:rPr>
        <w:t xml:space="preserve"> Miroljubivo biće</w:t>
      </w:r>
    </w:p>
    <w:p w14:paraId="73355D89" w14:textId="77777777" w:rsidR="004D6E5B" w:rsidRPr="008E2047" w:rsidRDefault="004D6E5B" w:rsidP="00357C4C">
      <w:pPr>
        <w:numPr>
          <w:ilvl w:val="0"/>
          <w:numId w:val="65"/>
        </w:numPr>
        <w:tabs>
          <w:tab w:val="clear" w:pos="720"/>
        </w:tabs>
        <w:spacing w:line="240" w:lineRule="auto"/>
        <w:ind w:left="1134"/>
        <w:contextualSpacing/>
        <w:jc w:val="both"/>
        <w:rPr>
          <w:rFonts w:cstheme="minorHAnsi"/>
          <w:sz w:val="24"/>
          <w:szCs w:val="24"/>
          <w:lang w:val="en-GB"/>
        </w:rPr>
      </w:pPr>
      <w:r>
        <w:rPr>
          <w:sz w:val="24"/>
          <w:szCs w:val="24"/>
          <w:lang w:bidi="hr-HR"/>
        </w:rPr>
        <w:t xml:space="preserve"> Krug za rješavanje sukoba</w:t>
      </w:r>
    </w:p>
    <w:p w14:paraId="61523D90" w14:textId="77777777" w:rsidR="004D6E5B" w:rsidRPr="008E2047" w:rsidRDefault="004D6E5B" w:rsidP="00357C4C">
      <w:pPr>
        <w:numPr>
          <w:ilvl w:val="0"/>
          <w:numId w:val="65"/>
        </w:numPr>
        <w:tabs>
          <w:tab w:val="clear" w:pos="720"/>
        </w:tabs>
        <w:spacing w:line="240" w:lineRule="auto"/>
        <w:ind w:left="1134"/>
        <w:contextualSpacing/>
        <w:jc w:val="both"/>
        <w:rPr>
          <w:rFonts w:cstheme="minorHAnsi"/>
          <w:sz w:val="24"/>
          <w:szCs w:val="24"/>
          <w:lang w:val="en-GB"/>
        </w:rPr>
      </w:pPr>
      <w:r>
        <w:rPr>
          <w:sz w:val="24"/>
          <w:szCs w:val="24"/>
          <w:lang w:bidi="hr-HR"/>
        </w:rPr>
        <w:t xml:space="preserve"> Dnevnici miroljubivosti</w:t>
      </w:r>
    </w:p>
    <w:p w14:paraId="2B10B3A0" w14:textId="77777777" w:rsidR="004D6E5B" w:rsidRPr="008E2047" w:rsidRDefault="004D6E5B" w:rsidP="004D6E5B">
      <w:pPr>
        <w:spacing w:line="240" w:lineRule="auto"/>
        <w:ind w:left="720"/>
        <w:contextualSpacing/>
        <w:jc w:val="both"/>
        <w:rPr>
          <w:rFonts w:cstheme="minorHAnsi"/>
          <w:sz w:val="24"/>
          <w:szCs w:val="24"/>
          <w:lang w:val="en-GB"/>
        </w:rPr>
      </w:pPr>
    </w:p>
    <w:p w14:paraId="3AC7D3B2" w14:textId="77777777" w:rsidR="004D6E5B" w:rsidRPr="004C3738" w:rsidRDefault="004D6E5B" w:rsidP="004D6E5B">
      <w:pPr>
        <w:spacing w:line="240" w:lineRule="auto"/>
        <w:ind w:firstLine="720"/>
        <w:contextualSpacing/>
        <w:jc w:val="both"/>
        <w:rPr>
          <w:rFonts w:cstheme="minorHAnsi"/>
          <w:sz w:val="24"/>
          <w:szCs w:val="24"/>
          <w:lang w:val="en-GB"/>
        </w:rPr>
      </w:pPr>
      <w:r w:rsidRPr="008E2047">
        <w:rPr>
          <w:b/>
          <w:color w:val="538135" w:themeColor="accent6" w:themeShade="BF"/>
          <w:sz w:val="24"/>
          <w:szCs w:val="24"/>
          <w:lang w:bidi="hr-HR"/>
        </w:rPr>
        <w:t xml:space="preserve">Prijava. </w:t>
      </w:r>
      <w:r w:rsidRPr="008E2047">
        <w:rPr>
          <w:sz w:val="24"/>
          <w:szCs w:val="24"/>
          <w:lang w:bidi="hr-HR"/>
        </w:rPr>
        <w:t>Početkom svakog dana, djecu se ohrabrivalo izraziti svoje emocionalno stanje informacijama poput poruka uz subjekt „ja” („Osjećao/la sam se…”, „Bio/la sam…” i tako dalje).</w:t>
      </w:r>
    </w:p>
    <w:p w14:paraId="1F1133F3" w14:textId="77777777" w:rsidR="004D6E5B" w:rsidRPr="004C3738" w:rsidRDefault="004D6E5B" w:rsidP="004D6E5B">
      <w:pPr>
        <w:spacing w:line="240" w:lineRule="auto"/>
        <w:ind w:firstLine="720"/>
        <w:contextualSpacing/>
        <w:jc w:val="both"/>
        <w:rPr>
          <w:rFonts w:cstheme="minorHAnsi"/>
          <w:sz w:val="24"/>
          <w:szCs w:val="24"/>
          <w:lang w:val="en-GB"/>
        </w:rPr>
      </w:pPr>
      <w:r w:rsidRPr="004C3738">
        <w:rPr>
          <w:sz w:val="24"/>
          <w:szCs w:val="24"/>
          <w:lang w:bidi="hr-HR"/>
        </w:rPr>
        <w:t>Cilj je dvostruk: s jedne strane djeca uče imenovati svoje emocije, a s druge strane počinju razumijevati emocije drugih, razvijajući empatiju. Međutim, djeci nije dopušteno služiti se porukama uz subjekt „ja” za prigovaranje o drugim ljudima ili za svaljivanje krivnje na druge.</w:t>
      </w:r>
    </w:p>
    <w:p w14:paraId="7202B469" w14:textId="77777777" w:rsidR="004D6E5B" w:rsidRPr="004C3738" w:rsidRDefault="004D6E5B" w:rsidP="004D6E5B">
      <w:pPr>
        <w:spacing w:line="240" w:lineRule="auto"/>
        <w:ind w:firstLine="720"/>
        <w:contextualSpacing/>
        <w:jc w:val="both"/>
        <w:rPr>
          <w:rFonts w:cstheme="minorHAnsi"/>
          <w:sz w:val="24"/>
          <w:szCs w:val="24"/>
          <w:lang w:val="en-GB"/>
        </w:rPr>
      </w:pPr>
      <w:r>
        <w:rPr>
          <w:b/>
          <w:color w:val="538135" w:themeColor="accent6" w:themeShade="BF"/>
          <w:sz w:val="24"/>
          <w:szCs w:val="24"/>
          <w:lang w:bidi="hr-HR"/>
        </w:rPr>
        <w:t xml:space="preserve">Miroljubivo biće. </w:t>
      </w:r>
      <w:r w:rsidRPr="004C3738">
        <w:rPr>
          <w:sz w:val="24"/>
          <w:szCs w:val="24"/>
          <w:lang w:bidi="hr-HR"/>
        </w:rPr>
        <w:t>Djeca su trebala izraditi siluetu osobe u stvarnoj veličini. Kasnije su se od njih tražili primjeri pozitivnih ili negativnih obrazaca ponašanja. Za svako od ovih negativnih obrazaca ponašanja, od njih se tražilo da razmisle o alternativnim, pozitivnim obrascima ponašanja koji su se napisali na siluetu kao stalni podsjetnik na primjerenu interakciju s drugima.</w:t>
      </w:r>
    </w:p>
    <w:p w14:paraId="6CD016C1" w14:textId="77777777" w:rsidR="004D6E5B" w:rsidRPr="008A778F" w:rsidRDefault="004D6E5B" w:rsidP="004D6E5B">
      <w:pPr>
        <w:spacing w:after="0" w:line="240" w:lineRule="auto"/>
        <w:ind w:firstLine="720"/>
        <w:contextualSpacing/>
        <w:jc w:val="both"/>
        <w:rPr>
          <w:rFonts w:cstheme="minorHAnsi"/>
          <w:sz w:val="24"/>
          <w:szCs w:val="24"/>
          <w:lang w:val="en-GB"/>
        </w:rPr>
      </w:pPr>
      <w:r>
        <w:rPr>
          <w:b/>
          <w:color w:val="538135" w:themeColor="accent6" w:themeShade="BF"/>
          <w:sz w:val="24"/>
          <w:szCs w:val="24"/>
          <w:lang w:bidi="hr-HR"/>
        </w:rPr>
        <w:t xml:space="preserve">Krug za rješavanje sukoba. </w:t>
      </w:r>
      <w:r w:rsidRPr="004C3738">
        <w:rPr>
          <w:sz w:val="24"/>
          <w:szCs w:val="24"/>
          <w:lang w:bidi="hr-HR"/>
        </w:rPr>
        <w:t>Mali plastični obruč postavio se u sredinu razreda te se nekolicinu djece zamolilo da ostanu izvan obruča i razriješe hipotetske sukobe. Iznesena su i neka pravila, poput:</w:t>
      </w:r>
    </w:p>
    <w:p w14:paraId="0605D8A3" w14:textId="77777777" w:rsidR="004D6E5B" w:rsidRPr="004C3738" w:rsidRDefault="004D6E5B" w:rsidP="00357C4C">
      <w:pPr>
        <w:pStyle w:val="ListParagraph"/>
        <w:numPr>
          <w:ilvl w:val="0"/>
          <w:numId w:val="62"/>
        </w:numPr>
        <w:spacing w:after="0" w:line="240" w:lineRule="auto"/>
        <w:ind w:left="1134"/>
        <w:jc w:val="both"/>
        <w:rPr>
          <w:rFonts w:cstheme="minorHAnsi"/>
          <w:sz w:val="24"/>
          <w:szCs w:val="24"/>
          <w:lang w:val="en-GB"/>
        </w:rPr>
      </w:pPr>
      <w:r w:rsidRPr="004C3738">
        <w:rPr>
          <w:sz w:val="24"/>
          <w:szCs w:val="24"/>
          <w:lang w:bidi="hr-HR"/>
        </w:rPr>
        <w:t>svako dijete treba pričati o svojem viđenju problema, a da ga se pritom ne ometa;</w:t>
      </w:r>
    </w:p>
    <w:p w14:paraId="295495B2" w14:textId="77777777" w:rsidR="004D6E5B" w:rsidRPr="004C3738" w:rsidRDefault="004D6E5B" w:rsidP="00357C4C">
      <w:pPr>
        <w:pStyle w:val="ListParagraph"/>
        <w:numPr>
          <w:ilvl w:val="0"/>
          <w:numId w:val="62"/>
        </w:numPr>
        <w:spacing w:after="0" w:line="240" w:lineRule="auto"/>
        <w:ind w:left="1134"/>
        <w:jc w:val="both"/>
        <w:rPr>
          <w:rFonts w:cstheme="minorHAnsi"/>
          <w:sz w:val="24"/>
          <w:szCs w:val="24"/>
          <w:lang w:val="en-GB"/>
        </w:rPr>
      </w:pPr>
      <w:r w:rsidRPr="004C3738">
        <w:rPr>
          <w:sz w:val="24"/>
          <w:szCs w:val="24"/>
          <w:lang w:bidi="hr-HR"/>
        </w:rPr>
        <w:t>svako dijete treba preoblikovati razumijevanje tuđeg gledišta;</w:t>
      </w:r>
    </w:p>
    <w:p w14:paraId="2CFF9526" w14:textId="77777777" w:rsidR="004D6E5B" w:rsidRPr="004C3738" w:rsidRDefault="004D6E5B" w:rsidP="00357C4C">
      <w:pPr>
        <w:pStyle w:val="ListParagraph"/>
        <w:numPr>
          <w:ilvl w:val="0"/>
          <w:numId w:val="62"/>
        </w:numPr>
        <w:spacing w:after="0" w:line="240" w:lineRule="auto"/>
        <w:ind w:left="1134"/>
        <w:jc w:val="both"/>
        <w:rPr>
          <w:rFonts w:cstheme="minorHAnsi"/>
          <w:sz w:val="24"/>
          <w:szCs w:val="24"/>
          <w:lang w:val="en-GB"/>
        </w:rPr>
      </w:pPr>
      <w:r w:rsidRPr="004C3738">
        <w:rPr>
          <w:sz w:val="24"/>
          <w:szCs w:val="24"/>
          <w:lang w:bidi="hr-HR"/>
        </w:rPr>
        <w:t>raspravljači surađuju kako bi se pronašlo prihvatljivo rješenje problema.</w:t>
      </w:r>
    </w:p>
    <w:p w14:paraId="64099138" w14:textId="77777777" w:rsidR="004D6E5B" w:rsidRPr="004C3738" w:rsidRDefault="004D6E5B" w:rsidP="004D6E5B">
      <w:pPr>
        <w:spacing w:after="0" w:line="240" w:lineRule="auto"/>
        <w:jc w:val="both"/>
        <w:rPr>
          <w:rFonts w:cstheme="minorHAnsi"/>
          <w:sz w:val="24"/>
          <w:szCs w:val="24"/>
          <w:lang w:val="en-GB"/>
        </w:rPr>
      </w:pPr>
    </w:p>
    <w:p w14:paraId="5E14F6F2" w14:textId="77777777" w:rsidR="004D6E5B" w:rsidRPr="004C3738" w:rsidRDefault="004D6E5B" w:rsidP="004D6E5B">
      <w:pPr>
        <w:spacing w:after="0" w:line="240" w:lineRule="auto"/>
        <w:ind w:firstLine="720"/>
        <w:contextualSpacing/>
        <w:jc w:val="both"/>
        <w:rPr>
          <w:rFonts w:cstheme="minorHAnsi"/>
          <w:sz w:val="24"/>
          <w:szCs w:val="24"/>
          <w:lang w:val="en-GB"/>
        </w:rPr>
      </w:pPr>
      <w:r>
        <w:rPr>
          <w:b/>
          <w:color w:val="538135" w:themeColor="accent6" w:themeShade="BF"/>
          <w:sz w:val="24"/>
          <w:szCs w:val="24"/>
          <w:lang w:bidi="hr-HR"/>
        </w:rPr>
        <w:t xml:space="preserve">Dnevnici miroljubivosti. </w:t>
      </w:r>
      <w:r w:rsidRPr="004C3738">
        <w:rPr>
          <w:sz w:val="24"/>
          <w:szCs w:val="24"/>
          <w:lang w:bidi="hr-HR"/>
        </w:rPr>
        <w:t>Od djece se zatražilo da vode Dnevnik miroljubivosti, u koji su povremeno trebali nacrtati Miroljubiva bića, zapisati njihov osjećaj i crtežom prikazati miroljubive obrasce ponašanja.</w:t>
      </w:r>
    </w:p>
    <w:p w14:paraId="65528771" w14:textId="77777777" w:rsidR="004D6E5B" w:rsidRPr="004C3738" w:rsidRDefault="004D6E5B" w:rsidP="004D6E5B">
      <w:pPr>
        <w:spacing w:after="0" w:line="240" w:lineRule="auto"/>
        <w:ind w:firstLine="720"/>
        <w:contextualSpacing/>
        <w:jc w:val="both"/>
        <w:rPr>
          <w:rFonts w:cstheme="minorHAnsi"/>
          <w:sz w:val="24"/>
          <w:szCs w:val="24"/>
          <w:lang w:val="en-GB"/>
        </w:rPr>
      </w:pPr>
      <w:r w:rsidRPr="004C3738">
        <w:rPr>
          <w:sz w:val="24"/>
          <w:szCs w:val="24"/>
          <w:lang w:bidi="hr-HR"/>
        </w:rPr>
        <w:t>Rezultati programa pokazali su da je ovaj kurikul pomogao u smanjivanju fizičkog i verbalnog nasilja unutar razreda u kojima se provodio.</w:t>
      </w:r>
    </w:p>
    <w:p w14:paraId="2A22D89D" w14:textId="77777777" w:rsidR="004D6E5B" w:rsidRPr="004C3738" w:rsidRDefault="004D6E5B" w:rsidP="004D6E5B">
      <w:pPr>
        <w:spacing w:after="0" w:line="240" w:lineRule="auto"/>
        <w:ind w:firstLine="567"/>
        <w:contextualSpacing/>
        <w:jc w:val="both"/>
        <w:rPr>
          <w:rFonts w:cstheme="minorHAnsi"/>
          <w:sz w:val="24"/>
          <w:szCs w:val="24"/>
          <w:lang w:val="en-GB"/>
        </w:rPr>
      </w:pPr>
    </w:p>
    <w:p w14:paraId="56154731" w14:textId="77777777" w:rsidR="00DE4646" w:rsidRDefault="00DE4646" w:rsidP="00DE4646">
      <w:pPr>
        <w:pStyle w:val="Heading2"/>
      </w:pPr>
      <w:bookmarkStart w:id="65" w:name="_Toc50927789"/>
      <w:r w:rsidRPr="00EF241D">
        <w:rPr>
          <w:lang w:bidi="hr-HR"/>
        </w:rPr>
        <w:t>CJELINA 5. POTICANJE POŠTOVANJA SLUŽEĆI SE DINAMIKOM SKUPINE</w:t>
      </w:r>
      <w:bookmarkEnd w:id="65"/>
    </w:p>
    <w:p w14:paraId="15DCBB5B" w14:textId="09993866" w:rsidR="004D6E5B" w:rsidRPr="004C3738" w:rsidRDefault="004D6E5B" w:rsidP="004D6E5B">
      <w:pPr>
        <w:spacing w:after="0" w:line="240" w:lineRule="auto"/>
        <w:contextualSpacing/>
        <w:rPr>
          <w:rFonts w:cstheme="minorHAnsi"/>
          <w:sz w:val="24"/>
          <w:szCs w:val="24"/>
          <w:lang w:val="en-GB"/>
        </w:rPr>
      </w:pPr>
    </w:p>
    <w:p w14:paraId="500C4E00" w14:textId="77777777" w:rsidR="004D6E5B" w:rsidRPr="004C3738" w:rsidRDefault="004D6E5B" w:rsidP="004D6E5B">
      <w:pPr>
        <w:spacing w:line="240" w:lineRule="auto"/>
        <w:ind w:firstLine="720"/>
        <w:contextualSpacing/>
        <w:rPr>
          <w:rFonts w:cstheme="minorHAnsi"/>
          <w:b/>
          <w:bCs/>
          <w:color w:val="538135" w:themeColor="accent6" w:themeShade="BF"/>
          <w:sz w:val="24"/>
          <w:szCs w:val="24"/>
          <w:lang w:val="en-GB"/>
        </w:rPr>
      </w:pPr>
      <w:r>
        <w:rPr>
          <w:b/>
          <w:color w:val="538135" w:themeColor="accent6" w:themeShade="BF"/>
          <w:sz w:val="24"/>
          <w:szCs w:val="24"/>
          <w:lang w:bidi="hr-HR"/>
        </w:rPr>
        <w:t xml:space="preserve">Pristup programa Pozitivni razvoj mladeži </w:t>
      </w:r>
      <w:r>
        <w:rPr>
          <w:b/>
          <w:i/>
          <w:color w:val="538135" w:themeColor="accent6" w:themeShade="BF"/>
          <w:sz w:val="24"/>
          <w:szCs w:val="24"/>
          <w:lang w:bidi="hr-HR"/>
        </w:rPr>
        <w:t>(Positive Youth Development; PYD</w:t>
      </w:r>
      <w:r>
        <w:rPr>
          <w:b/>
          <w:color w:val="538135" w:themeColor="accent6" w:themeShade="BF"/>
          <w:sz w:val="24"/>
          <w:szCs w:val="24"/>
          <w:lang w:bidi="hr-HR"/>
        </w:rPr>
        <w:t>)</w:t>
      </w:r>
    </w:p>
    <w:p w14:paraId="03193BD5" w14:textId="77777777" w:rsidR="004D6E5B" w:rsidRPr="004C3738" w:rsidRDefault="004D6E5B" w:rsidP="004D6E5B">
      <w:pPr>
        <w:spacing w:line="240" w:lineRule="auto"/>
        <w:ind w:firstLine="720"/>
        <w:contextualSpacing/>
        <w:jc w:val="both"/>
        <w:rPr>
          <w:rFonts w:cstheme="minorHAnsi"/>
          <w:sz w:val="24"/>
          <w:szCs w:val="24"/>
          <w:lang w:val="en-GB"/>
        </w:rPr>
      </w:pPr>
      <w:r w:rsidRPr="004C3738">
        <w:rPr>
          <w:sz w:val="24"/>
          <w:szCs w:val="24"/>
          <w:lang w:bidi="hr-HR"/>
        </w:rPr>
        <w:lastRenderedPageBreak/>
        <w:t>Perspektiva PYD-a djecu i adolescente smatra resursima koji se trebaju razvijati, a ne problemima kojima je potrebno upravljati. Sprječavanje negativnih obrazaca ponašanja posreduje se poticanjem vještina, kompetencija, vrijednosti i zdravim obrascima ponašanja, a fizička aktivnost savršena je domena za postizanje ovih ciljeva.</w:t>
      </w:r>
    </w:p>
    <w:p w14:paraId="7A190815" w14:textId="77777777" w:rsidR="004D6E5B" w:rsidRPr="004C3738" w:rsidRDefault="004D6E5B" w:rsidP="004D6E5B">
      <w:pPr>
        <w:spacing w:line="240" w:lineRule="auto"/>
        <w:ind w:firstLine="720"/>
        <w:contextualSpacing/>
        <w:jc w:val="both"/>
        <w:rPr>
          <w:rFonts w:cstheme="minorHAnsi"/>
          <w:sz w:val="24"/>
          <w:szCs w:val="24"/>
          <w:lang w:val="en-US"/>
        </w:rPr>
      </w:pPr>
      <w:r w:rsidRPr="004C3738">
        <w:rPr>
          <w:sz w:val="24"/>
          <w:szCs w:val="24"/>
          <w:lang w:bidi="hr-HR"/>
        </w:rPr>
        <w:t>Pristup PYD-a predlaže da se značajke (empatija, vještine odnosa s vršnjacima, vještine timskog rada), kompetencije i svojstva moraju podučavati, uvježbavati, unaprjeđivati i primjenjivati namjerno i sustavno, a isto se odnosi i na motoričke vještine.</w:t>
      </w:r>
    </w:p>
    <w:p w14:paraId="2D580631" w14:textId="77777777" w:rsidR="004D6E5B" w:rsidRPr="004C3738" w:rsidRDefault="004D6E5B" w:rsidP="004D6E5B">
      <w:pPr>
        <w:spacing w:line="240" w:lineRule="auto"/>
        <w:ind w:firstLine="567"/>
        <w:contextualSpacing/>
        <w:jc w:val="both"/>
        <w:rPr>
          <w:rFonts w:cstheme="minorHAnsi"/>
          <w:sz w:val="24"/>
          <w:szCs w:val="24"/>
          <w:lang w:val="en-US"/>
        </w:rPr>
      </w:pPr>
    </w:p>
    <w:p w14:paraId="24F25A3F" w14:textId="77777777" w:rsidR="004D6E5B" w:rsidRPr="009C6F7F" w:rsidRDefault="004D6E5B" w:rsidP="004D6E5B">
      <w:pPr>
        <w:spacing w:line="240" w:lineRule="auto"/>
        <w:ind w:firstLine="720"/>
        <w:contextualSpacing/>
        <w:jc w:val="both"/>
        <w:rPr>
          <w:rFonts w:cstheme="minorHAnsi"/>
          <w:sz w:val="24"/>
          <w:szCs w:val="24"/>
          <w:lang w:val="en-US"/>
        </w:rPr>
      </w:pPr>
      <w:r w:rsidRPr="004C3738">
        <w:rPr>
          <w:sz w:val="24"/>
          <w:szCs w:val="24"/>
          <w:lang w:bidi="hr-HR"/>
        </w:rPr>
        <w:t xml:space="preserve">Ovim pristupom utvrđuje se pet principa (eng. </w:t>
      </w:r>
      <w:r w:rsidRPr="004C3738">
        <w:rPr>
          <w:i/>
          <w:sz w:val="24"/>
          <w:szCs w:val="24"/>
          <w:lang w:bidi="hr-HR"/>
        </w:rPr>
        <w:t>„5 Cs”</w:t>
      </w:r>
      <w:r w:rsidRPr="004C3738">
        <w:rPr>
          <w:sz w:val="24"/>
          <w:szCs w:val="24"/>
          <w:lang w:bidi="hr-HR"/>
        </w:rPr>
        <w:t>):</w:t>
      </w:r>
    </w:p>
    <w:p w14:paraId="007CF191" w14:textId="77777777" w:rsidR="004D6E5B" w:rsidRPr="004C3738" w:rsidRDefault="004D6E5B" w:rsidP="00357C4C">
      <w:pPr>
        <w:pStyle w:val="ListParagraph"/>
        <w:numPr>
          <w:ilvl w:val="0"/>
          <w:numId w:val="66"/>
        </w:numPr>
        <w:spacing w:line="240" w:lineRule="auto"/>
        <w:ind w:left="1134"/>
        <w:jc w:val="both"/>
        <w:rPr>
          <w:rFonts w:cstheme="minorHAnsi"/>
          <w:sz w:val="24"/>
          <w:szCs w:val="24"/>
          <w:lang w:val="en-GB"/>
        </w:rPr>
      </w:pPr>
      <w:r w:rsidRPr="004C3738">
        <w:rPr>
          <w:b/>
          <w:i/>
          <w:color w:val="538135" w:themeColor="accent6" w:themeShade="BF"/>
          <w:sz w:val="24"/>
          <w:szCs w:val="24"/>
          <w:lang w:bidi="hr-HR"/>
        </w:rPr>
        <w:t xml:space="preserve">Kompetencija (competence) </w:t>
      </w:r>
      <w:r w:rsidRPr="004C3738">
        <w:rPr>
          <w:sz w:val="24"/>
          <w:szCs w:val="24"/>
          <w:lang w:bidi="hr-HR"/>
        </w:rPr>
        <w:t>– društvene, akademske, kognitivne vještine;</w:t>
      </w:r>
    </w:p>
    <w:p w14:paraId="544BF083" w14:textId="77777777" w:rsidR="004D6E5B" w:rsidRPr="004C3738" w:rsidRDefault="004D6E5B" w:rsidP="00357C4C">
      <w:pPr>
        <w:pStyle w:val="ListParagraph"/>
        <w:numPr>
          <w:ilvl w:val="0"/>
          <w:numId w:val="66"/>
        </w:numPr>
        <w:spacing w:line="240" w:lineRule="auto"/>
        <w:ind w:left="1134"/>
        <w:jc w:val="both"/>
        <w:rPr>
          <w:rFonts w:cstheme="minorHAnsi"/>
          <w:sz w:val="24"/>
          <w:szCs w:val="24"/>
          <w:lang w:val="en-GB"/>
        </w:rPr>
      </w:pPr>
      <w:r w:rsidRPr="004C3738">
        <w:rPr>
          <w:b/>
          <w:i/>
          <w:color w:val="538135" w:themeColor="accent6" w:themeShade="BF"/>
          <w:sz w:val="24"/>
          <w:szCs w:val="24"/>
          <w:lang w:bidi="hr-HR"/>
        </w:rPr>
        <w:t>Samopouzdanje (confidenc</w:t>
      </w:r>
      <w:r w:rsidRPr="004C3738">
        <w:rPr>
          <w:i/>
          <w:color w:val="538135" w:themeColor="accent6" w:themeShade="BF"/>
          <w:sz w:val="24"/>
          <w:szCs w:val="24"/>
          <w:lang w:bidi="hr-HR"/>
        </w:rPr>
        <w:t xml:space="preserve">e) </w:t>
      </w:r>
      <w:r w:rsidRPr="004C3738">
        <w:rPr>
          <w:sz w:val="24"/>
          <w:szCs w:val="24"/>
          <w:lang w:bidi="hr-HR"/>
        </w:rPr>
        <w:t>– samoučinkovitost, globalno samopoštovanje;</w:t>
      </w:r>
    </w:p>
    <w:p w14:paraId="0056AB36" w14:textId="77777777" w:rsidR="004D6E5B" w:rsidRPr="00AC6145" w:rsidRDefault="004D6E5B" w:rsidP="00357C4C">
      <w:pPr>
        <w:pStyle w:val="ListParagraph"/>
        <w:numPr>
          <w:ilvl w:val="0"/>
          <w:numId w:val="66"/>
        </w:numPr>
        <w:spacing w:line="240" w:lineRule="auto"/>
        <w:ind w:left="1134"/>
        <w:jc w:val="both"/>
        <w:rPr>
          <w:rFonts w:cstheme="minorHAnsi"/>
          <w:sz w:val="24"/>
          <w:szCs w:val="24"/>
          <w:lang w:val="en-GB"/>
        </w:rPr>
      </w:pPr>
      <w:r w:rsidRPr="004C3738">
        <w:rPr>
          <w:b/>
          <w:i/>
          <w:color w:val="538135" w:themeColor="accent6" w:themeShade="BF"/>
          <w:sz w:val="24"/>
          <w:szCs w:val="24"/>
          <w:lang w:bidi="hr-HR"/>
        </w:rPr>
        <w:t xml:space="preserve">Karakter (character) </w:t>
      </w:r>
      <w:r w:rsidRPr="004C3738">
        <w:rPr>
          <w:sz w:val="24"/>
          <w:szCs w:val="24"/>
          <w:lang w:bidi="hr-HR"/>
        </w:rPr>
        <w:t>– poštovanje prema društvenim i kulturnim normama;</w:t>
      </w:r>
    </w:p>
    <w:p w14:paraId="17F2D87D" w14:textId="77777777" w:rsidR="004D6E5B" w:rsidRPr="009C6F7F" w:rsidRDefault="004D6E5B" w:rsidP="00357C4C">
      <w:pPr>
        <w:pStyle w:val="ListParagraph"/>
        <w:numPr>
          <w:ilvl w:val="0"/>
          <w:numId w:val="66"/>
        </w:numPr>
        <w:spacing w:line="240" w:lineRule="auto"/>
        <w:ind w:left="1134"/>
        <w:jc w:val="both"/>
        <w:rPr>
          <w:rFonts w:cstheme="minorHAnsi"/>
          <w:sz w:val="24"/>
          <w:szCs w:val="24"/>
          <w:lang w:val="en-GB"/>
        </w:rPr>
      </w:pPr>
      <w:r w:rsidRPr="009C6F7F">
        <w:rPr>
          <w:b/>
          <w:i/>
          <w:color w:val="538135" w:themeColor="accent6" w:themeShade="BF"/>
          <w:sz w:val="24"/>
          <w:szCs w:val="24"/>
          <w:lang w:bidi="hr-HR"/>
        </w:rPr>
        <w:t>Povezanost (connection)</w:t>
      </w:r>
      <w:r w:rsidRPr="009C6F7F">
        <w:rPr>
          <w:sz w:val="24"/>
          <w:szCs w:val="24"/>
          <w:lang w:bidi="hr-HR"/>
        </w:rPr>
        <w:t xml:space="preserve"> – pozitivne razmjene među vršnjacima, obiteljima, školama i zajednicama;</w:t>
      </w:r>
    </w:p>
    <w:p w14:paraId="5A67EAC8" w14:textId="77777777" w:rsidR="004D6E5B" w:rsidRPr="009C6F7F" w:rsidRDefault="004D6E5B" w:rsidP="00357C4C">
      <w:pPr>
        <w:pStyle w:val="ListParagraph"/>
        <w:numPr>
          <w:ilvl w:val="0"/>
          <w:numId w:val="66"/>
        </w:numPr>
        <w:spacing w:line="240" w:lineRule="auto"/>
        <w:ind w:left="1134"/>
        <w:jc w:val="both"/>
        <w:rPr>
          <w:rFonts w:cstheme="minorHAnsi"/>
          <w:sz w:val="24"/>
          <w:szCs w:val="24"/>
          <w:lang w:val="en-GB"/>
        </w:rPr>
      </w:pPr>
      <w:r w:rsidRPr="009C6F7F">
        <w:rPr>
          <w:b/>
          <w:i/>
          <w:color w:val="538135" w:themeColor="accent6" w:themeShade="BF"/>
          <w:sz w:val="24"/>
          <w:szCs w:val="24"/>
          <w:lang w:bidi="hr-HR"/>
        </w:rPr>
        <w:t>Brižnost (caring)</w:t>
      </w:r>
      <w:r w:rsidRPr="009C6F7F">
        <w:rPr>
          <w:sz w:val="24"/>
          <w:szCs w:val="24"/>
          <w:lang w:bidi="hr-HR"/>
        </w:rPr>
        <w:t xml:space="preserve"> – prihvaćanje osjećaja za empatiju i suosjećanje;</w:t>
      </w:r>
    </w:p>
    <w:p w14:paraId="5FA6EBC7" w14:textId="77777777" w:rsidR="004D6E5B" w:rsidRDefault="004D6E5B" w:rsidP="004D6E5B">
      <w:pPr>
        <w:spacing w:line="240" w:lineRule="auto"/>
        <w:ind w:firstLine="720"/>
        <w:contextualSpacing/>
        <w:jc w:val="both"/>
        <w:rPr>
          <w:rFonts w:cstheme="minorHAnsi"/>
          <w:sz w:val="24"/>
          <w:szCs w:val="24"/>
          <w:lang w:val="en-GB"/>
        </w:rPr>
      </w:pPr>
      <w:r>
        <w:rPr>
          <w:sz w:val="24"/>
          <w:szCs w:val="24"/>
          <w:lang w:bidi="hr-HR"/>
        </w:rPr>
        <w:t xml:space="preserve">A kada se dostigne svih pet principa </w:t>
      </w:r>
      <w:r>
        <w:rPr>
          <w:i/>
          <w:sz w:val="24"/>
          <w:szCs w:val="24"/>
          <w:lang w:bidi="hr-HR"/>
        </w:rPr>
        <w:t>„5 Cs”</w:t>
      </w:r>
      <w:r>
        <w:rPr>
          <w:sz w:val="24"/>
          <w:szCs w:val="24"/>
          <w:lang w:bidi="hr-HR"/>
        </w:rPr>
        <w:t xml:space="preserve">, može se provesti i šesti: </w:t>
      </w:r>
      <w:r w:rsidRPr="009C6F7F">
        <w:rPr>
          <w:b/>
          <w:color w:val="538135" w:themeColor="accent6" w:themeShade="BF"/>
          <w:sz w:val="24"/>
          <w:szCs w:val="24"/>
          <w:lang w:bidi="hr-HR"/>
        </w:rPr>
        <w:t>doprinos (contribution)</w:t>
      </w:r>
      <w:r>
        <w:rPr>
          <w:sz w:val="24"/>
          <w:szCs w:val="24"/>
          <w:lang w:bidi="hr-HR"/>
        </w:rPr>
        <w:t>.</w:t>
      </w:r>
    </w:p>
    <w:p w14:paraId="21B01DA4" w14:textId="77777777" w:rsidR="004D6E5B" w:rsidRDefault="004D6E5B" w:rsidP="004D6E5B">
      <w:pPr>
        <w:spacing w:line="240" w:lineRule="auto"/>
        <w:contextualSpacing/>
        <w:jc w:val="both"/>
        <w:rPr>
          <w:rFonts w:cstheme="minorHAnsi"/>
          <w:sz w:val="24"/>
          <w:szCs w:val="24"/>
          <w:lang w:val="en-GB"/>
        </w:rPr>
      </w:pPr>
    </w:p>
    <w:p w14:paraId="7C6DE914" w14:textId="77777777" w:rsidR="004D6E5B" w:rsidRPr="004C3738" w:rsidRDefault="004D6E5B" w:rsidP="004D6E5B">
      <w:pPr>
        <w:spacing w:line="240" w:lineRule="auto"/>
        <w:ind w:firstLine="720"/>
        <w:contextualSpacing/>
        <w:jc w:val="both"/>
        <w:rPr>
          <w:rFonts w:cstheme="minorHAnsi"/>
          <w:sz w:val="24"/>
          <w:szCs w:val="24"/>
          <w:lang w:val="en-GB"/>
        </w:rPr>
      </w:pPr>
      <w:r>
        <w:rPr>
          <w:sz w:val="24"/>
          <w:szCs w:val="24"/>
          <w:lang w:bidi="hr-HR"/>
        </w:rPr>
        <w:t>Ovaj pristup ima mnoge prednosti:</w:t>
      </w:r>
    </w:p>
    <w:p w14:paraId="1F938F91" w14:textId="77777777" w:rsidR="004D6E5B" w:rsidRPr="004C3738" w:rsidRDefault="004D6E5B" w:rsidP="00357C4C">
      <w:pPr>
        <w:pStyle w:val="ListParagraph"/>
        <w:numPr>
          <w:ilvl w:val="0"/>
          <w:numId w:val="67"/>
        </w:numPr>
        <w:spacing w:line="240" w:lineRule="auto"/>
        <w:ind w:left="1134"/>
        <w:jc w:val="both"/>
        <w:rPr>
          <w:rFonts w:cstheme="minorHAnsi"/>
          <w:sz w:val="24"/>
          <w:szCs w:val="24"/>
          <w:lang w:val="en-GB"/>
        </w:rPr>
      </w:pPr>
      <w:r w:rsidRPr="004C3738">
        <w:rPr>
          <w:sz w:val="24"/>
          <w:szCs w:val="24"/>
          <w:lang w:bidi="hr-HR"/>
        </w:rPr>
        <w:t>Pružaju se jasna i postojana pravila i očekivanja;</w:t>
      </w:r>
    </w:p>
    <w:p w14:paraId="7AF76558" w14:textId="77777777" w:rsidR="004D6E5B" w:rsidRPr="004C3738" w:rsidRDefault="004D6E5B" w:rsidP="00357C4C">
      <w:pPr>
        <w:pStyle w:val="ListParagraph"/>
        <w:numPr>
          <w:ilvl w:val="0"/>
          <w:numId w:val="67"/>
        </w:numPr>
        <w:spacing w:line="240" w:lineRule="auto"/>
        <w:ind w:left="1134"/>
        <w:jc w:val="both"/>
        <w:rPr>
          <w:rFonts w:cstheme="minorHAnsi"/>
          <w:sz w:val="24"/>
          <w:szCs w:val="24"/>
          <w:lang w:val="en-GB"/>
        </w:rPr>
      </w:pPr>
      <w:r>
        <w:rPr>
          <w:sz w:val="24"/>
          <w:szCs w:val="24"/>
          <w:lang w:bidi="hr-HR"/>
        </w:rPr>
        <w:t>Pružaju se mogućnosti za učenje i poboljšanje fizičkih, društvenih i psiholoških kompetencija;</w:t>
      </w:r>
    </w:p>
    <w:p w14:paraId="7FF7DF98" w14:textId="77777777" w:rsidR="004D6E5B" w:rsidRPr="004C3738" w:rsidRDefault="004D6E5B" w:rsidP="00357C4C">
      <w:pPr>
        <w:pStyle w:val="ListParagraph"/>
        <w:numPr>
          <w:ilvl w:val="0"/>
          <w:numId w:val="67"/>
        </w:numPr>
        <w:spacing w:line="240" w:lineRule="auto"/>
        <w:ind w:left="1134"/>
        <w:jc w:val="both"/>
        <w:rPr>
          <w:rFonts w:cstheme="minorHAnsi"/>
          <w:sz w:val="24"/>
          <w:szCs w:val="24"/>
          <w:lang w:val="en-GB"/>
        </w:rPr>
      </w:pPr>
      <w:r>
        <w:rPr>
          <w:sz w:val="24"/>
          <w:szCs w:val="24"/>
          <w:lang w:bidi="hr-HR"/>
        </w:rPr>
        <w:t>Pružaju se povratne informacije ovisne o izvedbi;</w:t>
      </w:r>
    </w:p>
    <w:p w14:paraId="6349C985" w14:textId="77777777" w:rsidR="004D6E5B" w:rsidRPr="00AC6145" w:rsidRDefault="004D6E5B" w:rsidP="00357C4C">
      <w:pPr>
        <w:pStyle w:val="ListParagraph"/>
        <w:numPr>
          <w:ilvl w:val="0"/>
          <w:numId w:val="67"/>
        </w:numPr>
        <w:spacing w:line="240" w:lineRule="auto"/>
        <w:ind w:left="1134"/>
        <w:jc w:val="both"/>
        <w:rPr>
          <w:rFonts w:cstheme="minorHAnsi"/>
          <w:sz w:val="24"/>
          <w:szCs w:val="24"/>
          <w:lang w:val="en-GB"/>
        </w:rPr>
      </w:pPr>
      <w:r>
        <w:rPr>
          <w:sz w:val="24"/>
          <w:szCs w:val="24"/>
          <w:lang w:bidi="hr-HR"/>
        </w:rPr>
        <w:t>Pružaju se prilike da osobnost u budućnosti bude topla, brižna i pristojna.</w:t>
      </w:r>
    </w:p>
    <w:p w14:paraId="20C4E489" w14:textId="77777777" w:rsidR="004D6E5B" w:rsidRPr="00E90C5C" w:rsidRDefault="004D6E5B" w:rsidP="004D6E5B">
      <w:pPr>
        <w:spacing w:line="240" w:lineRule="auto"/>
        <w:ind w:firstLine="720"/>
        <w:contextualSpacing/>
        <w:rPr>
          <w:rFonts w:cstheme="minorHAnsi"/>
          <w:color w:val="538135" w:themeColor="accent6" w:themeShade="BF"/>
          <w:sz w:val="24"/>
          <w:szCs w:val="24"/>
          <w:lang w:val="en-GB"/>
        </w:rPr>
      </w:pPr>
      <w:r>
        <w:rPr>
          <w:b/>
          <w:color w:val="538135" w:themeColor="accent6" w:themeShade="BF"/>
          <w:sz w:val="24"/>
          <w:szCs w:val="24"/>
          <w:lang w:bidi="hr-HR"/>
        </w:rPr>
        <w:t>Primjer programa „Poštena igra za djecu” (</w:t>
      </w:r>
      <w:r>
        <w:rPr>
          <w:b/>
          <w:i/>
          <w:color w:val="538135" w:themeColor="accent6" w:themeShade="BF"/>
          <w:sz w:val="24"/>
          <w:szCs w:val="24"/>
          <w:lang w:bidi="hr-HR"/>
        </w:rPr>
        <w:t>Fair-play for kids</w:t>
      </w:r>
      <w:r>
        <w:rPr>
          <w:b/>
          <w:color w:val="538135" w:themeColor="accent6" w:themeShade="BF"/>
          <w:sz w:val="24"/>
          <w:szCs w:val="24"/>
          <w:lang w:bidi="hr-HR"/>
        </w:rPr>
        <w:t>)</w:t>
      </w:r>
    </w:p>
    <w:p w14:paraId="3C8020DB" w14:textId="77777777" w:rsidR="004D6E5B" w:rsidRPr="004C3738" w:rsidRDefault="004D6E5B" w:rsidP="004D6E5B">
      <w:pPr>
        <w:spacing w:line="240" w:lineRule="auto"/>
        <w:ind w:firstLine="720"/>
        <w:contextualSpacing/>
        <w:rPr>
          <w:rFonts w:cstheme="minorHAnsi"/>
          <w:sz w:val="24"/>
          <w:szCs w:val="24"/>
          <w:lang w:val="en-GB"/>
        </w:rPr>
      </w:pPr>
      <w:r>
        <w:rPr>
          <w:sz w:val="24"/>
          <w:szCs w:val="24"/>
          <w:lang w:bidi="hr-HR"/>
        </w:rPr>
        <w:t>„Poštena igra za djecu” kanadski je sportski program koji za cilj ima poticanje poštovanja među djecom pomoću sljedećih principa:</w:t>
      </w:r>
    </w:p>
    <w:p w14:paraId="1A79372B" w14:textId="77777777" w:rsidR="004D6E5B" w:rsidRPr="004C3738" w:rsidRDefault="004D6E5B" w:rsidP="00357C4C">
      <w:pPr>
        <w:pStyle w:val="ListParagraph"/>
        <w:numPr>
          <w:ilvl w:val="0"/>
          <w:numId w:val="63"/>
        </w:numPr>
        <w:spacing w:line="240" w:lineRule="auto"/>
        <w:ind w:left="1134"/>
        <w:rPr>
          <w:rFonts w:cstheme="minorHAnsi"/>
          <w:sz w:val="24"/>
          <w:szCs w:val="24"/>
          <w:lang w:val="it-IT"/>
        </w:rPr>
      </w:pPr>
      <w:r w:rsidRPr="004C3738">
        <w:rPr>
          <w:sz w:val="24"/>
          <w:szCs w:val="24"/>
          <w:lang w:bidi="hr-HR"/>
        </w:rPr>
        <w:t>Poštivanje pravila;</w:t>
      </w:r>
    </w:p>
    <w:p w14:paraId="37463CA5" w14:textId="77777777" w:rsidR="004D6E5B" w:rsidRPr="004C3738" w:rsidRDefault="004D6E5B" w:rsidP="00357C4C">
      <w:pPr>
        <w:pStyle w:val="ListParagraph"/>
        <w:numPr>
          <w:ilvl w:val="0"/>
          <w:numId w:val="63"/>
        </w:numPr>
        <w:spacing w:line="240" w:lineRule="auto"/>
        <w:ind w:left="1134"/>
        <w:rPr>
          <w:rFonts w:cstheme="minorHAnsi"/>
          <w:sz w:val="24"/>
          <w:szCs w:val="24"/>
          <w:lang w:val="en-GB"/>
        </w:rPr>
      </w:pPr>
      <w:r w:rsidRPr="004C3738">
        <w:rPr>
          <w:sz w:val="24"/>
          <w:szCs w:val="24"/>
          <w:lang w:bidi="hr-HR"/>
        </w:rPr>
        <w:t>Poštivanje nadređenih i njihovih odluka;</w:t>
      </w:r>
    </w:p>
    <w:p w14:paraId="1C915F7C" w14:textId="77777777" w:rsidR="004D6E5B" w:rsidRPr="004C3738" w:rsidRDefault="004D6E5B" w:rsidP="00357C4C">
      <w:pPr>
        <w:pStyle w:val="ListParagraph"/>
        <w:numPr>
          <w:ilvl w:val="0"/>
          <w:numId w:val="63"/>
        </w:numPr>
        <w:spacing w:line="240" w:lineRule="auto"/>
        <w:ind w:left="1134"/>
        <w:rPr>
          <w:rFonts w:cstheme="minorHAnsi"/>
          <w:sz w:val="24"/>
          <w:szCs w:val="24"/>
          <w:lang w:val="it-IT"/>
        </w:rPr>
      </w:pPr>
      <w:r w:rsidRPr="004C3738">
        <w:rPr>
          <w:sz w:val="24"/>
          <w:szCs w:val="24"/>
          <w:lang w:bidi="hr-HR"/>
        </w:rPr>
        <w:t>Poštivanje protivnika;</w:t>
      </w:r>
    </w:p>
    <w:p w14:paraId="1008CDD9" w14:textId="77777777" w:rsidR="004D6E5B" w:rsidRPr="004C3738" w:rsidRDefault="004D6E5B" w:rsidP="00357C4C">
      <w:pPr>
        <w:pStyle w:val="ListParagraph"/>
        <w:numPr>
          <w:ilvl w:val="0"/>
          <w:numId w:val="63"/>
        </w:numPr>
        <w:spacing w:line="240" w:lineRule="auto"/>
        <w:ind w:left="1134"/>
        <w:rPr>
          <w:rFonts w:cstheme="minorHAnsi"/>
          <w:sz w:val="24"/>
          <w:szCs w:val="24"/>
          <w:lang w:val="en-GB"/>
        </w:rPr>
      </w:pPr>
      <w:r w:rsidRPr="004C3738">
        <w:rPr>
          <w:sz w:val="24"/>
          <w:szCs w:val="24"/>
          <w:lang w:bidi="hr-HR"/>
        </w:rPr>
        <w:t>Pružanje jednake šanse za sudjelovanje svim pojedincima;</w:t>
      </w:r>
    </w:p>
    <w:p w14:paraId="3CCDC158" w14:textId="77777777" w:rsidR="004D6E5B" w:rsidRPr="004C3738" w:rsidRDefault="004D6E5B" w:rsidP="00357C4C">
      <w:pPr>
        <w:pStyle w:val="ListParagraph"/>
        <w:numPr>
          <w:ilvl w:val="0"/>
          <w:numId w:val="63"/>
        </w:numPr>
        <w:spacing w:line="240" w:lineRule="auto"/>
        <w:ind w:left="1134"/>
        <w:rPr>
          <w:rFonts w:cstheme="minorHAnsi"/>
          <w:sz w:val="24"/>
          <w:szCs w:val="24"/>
          <w:lang w:val="en-GB"/>
        </w:rPr>
      </w:pPr>
      <w:r w:rsidRPr="004C3738">
        <w:rPr>
          <w:sz w:val="24"/>
          <w:szCs w:val="24"/>
          <w:lang w:bidi="hr-HR"/>
        </w:rPr>
        <w:t>Zadržavanje samokontrole sve vrijeme.</w:t>
      </w:r>
    </w:p>
    <w:p w14:paraId="3C7F19B2" w14:textId="77777777" w:rsidR="004D6E5B" w:rsidRPr="004C3738" w:rsidRDefault="004D6E5B" w:rsidP="004D6E5B">
      <w:pPr>
        <w:spacing w:line="240" w:lineRule="auto"/>
        <w:ind w:firstLine="720"/>
        <w:rPr>
          <w:rFonts w:cstheme="minorHAnsi"/>
          <w:sz w:val="24"/>
          <w:szCs w:val="24"/>
          <w:lang w:val="en-GB"/>
        </w:rPr>
      </w:pPr>
      <w:r w:rsidRPr="004C3738">
        <w:rPr>
          <w:sz w:val="24"/>
          <w:szCs w:val="24"/>
          <w:lang w:bidi="hr-HR"/>
        </w:rPr>
        <w:t>Primjer aktivnosti koju je program predstavio bio je „Tenisica za rješavanje problema” (</w:t>
      </w:r>
      <w:r w:rsidRPr="004C3738">
        <w:rPr>
          <w:i/>
          <w:sz w:val="24"/>
          <w:szCs w:val="24"/>
          <w:lang w:bidi="hr-HR"/>
        </w:rPr>
        <w:t>Problem-solving running shoe</w:t>
      </w:r>
      <w:r w:rsidRPr="004C3738">
        <w:rPr>
          <w:sz w:val="24"/>
          <w:szCs w:val="24"/>
          <w:lang w:bidi="hr-HR"/>
        </w:rPr>
        <w:t>).</w:t>
      </w:r>
    </w:p>
    <w:p w14:paraId="73099B80" w14:textId="77777777" w:rsidR="004D6E5B" w:rsidRPr="004C3738" w:rsidRDefault="004D6E5B" w:rsidP="004D6E5B">
      <w:pPr>
        <w:spacing w:line="240" w:lineRule="auto"/>
        <w:ind w:firstLine="720"/>
        <w:contextualSpacing/>
        <w:rPr>
          <w:rFonts w:cstheme="minorHAnsi"/>
          <w:color w:val="538135" w:themeColor="accent6" w:themeShade="BF"/>
          <w:sz w:val="24"/>
          <w:szCs w:val="24"/>
          <w:lang w:val="en-GB"/>
        </w:rPr>
      </w:pPr>
      <w:r w:rsidRPr="004C3738">
        <w:rPr>
          <w:b/>
          <w:color w:val="538135" w:themeColor="accent6" w:themeShade="BF"/>
          <w:sz w:val="24"/>
          <w:szCs w:val="24"/>
          <w:lang w:bidi="hr-HR"/>
        </w:rPr>
        <w:t>„Tenisica za rješavanje problema” (</w:t>
      </w:r>
      <w:r w:rsidRPr="004C3738">
        <w:rPr>
          <w:b/>
          <w:i/>
          <w:color w:val="538135" w:themeColor="accent6" w:themeShade="BF"/>
          <w:sz w:val="24"/>
          <w:szCs w:val="24"/>
          <w:lang w:bidi="hr-HR"/>
        </w:rPr>
        <w:t xml:space="preserve">Problem-solving running shoe; </w:t>
      </w:r>
      <w:r w:rsidRPr="004C3738">
        <w:rPr>
          <w:b/>
          <w:color w:val="538135" w:themeColor="accent6" w:themeShade="BF"/>
          <w:sz w:val="24"/>
          <w:szCs w:val="24"/>
          <w:lang w:bidi="hr-HR"/>
        </w:rPr>
        <w:t>Gibbons, Ebbeck i Weiss, 1995.)</w:t>
      </w:r>
    </w:p>
    <w:p w14:paraId="529F7589" w14:textId="77777777" w:rsidR="004D6E5B" w:rsidRPr="004C3738" w:rsidRDefault="004D6E5B" w:rsidP="004D6E5B">
      <w:pPr>
        <w:spacing w:line="240" w:lineRule="auto"/>
        <w:ind w:firstLine="720"/>
        <w:contextualSpacing/>
        <w:jc w:val="both"/>
        <w:rPr>
          <w:rFonts w:cstheme="minorHAnsi"/>
          <w:sz w:val="24"/>
          <w:szCs w:val="24"/>
          <w:lang w:val="en-US"/>
        </w:rPr>
      </w:pPr>
      <w:r w:rsidRPr="004C3738">
        <w:rPr>
          <w:sz w:val="24"/>
          <w:szCs w:val="24"/>
          <w:lang w:bidi="hr-HR"/>
        </w:rPr>
        <w:t>Četiri područja, „problem”, „alternative”, „posljedice” i „rješenje” prikazuju se na velikoj tenisici nacrtanoj na papiru. Djecu je potrebno uputiti da se ovom tenisicom za rješavanje problema služe kako bi si pomogli razriješiti konfliktne situacije. Kada netko izgubi samokontrolu ili se ponaša nepošteno, on/ona može ići do „klupe za slušanje” i ispisati tenisicu, ili se snimiti diktafonom, te biti savjetnik svojim vršnjacima koji ne igraju pošteno, a služeći se tenisicom kojom se pomaže u razgovoru o problematičnoj situaciji.</w:t>
      </w:r>
    </w:p>
    <w:p w14:paraId="4A6CE24F" w14:textId="77777777" w:rsidR="004D6E5B" w:rsidRPr="004C3738" w:rsidRDefault="004D6E5B" w:rsidP="004D6E5B">
      <w:pPr>
        <w:spacing w:line="240" w:lineRule="auto"/>
        <w:ind w:firstLine="720"/>
        <w:contextualSpacing/>
        <w:jc w:val="both"/>
        <w:rPr>
          <w:rFonts w:cstheme="minorHAnsi"/>
          <w:sz w:val="24"/>
          <w:szCs w:val="24"/>
          <w:lang w:val="en-US"/>
        </w:rPr>
      </w:pPr>
      <w:r w:rsidRPr="004C3738">
        <w:rPr>
          <w:sz w:val="24"/>
          <w:szCs w:val="24"/>
          <w:lang w:bidi="hr-HR"/>
        </w:rPr>
        <w:lastRenderedPageBreak/>
        <w:t>Još jedan način kojim se dinamikom skupine potiče poštovanje među sportašima jest organiziranje određenih događaja kojima se različitost slavi i prepoznaje kao dodana vrijednost. Na ovaj način, određenim aktivnostima ili kampanjom, moguće je u skupini stvoriti ozračje prihvaćanja.</w:t>
      </w:r>
    </w:p>
    <w:p w14:paraId="4E32CCDC" w14:textId="77777777" w:rsidR="004D6E5B" w:rsidRDefault="004D6E5B" w:rsidP="004D6E5B">
      <w:pPr>
        <w:spacing w:line="240" w:lineRule="auto"/>
        <w:contextualSpacing/>
        <w:rPr>
          <w:rFonts w:cstheme="minorHAnsi"/>
          <w:sz w:val="24"/>
          <w:szCs w:val="24"/>
          <w:lang w:val="en-US"/>
        </w:rPr>
      </w:pPr>
    </w:p>
    <w:p w14:paraId="0DE9FDCD" w14:textId="77777777" w:rsidR="004D6E5B" w:rsidRPr="004C3738" w:rsidRDefault="004D6E5B" w:rsidP="004D6E5B">
      <w:pPr>
        <w:spacing w:line="240" w:lineRule="auto"/>
        <w:contextualSpacing/>
        <w:rPr>
          <w:rFonts w:cstheme="minorHAnsi"/>
          <w:sz w:val="24"/>
          <w:szCs w:val="24"/>
          <w:lang w:val="en-US"/>
        </w:rPr>
      </w:pPr>
    </w:p>
    <w:p w14:paraId="64BA47D6" w14:textId="77777777" w:rsidR="004D6E5B" w:rsidRPr="004C3738" w:rsidRDefault="004D6E5B" w:rsidP="004D6E5B">
      <w:pPr>
        <w:spacing w:line="240" w:lineRule="auto"/>
        <w:ind w:firstLine="720"/>
        <w:contextualSpacing/>
        <w:rPr>
          <w:rFonts w:cstheme="minorHAnsi"/>
          <w:color w:val="538135" w:themeColor="accent6" w:themeShade="BF"/>
          <w:sz w:val="24"/>
          <w:szCs w:val="24"/>
          <w:lang w:val="en-GB"/>
        </w:rPr>
      </w:pPr>
      <w:r>
        <w:rPr>
          <w:b/>
          <w:color w:val="538135" w:themeColor="accent6" w:themeShade="BF"/>
          <w:sz w:val="24"/>
          <w:szCs w:val="24"/>
          <w:lang w:bidi="hr-HR"/>
        </w:rPr>
        <w:t>Primjer: Kampanja „Poštovanje” (</w:t>
      </w:r>
      <w:r>
        <w:rPr>
          <w:b/>
          <w:i/>
          <w:color w:val="538135" w:themeColor="accent6" w:themeShade="BF"/>
          <w:sz w:val="24"/>
          <w:szCs w:val="24"/>
          <w:lang w:bidi="hr-HR"/>
        </w:rPr>
        <w:t>The Respect campaign</w:t>
      </w:r>
      <w:r>
        <w:rPr>
          <w:b/>
          <w:color w:val="538135" w:themeColor="accent6" w:themeShade="BF"/>
          <w:sz w:val="24"/>
          <w:szCs w:val="24"/>
          <w:lang w:bidi="hr-HR"/>
        </w:rPr>
        <w:t>, 2008.)</w:t>
      </w:r>
    </w:p>
    <w:p w14:paraId="5962B694" w14:textId="77777777" w:rsidR="004D6E5B" w:rsidRPr="004C3738" w:rsidRDefault="004D6E5B" w:rsidP="004D6E5B">
      <w:pPr>
        <w:spacing w:line="240" w:lineRule="auto"/>
        <w:ind w:firstLine="720"/>
        <w:contextualSpacing/>
        <w:jc w:val="both"/>
        <w:rPr>
          <w:rFonts w:cstheme="minorHAnsi"/>
          <w:sz w:val="24"/>
          <w:szCs w:val="24"/>
          <w:lang w:val="en-GB"/>
        </w:rPr>
      </w:pPr>
      <w:r w:rsidRPr="004C3738">
        <w:rPr>
          <w:sz w:val="24"/>
          <w:szCs w:val="24"/>
          <w:lang w:bidi="hr-HR"/>
        </w:rPr>
        <w:t>Sport se nadaleko prepoznaje kao alat za poticanje poštovanja. Jedna od politika koju je pokrenula organizacija UEFA, 2008. godine, bila je kampanja „Poštovanje”. Ovoj je kampanji za cilj bio poticati poštovanje javnim uključivanjem najpoznatijih nogometaša, tako što bi na svojim dresovima nosili otisnut logotip te igrali pošteno tijekom utakmica.</w:t>
      </w:r>
    </w:p>
    <w:p w14:paraId="3B0343CD" w14:textId="77777777" w:rsidR="004D6E5B" w:rsidRPr="004C3738" w:rsidRDefault="004D6E5B" w:rsidP="004D6E5B">
      <w:pPr>
        <w:spacing w:line="240" w:lineRule="auto"/>
        <w:ind w:firstLine="720"/>
        <w:contextualSpacing/>
        <w:jc w:val="both"/>
        <w:rPr>
          <w:rFonts w:cstheme="minorHAnsi"/>
          <w:sz w:val="24"/>
          <w:szCs w:val="24"/>
          <w:lang w:val="en-GB"/>
        </w:rPr>
      </w:pPr>
      <w:r w:rsidRPr="004C3738">
        <w:rPr>
          <w:sz w:val="24"/>
          <w:szCs w:val="24"/>
          <w:lang w:bidi="hr-HR"/>
        </w:rPr>
        <w:t xml:space="preserve">Kampanji </w:t>
      </w:r>
      <w:r w:rsidRPr="00236918">
        <w:rPr>
          <w:color w:val="538135" w:themeColor="accent6" w:themeShade="BF"/>
          <w:sz w:val="24"/>
          <w:szCs w:val="24"/>
          <w:lang w:bidi="hr-HR"/>
        </w:rPr>
        <w:t>„</w:t>
      </w:r>
      <w:r w:rsidRPr="00236918">
        <w:rPr>
          <w:b/>
          <w:color w:val="538135" w:themeColor="accent6" w:themeShade="BF"/>
          <w:sz w:val="24"/>
          <w:szCs w:val="24"/>
          <w:lang w:bidi="hr-HR"/>
        </w:rPr>
        <w:t>Poštovanje</w:t>
      </w:r>
      <w:r w:rsidRPr="00236918">
        <w:rPr>
          <w:color w:val="538135" w:themeColor="accent6" w:themeShade="BF"/>
          <w:sz w:val="24"/>
          <w:szCs w:val="24"/>
          <w:lang w:bidi="hr-HR"/>
        </w:rPr>
        <w:t xml:space="preserve">” </w:t>
      </w:r>
      <w:r w:rsidRPr="004C3738">
        <w:rPr>
          <w:sz w:val="24"/>
          <w:szCs w:val="24"/>
          <w:lang w:bidi="hr-HR"/>
        </w:rPr>
        <w:t>namjena je bila zagovaranje pozitivnih stavova prema:</w:t>
      </w:r>
    </w:p>
    <w:p w14:paraId="074CE8DE" w14:textId="77777777" w:rsidR="004D6E5B" w:rsidRPr="009D2003" w:rsidRDefault="004D6E5B" w:rsidP="00357C4C">
      <w:pPr>
        <w:pStyle w:val="ListParagraph"/>
        <w:numPr>
          <w:ilvl w:val="0"/>
          <w:numId w:val="54"/>
        </w:numPr>
        <w:tabs>
          <w:tab w:val="left" w:pos="993"/>
        </w:tabs>
        <w:spacing w:line="240" w:lineRule="auto"/>
        <w:ind w:firstLine="709"/>
        <w:rPr>
          <w:rFonts w:cstheme="minorHAnsi"/>
          <w:sz w:val="24"/>
          <w:szCs w:val="24"/>
          <w:lang w:val="en-US"/>
        </w:rPr>
      </w:pPr>
      <w:r>
        <w:rPr>
          <w:sz w:val="24"/>
          <w:szCs w:val="24"/>
          <w:lang w:bidi="hr-HR"/>
        </w:rPr>
        <w:t>Rasnim razlikama;</w:t>
      </w:r>
    </w:p>
    <w:p w14:paraId="2C8E3483" w14:textId="77777777" w:rsidR="004D6E5B" w:rsidRPr="009D2003" w:rsidRDefault="004D6E5B" w:rsidP="00357C4C">
      <w:pPr>
        <w:pStyle w:val="ListParagraph"/>
        <w:numPr>
          <w:ilvl w:val="0"/>
          <w:numId w:val="54"/>
        </w:numPr>
        <w:tabs>
          <w:tab w:val="left" w:pos="993"/>
        </w:tabs>
        <w:spacing w:line="240" w:lineRule="auto"/>
        <w:ind w:firstLine="709"/>
        <w:rPr>
          <w:rFonts w:cstheme="minorHAnsi"/>
          <w:sz w:val="24"/>
          <w:szCs w:val="24"/>
          <w:lang w:val="en-US"/>
        </w:rPr>
      </w:pPr>
      <w:r>
        <w:rPr>
          <w:sz w:val="24"/>
          <w:szCs w:val="24"/>
          <w:lang w:bidi="hr-HR"/>
        </w:rPr>
        <w:t>Tjelesnim poremećajima;</w:t>
      </w:r>
    </w:p>
    <w:p w14:paraId="66815157" w14:textId="77777777" w:rsidR="004D6E5B" w:rsidRPr="009D2003" w:rsidRDefault="004D6E5B" w:rsidP="00357C4C">
      <w:pPr>
        <w:pStyle w:val="ListParagraph"/>
        <w:numPr>
          <w:ilvl w:val="0"/>
          <w:numId w:val="54"/>
        </w:numPr>
        <w:tabs>
          <w:tab w:val="left" w:pos="993"/>
        </w:tabs>
        <w:spacing w:line="240" w:lineRule="auto"/>
        <w:ind w:firstLine="709"/>
        <w:rPr>
          <w:rFonts w:cstheme="minorHAnsi"/>
          <w:sz w:val="24"/>
          <w:szCs w:val="24"/>
          <w:lang w:val="en-US"/>
        </w:rPr>
      </w:pPr>
      <w:r>
        <w:rPr>
          <w:sz w:val="24"/>
          <w:szCs w:val="24"/>
          <w:lang w:bidi="hr-HR"/>
        </w:rPr>
        <w:t>Rodnim razlikama.</w:t>
      </w:r>
    </w:p>
    <w:p w14:paraId="0A1A68F3" w14:textId="77777777" w:rsidR="004D6E5B" w:rsidRPr="004C3738" w:rsidRDefault="004D6E5B" w:rsidP="004D6E5B">
      <w:pPr>
        <w:ind w:firstLine="709"/>
        <w:jc w:val="both"/>
        <w:rPr>
          <w:rFonts w:cstheme="minorHAnsi"/>
          <w:sz w:val="24"/>
          <w:szCs w:val="24"/>
          <w:lang w:val="en-GB"/>
        </w:rPr>
      </w:pPr>
      <w:r w:rsidRPr="004C3738">
        <w:rPr>
          <w:sz w:val="24"/>
          <w:szCs w:val="24"/>
          <w:lang w:bidi="hr-HR"/>
        </w:rPr>
        <w:t>Ova kampanja može služiti kao primjer za organiziranje promotivnih događaja u sportskim klubovima.</w:t>
      </w:r>
    </w:p>
    <w:p w14:paraId="75EB4A0B" w14:textId="77777777" w:rsidR="00DE4646" w:rsidRDefault="00DE4646" w:rsidP="004D6E5B">
      <w:pPr>
        <w:rPr>
          <w:b/>
          <w:color w:val="538135" w:themeColor="accent6" w:themeShade="BF"/>
          <w:sz w:val="24"/>
          <w:szCs w:val="24"/>
          <w:lang w:bidi="hr-HR"/>
        </w:rPr>
      </w:pPr>
    </w:p>
    <w:p w14:paraId="4CE122A1" w14:textId="6FAA5E29" w:rsidR="004D6E5B" w:rsidRPr="004C3738" w:rsidRDefault="004D6E5B" w:rsidP="004D6E5B">
      <w:pPr>
        <w:rPr>
          <w:rFonts w:cstheme="minorHAnsi"/>
          <w:b/>
          <w:bCs/>
          <w:color w:val="538135" w:themeColor="accent6" w:themeShade="BF"/>
          <w:sz w:val="24"/>
          <w:szCs w:val="24"/>
          <w:lang w:val="en-GB"/>
        </w:rPr>
      </w:pPr>
      <w:r w:rsidRPr="004C3738">
        <w:rPr>
          <w:b/>
          <w:color w:val="538135" w:themeColor="accent6" w:themeShade="BF"/>
          <w:sz w:val="24"/>
          <w:szCs w:val="24"/>
          <w:lang w:bidi="hr-HR"/>
        </w:rPr>
        <w:t>PITANJA ZA SAMOPROVJERU</w:t>
      </w:r>
    </w:p>
    <w:tbl>
      <w:tblPr>
        <w:tblStyle w:val="TableGrid"/>
        <w:tblW w:w="0" w:type="auto"/>
        <w:shd w:val="clear" w:color="auto" w:fill="A8D08D" w:themeFill="accent6" w:themeFillTint="99"/>
        <w:tblLook w:val="04A0" w:firstRow="1" w:lastRow="0" w:firstColumn="1" w:lastColumn="0" w:noHBand="0" w:noVBand="1"/>
      </w:tblPr>
      <w:tblGrid>
        <w:gridCol w:w="9729"/>
      </w:tblGrid>
      <w:tr w:rsidR="004D6E5B" w14:paraId="057EAA66" w14:textId="77777777" w:rsidTr="00C74D50">
        <w:tc>
          <w:tcPr>
            <w:tcW w:w="9729" w:type="dxa"/>
            <w:tcBorders>
              <w:top w:val="double" w:sz="4" w:space="0" w:color="auto"/>
              <w:left w:val="double" w:sz="4" w:space="0" w:color="auto"/>
              <w:bottom w:val="double" w:sz="4" w:space="0" w:color="auto"/>
              <w:right w:val="double" w:sz="4" w:space="0" w:color="auto"/>
            </w:tcBorders>
            <w:shd w:val="clear" w:color="auto" w:fill="A8D08D" w:themeFill="accent6" w:themeFillTint="99"/>
          </w:tcPr>
          <w:p w14:paraId="73FA5021" w14:textId="77777777" w:rsidR="004D6E5B" w:rsidRPr="00236918" w:rsidRDefault="004D6E5B" w:rsidP="00C74D50">
            <w:pPr>
              <w:rPr>
                <w:rFonts w:cstheme="minorHAnsi"/>
                <w:sz w:val="24"/>
                <w:szCs w:val="24"/>
                <w:lang w:val="en-GB"/>
              </w:rPr>
            </w:pPr>
            <w:r w:rsidRPr="00236918">
              <w:rPr>
                <w:sz w:val="24"/>
                <w:szCs w:val="24"/>
                <w:lang w:val="hr-HR" w:bidi="hr-HR"/>
              </w:rPr>
              <w:t>Opišite kojim se mehanizmima može odrediti sukob unutar sportske skupine.</w:t>
            </w:r>
          </w:p>
          <w:p w14:paraId="64E0F36E" w14:textId="77777777" w:rsidR="004D6E5B" w:rsidRPr="00236918" w:rsidRDefault="004D6E5B" w:rsidP="00C74D50">
            <w:pPr>
              <w:rPr>
                <w:rFonts w:cstheme="minorHAnsi"/>
                <w:sz w:val="24"/>
                <w:szCs w:val="24"/>
                <w:lang w:val="en-GB"/>
              </w:rPr>
            </w:pPr>
            <w:r w:rsidRPr="00236918">
              <w:rPr>
                <w:sz w:val="24"/>
                <w:szCs w:val="24"/>
                <w:lang w:val="hr-HR" w:bidi="hr-HR"/>
              </w:rPr>
              <w:t>Opišite način na koji je moguće smanjiti predrasude unutar skupine.</w:t>
            </w:r>
          </w:p>
          <w:p w14:paraId="24E79D1A" w14:textId="77777777" w:rsidR="004D6E5B" w:rsidRPr="00236918" w:rsidRDefault="004D6E5B" w:rsidP="00C74D50">
            <w:pPr>
              <w:rPr>
                <w:rFonts w:cstheme="minorHAnsi"/>
                <w:sz w:val="24"/>
                <w:szCs w:val="24"/>
                <w:lang w:val="en-GB"/>
              </w:rPr>
            </w:pPr>
            <w:r w:rsidRPr="00236918">
              <w:rPr>
                <w:sz w:val="24"/>
                <w:szCs w:val="24"/>
                <w:lang w:val="hr-HR" w:bidi="hr-HR"/>
              </w:rPr>
              <w:t>Opišite na koji oblik sukoba možete naići tijekom vođenja treninga nekog tima.</w:t>
            </w:r>
          </w:p>
          <w:p w14:paraId="6482B5A0" w14:textId="77777777" w:rsidR="004D6E5B" w:rsidRPr="0083107A" w:rsidRDefault="004D6E5B" w:rsidP="00C74D50">
            <w:pPr>
              <w:jc w:val="both"/>
              <w:rPr>
                <w:rFonts w:cstheme="minorHAnsi"/>
                <w:sz w:val="24"/>
                <w:szCs w:val="24"/>
                <w:lang w:val="en-GB"/>
              </w:rPr>
            </w:pPr>
            <w:r w:rsidRPr="004C3738">
              <w:rPr>
                <w:sz w:val="24"/>
                <w:szCs w:val="24"/>
                <w:lang w:val="hr-HR" w:bidi="hr-HR"/>
              </w:rPr>
              <w:t>Opišite glavne strategije rješavanja sukoba u skladu s njihovom prirodom.</w:t>
            </w:r>
          </w:p>
        </w:tc>
      </w:tr>
    </w:tbl>
    <w:p w14:paraId="675BB46A" w14:textId="77777777" w:rsidR="004D6E5B" w:rsidRDefault="004D6E5B" w:rsidP="004D6E5B">
      <w:pPr>
        <w:rPr>
          <w:rFonts w:cstheme="minorHAnsi"/>
          <w:b/>
          <w:bCs/>
          <w:color w:val="538135" w:themeColor="accent6" w:themeShade="BF"/>
          <w:sz w:val="24"/>
          <w:szCs w:val="24"/>
          <w:lang w:val="en-GB"/>
        </w:rPr>
      </w:pPr>
    </w:p>
    <w:p w14:paraId="44252A8A" w14:textId="77777777" w:rsidR="004D6E5B" w:rsidRPr="00236918" w:rsidRDefault="004D6E5B" w:rsidP="004D6E5B">
      <w:pPr>
        <w:rPr>
          <w:rFonts w:cstheme="minorHAnsi"/>
          <w:b/>
          <w:bCs/>
          <w:color w:val="538135" w:themeColor="accent6" w:themeShade="BF"/>
          <w:sz w:val="24"/>
          <w:szCs w:val="24"/>
          <w:lang w:val="en-GB"/>
        </w:rPr>
      </w:pPr>
      <w:r w:rsidRPr="00236918">
        <w:rPr>
          <w:b/>
          <w:color w:val="538135" w:themeColor="accent6" w:themeShade="BF"/>
          <w:sz w:val="24"/>
          <w:szCs w:val="24"/>
          <w:lang w:bidi="hr-HR"/>
        </w:rPr>
        <w:t>PROVJERA RAZUMIJEVANJA/ZADATCI</w:t>
      </w:r>
    </w:p>
    <w:tbl>
      <w:tblPr>
        <w:tblStyle w:val="TableGrid"/>
        <w:tblW w:w="0" w:type="auto"/>
        <w:shd w:val="clear" w:color="auto" w:fill="A8D08D" w:themeFill="accent6" w:themeFillTint="99"/>
        <w:tblLook w:val="04A0" w:firstRow="1" w:lastRow="0" w:firstColumn="1" w:lastColumn="0" w:noHBand="0" w:noVBand="1"/>
      </w:tblPr>
      <w:tblGrid>
        <w:gridCol w:w="9729"/>
      </w:tblGrid>
      <w:tr w:rsidR="004D6E5B" w14:paraId="34B1532D" w14:textId="77777777" w:rsidTr="00C74D50">
        <w:tc>
          <w:tcPr>
            <w:tcW w:w="9729" w:type="dxa"/>
            <w:tcBorders>
              <w:top w:val="double" w:sz="4" w:space="0" w:color="auto"/>
              <w:left w:val="double" w:sz="4" w:space="0" w:color="auto"/>
              <w:bottom w:val="double" w:sz="4" w:space="0" w:color="auto"/>
              <w:right w:val="double" w:sz="4" w:space="0" w:color="auto"/>
            </w:tcBorders>
            <w:shd w:val="clear" w:color="auto" w:fill="A8D08D" w:themeFill="accent6" w:themeFillTint="99"/>
          </w:tcPr>
          <w:p w14:paraId="60DDB66A" w14:textId="77777777" w:rsidR="004D6E5B" w:rsidRPr="004C3738" w:rsidRDefault="004D6E5B" w:rsidP="00C74D50">
            <w:pPr>
              <w:rPr>
                <w:rFonts w:cstheme="minorHAnsi"/>
                <w:sz w:val="24"/>
                <w:szCs w:val="24"/>
                <w:u w:val="single"/>
              </w:rPr>
            </w:pPr>
            <w:r w:rsidRPr="00236918">
              <w:rPr>
                <w:b/>
                <w:color w:val="7030A0"/>
                <w:sz w:val="24"/>
                <w:szCs w:val="24"/>
                <w:lang w:val="hr-HR" w:bidi="hr-HR"/>
              </w:rPr>
              <w:t>ANALIZA SLUČAJA. Sukob</w:t>
            </w:r>
          </w:p>
          <w:p w14:paraId="34ABE8E2" w14:textId="77777777" w:rsidR="004D6E5B" w:rsidRPr="004C3738" w:rsidRDefault="004D6E5B" w:rsidP="00C74D50">
            <w:pPr>
              <w:pStyle w:val="ListParagraph"/>
              <w:ind w:left="0"/>
              <w:rPr>
                <w:rFonts w:cstheme="minorHAnsi"/>
                <w:sz w:val="24"/>
                <w:szCs w:val="24"/>
              </w:rPr>
            </w:pPr>
            <w:r w:rsidRPr="00236918">
              <w:rPr>
                <w:color w:val="7030A0"/>
                <w:sz w:val="24"/>
                <w:szCs w:val="24"/>
                <w:lang w:val="hr-HR" w:bidi="hr-HR"/>
              </w:rPr>
              <w:t xml:space="preserve">Glumci: </w:t>
            </w:r>
            <w:r w:rsidRPr="004C3738">
              <w:rPr>
                <w:sz w:val="24"/>
                <w:szCs w:val="24"/>
                <w:lang w:val="hr-HR" w:bidi="hr-HR"/>
              </w:rPr>
              <w:t>Trener, 1. dijete (počinitelj), 2. dijete (žrtva)</w:t>
            </w:r>
          </w:p>
          <w:p w14:paraId="421200EA" w14:textId="77777777" w:rsidR="004D6E5B" w:rsidRPr="004C3738" w:rsidRDefault="004D6E5B" w:rsidP="00C74D50">
            <w:pPr>
              <w:pStyle w:val="ListParagraph"/>
              <w:ind w:left="0"/>
              <w:jc w:val="both"/>
              <w:rPr>
                <w:rFonts w:cstheme="minorHAnsi"/>
                <w:i/>
                <w:sz w:val="24"/>
                <w:szCs w:val="24"/>
              </w:rPr>
            </w:pPr>
            <w:r w:rsidRPr="00236918">
              <w:rPr>
                <w:i/>
                <w:color w:val="7030A0"/>
                <w:sz w:val="24"/>
                <w:szCs w:val="24"/>
                <w:lang w:val="hr-HR" w:bidi="hr-HR"/>
              </w:rPr>
              <w:t xml:space="preserve">Tehnički aspekti: </w:t>
            </w:r>
            <w:r w:rsidRPr="00236918">
              <w:rPr>
                <w:i/>
                <w:sz w:val="24"/>
                <w:szCs w:val="24"/>
                <w:lang w:val="hr-HR" w:bidi="hr-HR"/>
              </w:rPr>
              <w:t>Ovo igranje uloga sastoji se od interpretacije uloga u prizoru, prihvaćajući perspektivu uloge. Stoga će jedna osoba interpretirati ulogu trenera, a ostali će interpretirati uloge 1. i 2. djeteta.</w:t>
            </w:r>
          </w:p>
          <w:p w14:paraId="47B9F08B" w14:textId="77777777" w:rsidR="004D6E5B" w:rsidRPr="004C3738" w:rsidRDefault="004D6E5B" w:rsidP="00C74D50">
            <w:pPr>
              <w:pStyle w:val="ListParagraph"/>
              <w:ind w:left="0"/>
              <w:jc w:val="both"/>
              <w:rPr>
                <w:rFonts w:cstheme="minorHAnsi"/>
                <w:sz w:val="24"/>
                <w:szCs w:val="24"/>
              </w:rPr>
            </w:pPr>
            <w:r w:rsidRPr="00236918">
              <w:rPr>
                <w:color w:val="7030A0"/>
                <w:sz w:val="24"/>
                <w:szCs w:val="24"/>
                <w:lang w:val="hr-HR" w:bidi="hr-HR"/>
              </w:rPr>
              <w:t xml:space="preserve">Situacija: </w:t>
            </w:r>
            <w:r w:rsidRPr="004C3738">
              <w:rPr>
                <w:sz w:val="24"/>
                <w:szCs w:val="24"/>
                <w:lang w:val="hr-HR" w:bidi="hr-HR"/>
              </w:rPr>
              <w:t>1. dijete i 2. dijete igraju nogometnu/košarkašku utakmicu. Tijekom igre, 2. dijete izbije loptu u posjedu 1. djeteta. Odmah zatim 1. dijete iz određenih razloga počinje vrijeđati i udarati 2. dijete. 2. dijete ne razumije zašto se 1. dijete ovako ponaša te se počinje žaliti na nasilno ponašanje. Trener nadgleda cijelu utakmicu, ali nije svjedočio incidentu. Scenarij koji trener promatra sadrži dva uplakana djeteta koja viču i verbalno se sukobljavaju.</w:t>
            </w:r>
          </w:p>
          <w:p w14:paraId="434DCEAD" w14:textId="77777777" w:rsidR="004D6E5B" w:rsidRPr="004C3738" w:rsidRDefault="004D6E5B" w:rsidP="00C74D50">
            <w:pPr>
              <w:pStyle w:val="ListParagraph"/>
              <w:ind w:left="0"/>
              <w:rPr>
                <w:rFonts w:cstheme="minorHAnsi"/>
                <w:sz w:val="24"/>
                <w:szCs w:val="24"/>
              </w:rPr>
            </w:pPr>
            <w:r w:rsidRPr="00236918">
              <w:rPr>
                <w:b/>
                <w:color w:val="7030A0"/>
                <w:sz w:val="24"/>
                <w:szCs w:val="24"/>
                <w:lang w:val="hr-HR" w:bidi="hr-HR"/>
              </w:rPr>
              <w:t xml:space="preserve">Zadatak: </w:t>
            </w:r>
            <w:r w:rsidRPr="002978A6">
              <w:rPr>
                <w:sz w:val="24"/>
                <w:szCs w:val="24"/>
                <w:lang w:val="hr-HR" w:bidi="hr-HR"/>
              </w:rPr>
              <w:t>Trener bi trebao riješiti sukob, a djeca bi trebala shvatiti što ne valja u njihovu ponašanju.</w:t>
            </w:r>
          </w:p>
          <w:p w14:paraId="1AFE95F2" w14:textId="77777777" w:rsidR="004D6E5B" w:rsidRPr="004C3738" w:rsidRDefault="004D6E5B" w:rsidP="00C74D50">
            <w:pPr>
              <w:pStyle w:val="ListParagraph"/>
              <w:ind w:left="0"/>
              <w:rPr>
                <w:rFonts w:cstheme="minorHAnsi"/>
                <w:sz w:val="24"/>
                <w:szCs w:val="24"/>
              </w:rPr>
            </w:pPr>
          </w:p>
          <w:p w14:paraId="33CB2940" w14:textId="77777777" w:rsidR="004D6E5B" w:rsidRPr="004C3738" w:rsidRDefault="004D6E5B" w:rsidP="00C74D50">
            <w:pPr>
              <w:pStyle w:val="ListParagraph"/>
              <w:ind w:left="0"/>
              <w:rPr>
                <w:rFonts w:cstheme="minorHAnsi"/>
                <w:sz w:val="24"/>
                <w:szCs w:val="24"/>
              </w:rPr>
            </w:pPr>
            <w:r w:rsidRPr="004C3738">
              <w:rPr>
                <w:sz w:val="24"/>
                <w:szCs w:val="24"/>
                <w:lang w:val="hr-HR" w:bidi="hr-HR"/>
              </w:rPr>
              <w:t>Pitanja za ispitivanje:</w:t>
            </w:r>
          </w:p>
          <w:p w14:paraId="13FA48E8" w14:textId="77777777" w:rsidR="004D6E5B" w:rsidRPr="004C3738" w:rsidRDefault="004D6E5B" w:rsidP="00357C4C">
            <w:pPr>
              <w:pStyle w:val="ListParagraph"/>
              <w:numPr>
                <w:ilvl w:val="0"/>
                <w:numId w:val="68"/>
              </w:numPr>
              <w:spacing w:after="200" w:line="276" w:lineRule="auto"/>
              <w:ind w:left="360"/>
              <w:rPr>
                <w:rFonts w:cstheme="minorHAnsi"/>
                <w:i/>
                <w:iCs/>
                <w:sz w:val="24"/>
                <w:szCs w:val="24"/>
              </w:rPr>
            </w:pPr>
            <w:r w:rsidRPr="004C3738">
              <w:rPr>
                <w:i/>
                <w:sz w:val="24"/>
                <w:szCs w:val="24"/>
                <w:lang w:val="hr-HR" w:bidi="hr-HR"/>
              </w:rPr>
              <w:t>Kako ste se osjećali tijekom interpretacije uloga trenera/1. djeteta/2. djeteta?</w:t>
            </w:r>
          </w:p>
          <w:p w14:paraId="03CB98CB" w14:textId="77777777" w:rsidR="004D6E5B" w:rsidRPr="00236918" w:rsidRDefault="004D6E5B" w:rsidP="00357C4C">
            <w:pPr>
              <w:pStyle w:val="ListParagraph"/>
              <w:numPr>
                <w:ilvl w:val="0"/>
                <w:numId w:val="68"/>
              </w:numPr>
              <w:spacing w:after="200" w:line="276" w:lineRule="auto"/>
              <w:ind w:left="360"/>
              <w:rPr>
                <w:rFonts w:cstheme="minorHAnsi"/>
                <w:b/>
                <w:bCs/>
                <w:color w:val="538135" w:themeColor="accent6" w:themeShade="BF"/>
                <w:sz w:val="24"/>
                <w:szCs w:val="24"/>
              </w:rPr>
            </w:pPr>
            <w:r w:rsidRPr="00236918">
              <w:rPr>
                <w:i/>
                <w:sz w:val="24"/>
                <w:szCs w:val="24"/>
                <w:lang w:val="hr-HR" w:bidi="hr-HR"/>
              </w:rPr>
              <w:t>Koji su glavni problemi uloge koju ste interpretirali?</w:t>
            </w:r>
          </w:p>
        </w:tc>
      </w:tr>
    </w:tbl>
    <w:p w14:paraId="11D0BE5E" w14:textId="77777777" w:rsidR="004D6E5B" w:rsidRDefault="004D6E5B" w:rsidP="004D6E5B">
      <w:pPr>
        <w:rPr>
          <w:rFonts w:cstheme="minorHAnsi"/>
          <w:b/>
          <w:bCs/>
          <w:color w:val="538135" w:themeColor="accent6" w:themeShade="BF"/>
          <w:sz w:val="24"/>
          <w:szCs w:val="24"/>
          <w:lang w:val="en-GB"/>
        </w:rPr>
      </w:pPr>
    </w:p>
    <w:p w14:paraId="1023C789" w14:textId="77777777" w:rsidR="004D6E5B" w:rsidRPr="00FB74ED" w:rsidRDefault="004D6E5B" w:rsidP="004D6E5B">
      <w:pPr>
        <w:rPr>
          <w:rFonts w:cstheme="minorHAnsi"/>
          <w:b/>
          <w:bCs/>
          <w:color w:val="538135" w:themeColor="accent6" w:themeShade="BF"/>
          <w:sz w:val="24"/>
          <w:szCs w:val="24"/>
          <w:lang w:val="en-GB"/>
        </w:rPr>
      </w:pPr>
      <w:r w:rsidRPr="00FB74ED">
        <w:rPr>
          <w:b/>
          <w:color w:val="538135" w:themeColor="accent6" w:themeShade="BF"/>
          <w:sz w:val="24"/>
          <w:szCs w:val="24"/>
          <w:lang w:bidi="hr-HR"/>
        </w:rPr>
        <w:t>REFERENCE</w:t>
      </w:r>
    </w:p>
    <w:p w14:paraId="47AA8CC4" w14:textId="77777777" w:rsidR="004D6E5B" w:rsidRPr="004C3738" w:rsidRDefault="004D6E5B" w:rsidP="004D6E5B">
      <w:pPr>
        <w:spacing w:line="240" w:lineRule="auto"/>
        <w:ind w:left="567" w:hanging="567"/>
        <w:contextualSpacing/>
        <w:jc w:val="both"/>
        <w:rPr>
          <w:rFonts w:cstheme="minorHAnsi"/>
          <w:sz w:val="24"/>
          <w:szCs w:val="24"/>
          <w:lang w:val="en-GB"/>
        </w:rPr>
      </w:pPr>
      <w:r w:rsidRPr="00FB74ED">
        <w:rPr>
          <w:color w:val="538135" w:themeColor="accent6" w:themeShade="BF"/>
          <w:sz w:val="24"/>
          <w:szCs w:val="24"/>
          <w:lang w:bidi="hr-HR"/>
        </w:rPr>
        <w:t>Adorno, T. W., Frenkel-Brunswik, E., Levinson, D. J. i Sanford, R. N. (1950)</w:t>
      </w:r>
      <w:r w:rsidRPr="00FB74ED">
        <w:rPr>
          <w:sz w:val="24"/>
          <w:szCs w:val="24"/>
          <w:lang w:bidi="hr-HR"/>
        </w:rPr>
        <w:t>. The authoritarian personality.</w:t>
      </w:r>
    </w:p>
    <w:p w14:paraId="74E7054E" w14:textId="77777777" w:rsidR="004D6E5B" w:rsidRPr="004C3738" w:rsidRDefault="004D6E5B" w:rsidP="004D6E5B">
      <w:pPr>
        <w:spacing w:line="240" w:lineRule="auto"/>
        <w:ind w:left="567" w:hanging="567"/>
        <w:contextualSpacing/>
        <w:jc w:val="both"/>
        <w:rPr>
          <w:rFonts w:cstheme="minorHAnsi"/>
          <w:sz w:val="24"/>
          <w:szCs w:val="24"/>
          <w:lang w:val="en-GB"/>
        </w:rPr>
      </w:pPr>
      <w:r w:rsidRPr="004C3738">
        <w:rPr>
          <w:color w:val="538135" w:themeColor="accent6" w:themeShade="BF"/>
          <w:sz w:val="24"/>
          <w:szCs w:val="24"/>
          <w:lang w:bidi="hr-HR"/>
        </w:rPr>
        <w:t>Allport, G. W., Clark, K., &amp; Pettigrew, T. (</w:t>
      </w:r>
      <w:r w:rsidRPr="004C3738">
        <w:rPr>
          <w:sz w:val="24"/>
          <w:szCs w:val="24"/>
          <w:lang w:bidi="hr-HR"/>
        </w:rPr>
        <w:t>1954). The nature of prejudice.</w:t>
      </w:r>
    </w:p>
    <w:p w14:paraId="5DC373D3" w14:textId="77777777" w:rsidR="004D6E5B" w:rsidRPr="004C3738" w:rsidRDefault="004D6E5B" w:rsidP="004D6E5B">
      <w:pPr>
        <w:spacing w:line="240" w:lineRule="auto"/>
        <w:ind w:left="567" w:hanging="567"/>
        <w:contextualSpacing/>
        <w:jc w:val="both"/>
        <w:rPr>
          <w:rFonts w:cstheme="minorHAnsi"/>
          <w:sz w:val="24"/>
          <w:szCs w:val="24"/>
          <w:lang w:val="en-GB"/>
        </w:rPr>
      </w:pPr>
      <w:r w:rsidRPr="004C3738">
        <w:rPr>
          <w:color w:val="538135" w:themeColor="accent6" w:themeShade="BF"/>
          <w:sz w:val="24"/>
          <w:szCs w:val="24"/>
          <w:lang w:bidi="hr-HR"/>
        </w:rPr>
        <w:t xml:space="preserve">Crandall, C. S., &amp; Eshleman, A. </w:t>
      </w:r>
      <w:r w:rsidRPr="004C3738">
        <w:rPr>
          <w:sz w:val="24"/>
          <w:szCs w:val="24"/>
          <w:lang w:bidi="hr-HR"/>
        </w:rPr>
        <w:t>(2003). A justification-suppression model of the expression and experience of prejudice. </w:t>
      </w:r>
      <w:r w:rsidRPr="004C3738">
        <w:rPr>
          <w:i/>
          <w:sz w:val="24"/>
          <w:szCs w:val="24"/>
          <w:lang w:bidi="hr-HR"/>
        </w:rPr>
        <w:t>Psychological bulletin</w:t>
      </w:r>
      <w:r w:rsidRPr="004C3738">
        <w:rPr>
          <w:sz w:val="24"/>
          <w:szCs w:val="24"/>
          <w:lang w:bidi="hr-HR"/>
        </w:rPr>
        <w:t>, </w:t>
      </w:r>
      <w:r w:rsidRPr="004C3738">
        <w:rPr>
          <w:i/>
          <w:sz w:val="24"/>
          <w:szCs w:val="24"/>
          <w:lang w:bidi="hr-HR"/>
        </w:rPr>
        <w:t>129</w:t>
      </w:r>
      <w:r w:rsidRPr="004C3738">
        <w:rPr>
          <w:sz w:val="24"/>
          <w:szCs w:val="24"/>
          <w:lang w:bidi="hr-HR"/>
        </w:rPr>
        <w:t>(3), 414.</w:t>
      </w:r>
    </w:p>
    <w:p w14:paraId="2E3F5479" w14:textId="77777777" w:rsidR="004D6E5B" w:rsidRPr="004C3738" w:rsidRDefault="004D6E5B" w:rsidP="004D6E5B">
      <w:pPr>
        <w:spacing w:line="240" w:lineRule="auto"/>
        <w:ind w:left="567" w:hanging="567"/>
        <w:contextualSpacing/>
        <w:jc w:val="both"/>
        <w:rPr>
          <w:rFonts w:cstheme="minorHAnsi"/>
          <w:sz w:val="24"/>
          <w:szCs w:val="24"/>
          <w:lang w:val="en-GB"/>
        </w:rPr>
      </w:pPr>
      <w:r w:rsidRPr="004C3738">
        <w:rPr>
          <w:color w:val="538135" w:themeColor="accent6" w:themeShade="BF"/>
          <w:sz w:val="24"/>
          <w:szCs w:val="24"/>
          <w:lang w:bidi="hr-HR"/>
        </w:rPr>
        <w:t xml:space="preserve">Rokeach, M. (1960). </w:t>
      </w:r>
      <w:r w:rsidRPr="004C3738">
        <w:rPr>
          <w:sz w:val="24"/>
          <w:szCs w:val="24"/>
          <w:lang w:bidi="hr-HR"/>
        </w:rPr>
        <w:t>The open and closed mind.</w:t>
      </w:r>
    </w:p>
    <w:p w14:paraId="4E98723C" w14:textId="77777777" w:rsidR="004D6E5B" w:rsidRPr="004C3738" w:rsidRDefault="004D6E5B" w:rsidP="004D6E5B">
      <w:pPr>
        <w:spacing w:line="240" w:lineRule="auto"/>
        <w:ind w:left="567" w:hanging="567"/>
        <w:contextualSpacing/>
        <w:jc w:val="both"/>
        <w:rPr>
          <w:rFonts w:cstheme="minorHAnsi"/>
          <w:sz w:val="24"/>
          <w:szCs w:val="24"/>
          <w:lang w:val="en-US"/>
        </w:rPr>
      </w:pPr>
      <w:r w:rsidRPr="004C3738">
        <w:rPr>
          <w:sz w:val="24"/>
          <w:szCs w:val="24"/>
          <w:lang w:bidi="hr-HR"/>
        </w:rPr>
        <w:t>Tajfel, H., &amp; Turner, J. (1986). JC (1986). The social identity theory of intergroup behavior. </w:t>
      </w:r>
      <w:r w:rsidRPr="004C3738">
        <w:rPr>
          <w:i/>
          <w:sz w:val="24"/>
          <w:szCs w:val="24"/>
          <w:lang w:bidi="hr-HR"/>
        </w:rPr>
        <w:t>Psychology of intergroup relations</w:t>
      </w:r>
      <w:r w:rsidRPr="004C3738">
        <w:rPr>
          <w:sz w:val="24"/>
          <w:szCs w:val="24"/>
          <w:lang w:bidi="hr-HR"/>
        </w:rPr>
        <w:t>, 7–24.</w:t>
      </w:r>
    </w:p>
    <w:p w14:paraId="49633E30" w14:textId="77777777" w:rsidR="004D6E5B" w:rsidRPr="004C3738" w:rsidRDefault="004D6E5B" w:rsidP="004D6E5B">
      <w:pPr>
        <w:spacing w:line="240" w:lineRule="auto"/>
        <w:ind w:left="567" w:hanging="567"/>
        <w:contextualSpacing/>
        <w:jc w:val="both"/>
        <w:rPr>
          <w:rFonts w:cstheme="minorHAnsi"/>
          <w:sz w:val="24"/>
          <w:szCs w:val="24"/>
          <w:lang w:val="en-GB"/>
        </w:rPr>
      </w:pPr>
      <w:r w:rsidRPr="004C3738">
        <w:rPr>
          <w:sz w:val="24"/>
          <w:szCs w:val="24"/>
          <w:lang w:bidi="hr-HR"/>
        </w:rPr>
        <w:t xml:space="preserve">Robbers Cave Experiment: </w:t>
      </w:r>
      <w:hyperlink r:id="rId53" w:history="1">
        <w:r w:rsidRPr="004C3738">
          <w:rPr>
            <w:rStyle w:val="Hyperlink"/>
            <w:sz w:val="24"/>
            <w:szCs w:val="24"/>
            <w:lang w:bidi="hr-HR"/>
          </w:rPr>
          <w:t>https://www.youtube.com/watch?v=8PRuxMprSDQ</w:t>
        </w:r>
      </w:hyperlink>
    </w:p>
    <w:p w14:paraId="7F55A1D5" w14:textId="77777777" w:rsidR="004D6E5B" w:rsidRPr="004C3738" w:rsidRDefault="004D6E5B" w:rsidP="004D6E5B">
      <w:pPr>
        <w:spacing w:line="240" w:lineRule="auto"/>
        <w:ind w:left="567" w:hanging="567"/>
        <w:contextualSpacing/>
        <w:jc w:val="both"/>
        <w:rPr>
          <w:rFonts w:cstheme="minorHAnsi"/>
          <w:sz w:val="24"/>
          <w:szCs w:val="24"/>
          <w:lang w:val="en-GB"/>
        </w:rPr>
      </w:pPr>
      <w:r w:rsidRPr="004C3738">
        <w:rPr>
          <w:sz w:val="24"/>
          <w:szCs w:val="24"/>
          <w:lang w:bidi="hr-HR"/>
        </w:rPr>
        <w:t>University of Oklahoma. Institute of Group Relations, &amp; Sherif, M. (1961). </w:t>
      </w:r>
      <w:r w:rsidRPr="004C3738">
        <w:rPr>
          <w:i/>
          <w:sz w:val="24"/>
          <w:szCs w:val="24"/>
          <w:lang w:bidi="hr-HR"/>
        </w:rPr>
        <w:t>Intergroup conflict and cooperation: The Robbers Cave experiment</w:t>
      </w:r>
      <w:r w:rsidRPr="004C3738">
        <w:rPr>
          <w:sz w:val="24"/>
          <w:szCs w:val="24"/>
          <w:lang w:bidi="hr-HR"/>
        </w:rPr>
        <w:t> (Vol. 10, pp. 150–198). Norman, OK: University Book Exchange. Bourgase B. Conflict within Teams. Coach Brock Bourgase.</w:t>
      </w:r>
    </w:p>
    <w:p w14:paraId="132E65E3" w14:textId="77777777" w:rsidR="004D6E5B" w:rsidRPr="004C3738" w:rsidRDefault="004D6E5B" w:rsidP="004D6E5B">
      <w:pPr>
        <w:spacing w:line="240" w:lineRule="auto"/>
        <w:ind w:left="567" w:hanging="567"/>
        <w:contextualSpacing/>
        <w:jc w:val="both"/>
        <w:rPr>
          <w:rFonts w:cstheme="minorHAnsi"/>
          <w:sz w:val="24"/>
          <w:szCs w:val="24"/>
          <w:lang w:val="en-GB"/>
        </w:rPr>
      </w:pPr>
      <w:r w:rsidRPr="004C3738">
        <w:rPr>
          <w:color w:val="538135" w:themeColor="accent6" w:themeShade="BF"/>
          <w:sz w:val="24"/>
          <w:szCs w:val="24"/>
          <w:lang w:bidi="hr-HR"/>
        </w:rPr>
        <w:t>Dan. (2017). </w:t>
      </w:r>
      <w:hyperlink r:id="rId54" w:history="1">
        <w:r w:rsidRPr="004C3738">
          <w:rPr>
            <w:rStyle w:val="Hyperlink"/>
            <w:sz w:val="24"/>
            <w:szCs w:val="24"/>
            <w:lang w:bidi="hr-HR"/>
          </w:rPr>
          <w:t>Playing Peacekeeper: Tips for Resolving Conflict Between Players</w:t>
        </w:r>
      </w:hyperlink>
      <w:r w:rsidRPr="004C3738">
        <w:rPr>
          <w:sz w:val="24"/>
          <w:szCs w:val="24"/>
          <w:lang w:bidi="hr-HR"/>
        </w:rPr>
        <w:t>. Steellocker Sports.</w:t>
      </w:r>
    </w:p>
    <w:p w14:paraId="76077287" w14:textId="77777777" w:rsidR="004D6E5B" w:rsidRPr="004C3738" w:rsidRDefault="004D6E5B" w:rsidP="004D6E5B">
      <w:pPr>
        <w:spacing w:line="240" w:lineRule="auto"/>
        <w:ind w:left="567" w:hanging="567"/>
        <w:contextualSpacing/>
        <w:jc w:val="both"/>
        <w:rPr>
          <w:rFonts w:cstheme="minorHAnsi"/>
          <w:sz w:val="24"/>
          <w:szCs w:val="24"/>
          <w:lang w:val="en-GB"/>
        </w:rPr>
      </w:pPr>
      <w:r w:rsidRPr="004C3738">
        <w:rPr>
          <w:color w:val="538135" w:themeColor="accent6" w:themeShade="BF"/>
          <w:sz w:val="24"/>
          <w:szCs w:val="24"/>
          <w:lang w:bidi="hr-HR"/>
        </w:rPr>
        <w:t>Hedstrom R</w:t>
      </w:r>
      <w:r w:rsidRPr="004C3738">
        <w:rPr>
          <w:sz w:val="24"/>
          <w:szCs w:val="24"/>
          <w:lang w:bidi="hr-HR"/>
        </w:rPr>
        <w:t>. </w:t>
      </w:r>
      <w:hyperlink r:id="rId55" w:history="1">
        <w:r w:rsidRPr="004C3738">
          <w:rPr>
            <w:rStyle w:val="Hyperlink"/>
            <w:sz w:val="24"/>
            <w:szCs w:val="24"/>
            <w:lang w:bidi="hr-HR"/>
          </w:rPr>
          <w:t>Coaching Through Conflict: Effective Communication Strategies</w:t>
        </w:r>
      </w:hyperlink>
      <w:r w:rsidRPr="004C3738">
        <w:rPr>
          <w:sz w:val="24"/>
          <w:szCs w:val="24"/>
          <w:lang w:bidi="hr-HR"/>
        </w:rPr>
        <w:t>. Association for Applied Sport Psychology.</w:t>
      </w:r>
    </w:p>
    <w:p w14:paraId="16C1A6AC" w14:textId="77777777" w:rsidR="004D6E5B" w:rsidRPr="004C3738" w:rsidRDefault="004D6E5B" w:rsidP="004D6E5B">
      <w:pPr>
        <w:spacing w:line="240" w:lineRule="auto"/>
        <w:ind w:left="567" w:hanging="567"/>
        <w:contextualSpacing/>
        <w:jc w:val="both"/>
        <w:rPr>
          <w:rFonts w:cstheme="minorHAnsi"/>
          <w:sz w:val="24"/>
          <w:szCs w:val="24"/>
          <w:lang w:val="en-GB"/>
        </w:rPr>
      </w:pPr>
      <w:r w:rsidRPr="004C3738">
        <w:rPr>
          <w:color w:val="538135" w:themeColor="accent6" w:themeShade="BF"/>
          <w:sz w:val="24"/>
          <w:szCs w:val="24"/>
          <w:lang w:bidi="hr-HR"/>
        </w:rPr>
        <w:t>Meredith J. (2016</w:t>
      </w:r>
      <w:r w:rsidRPr="004C3738">
        <w:rPr>
          <w:sz w:val="24"/>
          <w:szCs w:val="24"/>
          <w:lang w:bidi="hr-HR"/>
        </w:rPr>
        <w:t>). </w:t>
      </w:r>
      <w:hyperlink r:id="rId56" w:history="1">
        <w:r w:rsidRPr="004C3738">
          <w:rPr>
            <w:rStyle w:val="Hyperlink"/>
            <w:sz w:val="24"/>
            <w:szCs w:val="24"/>
            <w:lang w:bidi="hr-HR"/>
          </w:rPr>
          <w:t>Teach Your Young Athletes how to Fight</w:t>
        </w:r>
      </w:hyperlink>
      <w:r w:rsidRPr="004C3738">
        <w:rPr>
          <w:sz w:val="24"/>
          <w:szCs w:val="24"/>
          <w:lang w:bidi="hr-HR"/>
        </w:rPr>
        <w:t>. USA Football.</w:t>
      </w:r>
    </w:p>
    <w:p w14:paraId="1E23D141" w14:textId="77777777" w:rsidR="004D6E5B" w:rsidRPr="004C3738" w:rsidRDefault="004D6E5B" w:rsidP="004D6E5B">
      <w:pPr>
        <w:spacing w:line="240" w:lineRule="auto"/>
        <w:ind w:left="567" w:hanging="567"/>
        <w:contextualSpacing/>
        <w:jc w:val="both"/>
        <w:rPr>
          <w:rFonts w:cstheme="minorHAnsi"/>
          <w:sz w:val="24"/>
          <w:szCs w:val="24"/>
          <w:lang w:val="en-GB"/>
        </w:rPr>
      </w:pPr>
      <w:r w:rsidRPr="004C3738">
        <w:rPr>
          <w:color w:val="538135" w:themeColor="accent6" w:themeShade="BF"/>
          <w:sz w:val="24"/>
          <w:szCs w:val="24"/>
          <w:lang w:bidi="hr-HR"/>
        </w:rPr>
        <w:t>Snider J. (2016). </w:t>
      </w:r>
      <w:hyperlink r:id="rId57" w:history="1">
        <w:r w:rsidRPr="004C3738">
          <w:rPr>
            <w:rStyle w:val="Hyperlink"/>
            <w:sz w:val="24"/>
            <w:szCs w:val="24"/>
            <w:lang w:bidi="hr-HR"/>
          </w:rPr>
          <w:t>What to do when you don’t get along with a teammate</w:t>
        </w:r>
      </w:hyperlink>
      <w:r w:rsidRPr="004C3738">
        <w:rPr>
          <w:sz w:val="24"/>
          <w:szCs w:val="24"/>
          <w:lang w:bidi="hr-HR"/>
        </w:rPr>
        <w:t>. Future Stars Summer Camps.</w:t>
      </w:r>
    </w:p>
    <w:p w14:paraId="5F1F6A00" w14:textId="77777777" w:rsidR="004D6E5B" w:rsidRPr="004C3738" w:rsidRDefault="004D6E5B" w:rsidP="004D6E5B">
      <w:pPr>
        <w:spacing w:line="240" w:lineRule="auto"/>
        <w:ind w:left="567" w:hanging="567"/>
        <w:contextualSpacing/>
        <w:jc w:val="both"/>
        <w:rPr>
          <w:rFonts w:cstheme="minorHAnsi"/>
          <w:sz w:val="24"/>
          <w:szCs w:val="24"/>
          <w:lang w:val="en-GB"/>
        </w:rPr>
      </w:pPr>
      <w:r w:rsidRPr="004C3738">
        <w:rPr>
          <w:color w:val="538135" w:themeColor="accent6" w:themeShade="BF"/>
          <w:sz w:val="24"/>
          <w:szCs w:val="24"/>
          <w:lang w:bidi="hr-HR"/>
        </w:rPr>
        <w:t>Richter, L. M., Mathews, S., Kagura, J., &amp; Nonterah, E. (2018.).</w:t>
      </w:r>
      <w:r w:rsidRPr="004C3738">
        <w:rPr>
          <w:sz w:val="24"/>
          <w:szCs w:val="24"/>
          <w:lang w:bidi="hr-HR"/>
        </w:rPr>
        <w:t xml:space="preserve"> A longitudinal perspective on violence in the lives of South African children from the Birth to Twenty Plus cohort study in Johannesburg-Soweto. South African Medical Journal, 108(3), 181–186.</w:t>
      </w:r>
    </w:p>
    <w:p w14:paraId="53327577" w14:textId="77777777" w:rsidR="004D6E5B" w:rsidRPr="004C3738" w:rsidRDefault="004D6E5B" w:rsidP="004D6E5B">
      <w:pPr>
        <w:spacing w:line="240" w:lineRule="auto"/>
        <w:ind w:left="567" w:hanging="567"/>
        <w:contextualSpacing/>
        <w:jc w:val="both"/>
        <w:rPr>
          <w:rFonts w:cstheme="minorHAnsi"/>
          <w:sz w:val="24"/>
          <w:szCs w:val="24"/>
          <w:lang w:val="en-GB"/>
        </w:rPr>
      </w:pPr>
      <w:r w:rsidRPr="004C3738">
        <w:rPr>
          <w:color w:val="538135" w:themeColor="accent6" w:themeShade="BF"/>
          <w:sz w:val="24"/>
          <w:szCs w:val="24"/>
          <w:lang w:bidi="hr-HR"/>
        </w:rPr>
        <w:t xml:space="preserve">Lerner, R.M., &amp; Lerner, J.V. (2006). </w:t>
      </w:r>
      <w:r w:rsidRPr="004C3738">
        <w:rPr>
          <w:sz w:val="24"/>
          <w:szCs w:val="24"/>
          <w:lang w:bidi="hr-HR"/>
        </w:rPr>
        <w:t>Toward a new vision and vocabulary about adolescence: Theoretical, empirical, and applied bases of a “Positive Youth Development” perspective. In L. Balter &amp; C.S. Tamis-LeMonda (Eds.), Child psychology: A handbook of contemporary issues (pp. 445–469). New York: Psychology Press</w:t>
      </w:r>
    </w:p>
    <w:p w14:paraId="51D12C8C" w14:textId="77777777" w:rsidR="004D6E5B" w:rsidRPr="004C3738" w:rsidRDefault="004D6E5B" w:rsidP="004D6E5B">
      <w:pPr>
        <w:spacing w:line="240" w:lineRule="auto"/>
        <w:ind w:left="567" w:hanging="567"/>
        <w:contextualSpacing/>
        <w:jc w:val="both"/>
        <w:rPr>
          <w:rFonts w:cstheme="minorHAnsi"/>
          <w:sz w:val="24"/>
          <w:szCs w:val="24"/>
          <w:lang w:val="it-IT"/>
        </w:rPr>
      </w:pPr>
      <w:r w:rsidRPr="004C3738">
        <w:rPr>
          <w:color w:val="538135" w:themeColor="accent6" w:themeShade="BF"/>
          <w:sz w:val="24"/>
          <w:szCs w:val="24"/>
          <w:lang w:bidi="hr-HR"/>
        </w:rPr>
        <w:t xml:space="preserve"> Weiss, M. R. (2011). </w:t>
      </w:r>
      <w:r w:rsidRPr="004C3738">
        <w:rPr>
          <w:sz w:val="24"/>
          <w:szCs w:val="24"/>
          <w:lang w:bidi="hr-HR"/>
        </w:rPr>
        <w:t>Teach the children well: A holistic approach to developing psychosocial and behavioral competencies through physical education. Quest, 63(1), 55–65.</w:t>
      </w:r>
    </w:p>
    <w:p w14:paraId="60A6DA4A" w14:textId="77777777" w:rsidR="004D6E5B" w:rsidRPr="00D22B91" w:rsidRDefault="004D6E5B" w:rsidP="004D6E5B">
      <w:pPr>
        <w:rPr>
          <w:rFonts w:cstheme="minorHAnsi"/>
          <w:sz w:val="24"/>
          <w:szCs w:val="24"/>
          <w:lang w:val="it-IT"/>
        </w:rPr>
      </w:pPr>
    </w:p>
    <w:p w14:paraId="7C112424" w14:textId="77777777" w:rsidR="004D6E5B" w:rsidRPr="00D22B91" w:rsidRDefault="004D6E5B" w:rsidP="004D6E5B">
      <w:pPr>
        <w:rPr>
          <w:rFonts w:cstheme="minorHAnsi"/>
          <w:sz w:val="24"/>
          <w:szCs w:val="24"/>
          <w:lang w:val="en-GB"/>
        </w:rPr>
      </w:pPr>
    </w:p>
    <w:p w14:paraId="38A4826C" w14:textId="33B315E1" w:rsidR="00685EBC" w:rsidRDefault="00685EBC">
      <w:pPr>
        <w:rPr>
          <w:rFonts w:cstheme="minorHAnsi"/>
          <w:lang w:val="en-GB"/>
        </w:rPr>
      </w:pPr>
      <w:r>
        <w:rPr>
          <w:lang w:bidi="hr-HR"/>
        </w:rPr>
        <w:br w:type="page"/>
      </w:r>
    </w:p>
    <w:p w14:paraId="4008A87A" w14:textId="5B5350D8" w:rsidR="00685EBC" w:rsidRDefault="00C80865" w:rsidP="00685EBC">
      <w:pPr>
        <w:rPr>
          <w:rFonts w:eastAsia="Times New Roman" w:cstheme="minorHAnsi"/>
          <w:b/>
          <w:bCs/>
          <w:i/>
          <w:sz w:val="24"/>
          <w:szCs w:val="36"/>
          <w:lang w:val="en-GB" w:eastAsia="de-AT"/>
        </w:rPr>
      </w:pPr>
      <w:r w:rsidRPr="00552BA3">
        <w:rPr>
          <w:noProof/>
          <w:color w:val="538135" w:themeColor="accent6" w:themeShade="BF"/>
          <w:lang w:bidi="hr-HR"/>
        </w:rPr>
        <w:lastRenderedPageBreak/>
        <mc:AlternateContent>
          <mc:Choice Requires="wps">
            <w:drawing>
              <wp:anchor distT="45720" distB="45720" distL="114300" distR="114300" simplePos="0" relativeHeight="251834368" behindDoc="0" locked="0" layoutInCell="1" allowOverlap="1" wp14:anchorId="61D07EAF" wp14:editId="2D4EE910">
                <wp:simplePos x="0" y="0"/>
                <wp:positionH relativeFrom="column">
                  <wp:posOffset>2853559</wp:posOffset>
                </wp:positionH>
                <wp:positionV relativeFrom="paragraph">
                  <wp:posOffset>8731885</wp:posOffset>
                </wp:positionV>
                <wp:extent cx="564046" cy="278296"/>
                <wp:effectExtent l="0" t="0" r="26670" b="26670"/>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46" cy="278296"/>
                        </a:xfrm>
                        <a:prstGeom prst="rect">
                          <a:avLst/>
                        </a:prstGeom>
                        <a:solidFill>
                          <a:srgbClr val="FFFFFF"/>
                        </a:solidFill>
                        <a:ln w="9525">
                          <a:solidFill>
                            <a:schemeClr val="bg1"/>
                          </a:solidFill>
                          <a:miter lim="800000"/>
                          <a:headEnd/>
                          <a:tailEnd/>
                        </a:ln>
                      </wps:spPr>
                      <wps:txbx>
                        <w:txbxContent>
                          <w:p w14:paraId="47E92A47" w14:textId="77777777" w:rsidR="007F27B1" w:rsidRDefault="007F27B1" w:rsidP="00C808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07EAF" id="_x0000_s1066" type="#_x0000_t202" style="position:absolute;margin-left:224.7pt;margin-top:687.55pt;width:44.4pt;height:21.9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" strokecolor="white [3212]">
                <v:textbox>
                  <w:txbxContent>
                    <w:p w14:paraId="47E92A47" w14:textId="77777777" w:rsidR="007F27B1" w:rsidRDefault="007F27B1" w:rsidP="00C80865"/>
                  </w:txbxContent>
                </v:textbox>
              </v:shape>
            </w:pict>
          </mc:Fallback>
        </mc:AlternateContent>
      </w:r>
      <w:r w:rsidR="00597F80">
        <w:rPr>
          <w:noProof/>
          <w:lang w:bidi="hr-HR"/>
        </w:rPr>
        <w:drawing>
          <wp:anchor distT="0" distB="0" distL="114300" distR="114300" simplePos="0" relativeHeight="251794432" behindDoc="1" locked="0" layoutInCell="1" allowOverlap="1" wp14:anchorId="6C3C946A" wp14:editId="620BF345">
            <wp:simplePos x="0" y="0"/>
            <wp:positionH relativeFrom="margin">
              <wp:posOffset>3055620</wp:posOffset>
            </wp:positionH>
            <wp:positionV relativeFrom="paragraph">
              <wp:posOffset>4744480</wp:posOffset>
            </wp:positionV>
            <wp:extent cx="3802380" cy="3802380"/>
            <wp:effectExtent l="0" t="0" r="0" b="0"/>
            <wp:wrapTight wrapText="bothSides">
              <wp:wrapPolygon edited="0">
                <wp:start x="4870" y="2814"/>
                <wp:lineTo x="4112" y="4653"/>
                <wp:lineTo x="4004" y="9956"/>
                <wp:lineTo x="1190" y="11363"/>
                <wp:lineTo x="4112" y="11687"/>
                <wp:lineTo x="4437" y="13419"/>
                <wp:lineTo x="4004" y="15150"/>
                <wp:lineTo x="4112" y="17423"/>
                <wp:lineTo x="4329" y="17747"/>
                <wp:lineTo x="4545" y="17964"/>
                <wp:lineTo x="7359" y="17964"/>
                <wp:lineTo x="17206" y="17747"/>
                <wp:lineTo x="17639" y="17098"/>
                <wp:lineTo x="16882" y="16882"/>
                <wp:lineTo x="17639" y="15691"/>
                <wp:lineTo x="17531" y="2814"/>
                <wp:lineTo x="4870" y="2814"/>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2380" cy="3802380"/>
                    </a:xfrm>
                    <a:prstGeom prst="rect">
                      <a:avLst/>
                    </a:prstGeom>
                    <a:noFill/>
                    <a:ln>
                      <a:noFill/>
                    </a:ln>
                  </pic:spPr>
                </pic:pic>
              </a:graphicData>
            </a:graphic>
            <wp14:sizeRelH relativeFrom="page">
              <wp14:pctWidth>0</wp14:pctWidth>
            </wp14:sizeRelH>
            <wp14:sizeRelV relativeFrom="page">
              <wp14:pctHeight>0</wp14:pctHeight>
            </wp14:sizeRelV>
          </wp:anchor>
        </w:drawing>
      </w:r>
      <w:r w:rsidR="00597F80">
        <w:rPr>
          <w:noProof/>
          <w:lang w:bidi="hr-HR"/>
        </w:rPr>
        <mc:AlternateContent>
          <mc:Choice Requires="wps">
            <w:drawing>
              <wp:anchor distT="0" distB="0" distL="114300" distR="114300" simplePos="0" relativeHeight="251798528" behindDoc="0" locked="0" layoutInCell="1" allowOverlap="1" wp14:anchorId="1359C097" wp14:editId="5E7630D0">
                <wp:simplePos x="0" y="0"/>
                <wp:positionH relativeFrom="margin">
                  <wp:posOffset>-227330</wp:posOffset>
                </wp:positionH>
                <wp:positionV relativeFrom="paragraph">
                  <wp:posOffset>8009255</wp:posOffset>
                </wp:positionV>
                <wp:extent cx="6492240" cy="959485"/>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92240" cy="959485"/>
                        </a:xfrm>
                        <a:prstGeom prst="rect">
                          <a:avLst/>
                        </a:prstGeom>
                        <a:noFill/>
                        <a:ln>
                          <a:noFill/>
                        </a:ln>
                        <a:effectLst/>
                      </wps:spPr>
                      <wps:txbx>
                        <w:txbxContent>
                          <w:p w14:paraId="1CABD90C" w14:textId="77777777" w:rsidR="007F27B1" w:rsidRPr="005E5BA8" w:rsidRDefault="007F27B1" w:rsidP="00685EBC">
                            <w:pPr>
                              <w:spacing w:after="0" w:line="240" w:lineRule="auto"/>
                              <w:jc w:val="right"/>
                              <w:rPr>
                                <w:b/>
                                <w:noProof/>
                                <w:color w:val="7030A0"/>
                                <w:sz w:val="56"/>
                                <w:szCs w:val="56"/>
                              </w:rPr>
                            </w:pPr>
                            <w:r>
                              <w:rPr>
                                <w:b/>
                                <w:noProof/>
                                <w:color w:val="7030A0"/>
                                <w:sz w:val="56"/>
                                <w:szCs w:val="56"/>
                                <w:lang w:bidi="hr-HR"/>
                              </w:rPr>
                              <w:t>ANALIZE SLUČAJEVA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359C097" id="Text Box 570" o:spid="_x0000_s1067" type="#_x0000_t202" style="position:absolute;margin-left:-17.9pt;margin-top:630.65pt;width:511.2pt;height:75.5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" filled="f" stroked="f">
                <v:textbox style="mso-fit-shape-to-text:t">
                  <w:txbxContent>
                    <w:p w14:paraId="1CABD90C" w14:textId="77777777" w:rsidR="007F27B1" w:rsidRPr="005E5BA8" w:rsidRDefault="007F27B1" w:rsidP="00685EBC">
                      <w:pPr>
                        <w:spacing w:after="0" w:line="240" w:lineRule="auto"/>
                        <w:jc w:val="right"/>
                        <w:rPr>
                          <w:b/>
                          <w:noProof/>
                          <w:color w:val="7030A0"/>
                          <w:sz w:val="56"/>
                          <w:szCs w:val="56"/>
                        </w:rPr>
                      </w:pPr>
                      <w:r>
                        <w:rPr>
                          <w:b/>
                          <w:noProof/>
                          <w:color w:val="7030A0"/>
                          <w:sz w:val="56"/>
                          <w:szCs w:val="56"/>
                          <w:lang w:bidi="hr-HR"/>
                        </w:rPr>
                        <w:t>ANALIZE SLUČAJEVA</w:t>
                      </w:r>
                    </w:p>
                  </w:txbxContent>
                </v:textbox>
                <w10:wrap anchorx="margin"/>
              </v:shape>
            </w:pict>
          </mc:Fallback>
        </mc:AlternateContent>
      </w:r>
      <w:r w:rsidR="00685EBC">
        <w:rPr>
          <w:lang w:bidi="hr-HR"/>
        </w:rPr>
        <w:br w:type="page"/>
      </w:r>
    </w:p>
    <w:p w14:paraId="41E8834C" w14:textId="77777777" w:rsidR="00DE4646" w:rsidRPr="00F71277" w:rsidRDefault="00DE4646" w:rsidP="00DE4646">
      <w:pPr>
        <w:pStyle w:val="Heading1"/>
        <w:rPr>
          <w:rFonts w:cs="Calibri"/>
          <w:bCs/>
        </w:rPr>
      </w:pPr>
      <w:bookmarkStart w:id="66" w:name="_Toc50927790"/>
      <w:r>
        <w:rPr>
          <w:lang w:bidi="hr-HR"/>
        </w:rPr>
        <w:lastRenderedPageBreak/>
        <w:t>I. ANALIZA SLUČAJA</w:t>
      </w:r>
      <w:bookmarkEnd w:id="66"/>
    </w:p>
    <w:p w14:paraId="7D47199C" w14:textId="77777777" w:rsidR="00DE4646" w:rsidRDefault="00DE4646" w:rsidP="00DE4646">
      <w:pPr>
        <w:spacing w:after="0" w:line="240" w:lineRule="auto"/>
        <w:jc w:val="both"/>
        <w:rPr>
          <w:b/>
          <w:color w:val="538135" w:themeColor="accent6" w:themeShade="BF"/>
          <w:sz w:val="24"/>
          <w:szCs w:val="24"/>
          <w:lang w:bidi="hr-HR"/>
        </w:rPr>
      </w:pPr>
    </w:p>
    <w:p w14:paraId="3706F222" w14:textId="2083D9CC" w:rsidR="00DE4646" w:rsidRPr="00685EBC" w:rsidRDefault="00DE4646" w:rsidP="00DE4646">
      <w:pPr>
        <w:spacing w:after="0" w:line="240" w:lineRule="auto"/>
        <w:jc w:val="both"/>
        <w:rPr>
          <w:rFonts w:cs="Calibri"/>
          <w:b/>
          <w:bCs/>
          <w:color w:val="538135" w:themeColor="accent6" w:themeShade="BF"/>
          <w:sz w:val="24"/>
          <w:szCs w:val="24"/>
        </w:rPr>
      </w:pPr>
      <w:r w:rsidRPr="00685EBC">
        <w:rPr>
          <w:b/>
          <w:color w:val="538135" w:themeColor="accent6" w:themeShade="BF"/>
          <w:sz w:val="24"/>
          <w:szCs w:val="24"/>
          <w:lang w:bidi="hr-HR"/>
        </w:rPr>
        <w:t>UVOD</w:t>
      </w:r>
    </w:p>
    <w:p w14:paraId="196A1FBD" w14:textId="48EED741" w:rsidR="00685EBC" w:rsidRDefault="00685EBC" w:rsidP="00685EBC">
      <w:pPr>
        <w:spacing w:after="0" w:line="240" w:lineRule="auto"/>
        <w:jc w:val="both"/>
        <w:rPr>
          <w:shd w:val="clear" w:color="auto" w:fill="FFFFFF"/>
          <w:lang w:bidi="hr-HR"/>
        </w:rPr>
      </w:pPr>
      <w:r w:rsidRPr="007D24CE">
        <w:rPr>
          <w:shd w:val="clear" w:color="auto" w:fill="FFFFFF"/>
          <w:lang w:bidi="hr-HR"/>
        </w:rPr>
        <w:t>Tijekom finalne nogometne utakmice izjednačena rezultata, jednoj od momčadi dodijeljen je penal. Među članovima kažnjene momčadi, zbog penala dolazi do verbalnog sukoba koji je potrebno razriješiti. </w:t>
      </w:r>
    </w:p>
    <w:p w14:paraId="0DC4A44B" w14:textId="77777777" w:rsidR="00DE4646" w:rsidRPr="007D24CE" w:rsidRDefault="00DE4646" w:rsidP="00685EBC">
      <w:pPr>
        <w:spacing w:after="0" w:line="240" w:lineRule="auto"/>
        <w:jc w:val="both"/>
        <w:rPr>
          <w:rFonts w:cstheme="minorHAnsi"/>
          <w:shd w:val="clear" w:color="auto" w:fill="FFFFFF"/>
          <w:lang w:val="en-GB"/>
        </w:rPr>
      </w:pPr>
    </w:p>
    <w:p w14:paraId="1C1ABDC4" w14:textId="77777777" w:rsidR="00DE4646" w:rsidRPr="00685EBC" w:rsidRDefault="00DE4646" w:rsidP="00DE4646">
      <w:pPr>
        <w:spacing w:after="0" w:line="240" w:lineRule="auto"/>
        <w:jc w:val="both"/>
        <w:rPr>
          <w:rFonts w:cs="Calibri"/>
          <w:b/>
          <w:bCs/>
          <w:color w:val="538135" w:themeColor="accent6" w:themeShade="BF"/>
          <w:sz w:val="24"/>
          <w:szCs w:val="24"/>
        </w:rPr>
      </w:pPr>
      <w:r w:rsidRPr="00685EBC">
        <w:rPr>
          <w:b/>
          <w:color w:val="538135" w:themeColor="accent6" w:themeShade="BF"/>
          <w:sz w:val="24"/>
          <w:szCs w:val="24"/>
          <w:lang w:bidi="hr-HR"/>
        </w:rPr>
        <w:t>POZADINA</w:t>
      </w:r>
    </w:p>
    <w:p w14:paraId="17505713" w14:textId="5B9FCA24" w:rsidR="00685EBC" w:rsidRPr="007D24CE" w:rsidRDefault="00685EBC" w:rsidP="00685EBC">
      <w:pPr>
        <w:spacing w:after="0" w:line="240" w:lineRule="auto"/>
        <w:jc w:val="both"/>
        <w:rPr>
          <w:rFonts w:cstheme="minorHAnsi"/>
          <w:color w:val="000000"/>
          <w:shd w:val="clear" w:color="auto" w:fill="FFFFFF"/>
          <w:lang w:val="en-GB"/>
        </w:rPr>
      </w:pPr>
      <w:r w:rsidRPr="007D24CE">
        <w:rPr>
          <w:shd w:val="clear" w:color="auto" w:fill="FFFFFF"/>
          <w:lang w:bidi="hr-HR"/>
        </w:rPr>
        <w:t>Finale turnira igra se za kadete; traje drugo poluvrijeme. Uz izjednačen rezultat, 1 : 1, počini se faul nad veznim igračem u zoni penala. U tom trenutku suigrač </w:t>
      </w:r>
      <w:r w:rsidRPr="007D24CE">
        <w:rPr>
          <w:rStyle w:val="ui"/>
          <w:lang w:bidi="hr-HR"/>
        </w:rPr>
        <w:t>veznog igrača</w:t>
      </w:r>
      <w:r w:rsidRPr="007D24CE">
        <w:rPr>
          <w:shd w:val="clear" w:color="auto" w:fill="FFFFFF"/>
          <w:lang w:bidi="hr-HR"/>
        </w:rPr>
        <w:t xml:space="preserve"> uzima loptu te, kao najbolji napadač, inzistira na tomu da odigra kazneni udarac. Ne želi nikomu prepustiti kazneni udarac uz argument da je zabio najviše golova te da zato mora odigrati i penal. </w:t>
      </w:r>
    </w:p>
    <w:p w14:paraId="00293D56" w14:textId="1191F275" w:rsidR="00685EBC" w:rsidRDefault="00685EBC" w:rsidP="00685EBC">
      <w:pPr>
        <w:spacing w:after="0" w:line="240" w:lineRule="auto"/>
        <w:jc w:val="both"/>
        <w:rPr>
          <w:shd w:val="clear" w:color="auto" w:fill="FFFFFF"/>
          <w:lang w:bidi="hr-HR"/>
        </w:rPr>
      </w:pPr>
      <w:r w:rsidRPr="007D24CE">
        <w:rPr>
          <w:shd w:val="clear" w:color="auto" w:fill="FFFFFF"/>
          <w:lang w:bidi="hr-HR"/>
        </w:rPr>
        <w:t>Ovo je razlog zašto dolazi do verbalnog sukoba. Vezni igrač koji je pretrpio faul to mu ne želi dopustiti jer misli da bi penal, s obzirom na to da ga je on pretrpio, on trebao i odigrati.  Nakon kratke svađe, trener trećem igraču prepusti kazneni udarac.</w:t>
      </w:r>
    </w:p>
    <w:p w14:paraId="270F3797" w14:textId="77777777" w:rsidR="00DE4646" w:rsidRDefault="00DE4646" w:rsidP="00685EBC">
      <w:pPr>
        <w:spacing w:after="0" w:line="240" w:lineRule="auto"/>
        <w:jc w:val="both"/>
        <w:rPr>
          <w:rFonts w:cstheme="minorHAnsi"/>
          <w:color w:val="000000"/>
          <w:shd w:val="clear" w:color="auto" w:fill="FFFFFF"/>
          <w:lang w:val="en-GB"/>
        </w:rPr>
      </w:pPr>
    </w:p>
    <w:p w14:paraId="1CF8D862" w14:textId="77777777" w:rsidR="00DE4646" w:rsidRPr="00685EBC" w:rsidRDefault="00DE4646" w:rsidP="00DE4646">
      <w:pPr>
        <w:spacing w:after="0" w:line="240" w:lineRule="auto"/>
        <w:jc w:val="both"/>
        <w:rPr>
          <w:rFonts w:cs="Calibri"/>
          <w:b/>
          <w:bCs/>
          <w:color w:val="538135" w:themeColor="accent6" w:themeShade="BF"/>
          <w:sz w:val="24"/>
          <w:szCs w:val="24"/>
        </w:rPr>
      </w:pPr>
      <w:r w:rsidRPr="00685EBC">
        <w:rPr>
          <w:b/>
          <w:color w:val="538135" w:themeColor="accent6" w:themeShade="BF"/>
          <w:sz w:val="24"/>
          <w:szCs w:val="24"/>
          <w:lang w:bidi="hr-HR"/>
        </w:rPr>
        <w:t>PROCJENA SLUČAJA</w:t>
      </w:r>
    </w:p>
    <w:p w14:paraId="552D4700" w14:textId="27BFDD64" w:rsidR="00685EBC" w:rsidRDefault="00685EBC" w:rsidP="00685EBC">
      <w:pPr>
        <w:spacing w:after="0" w:line="240" w:lineRule="auto"/>
        <w:jc w:val="both"/>
        <w:rPr>
          <w:shd w:val="clear" w:color="auto" w:fill="FFFFFF"/>
          <w:lang w:bidi="hr-HR"/>
        </w:rPr>
      </w:pPr>
      <w:r w:rsidRPr="007D24CE">
        <w:rPr>
          <w:shd w:val="clear" w:color="auto" w:fill="FFFFFF"/>
          <w:lang w:bidi="hr-HR"/>
        </w:rPr>
        <w:t>Razlog izbijanja ovog sukoba jest želja igrača da se dokažu u očima trenera, suigrača, obitelji i tako dalje. Iz ovoga razloga dolazi do verbalnog sukoba kojim se utječe na cijelu momčad, kao i na navijače. Glas razuma ono je što nedostaje obojici igrača u tim </w:t>
      </w:r>
      <w:r w:rsidRPr="007D24CE">
        <w:rPr>
          <w:rStyle w:val="ui"/>
          <w:lang w:bidi="hr-HR"/>
        </w:rPr>
        <w:t>iscrpljujućim</w:t>
      </w:r>
      <w:r w:rsidRPr="007D24CE">
        <w:rPr>
          <w:shd w:val="clear" w:color="auto" w:fill="FFFFFF"/>
          <w:lang w:bidi="hr-HR"/>
        </w:rPr>
        <w:t> posljednjim minutama utakmice te je to najvjerojatniji razlog zbog kojeg obojica igrača u cijeloj situaciji reagiraju emocijama. Jedan od razloga jest i zavist jer bolji igrači provode više vremena na terenu.</w:t>
      </w:r>
    </w:p>
    <w:p w14:paraId="069D1222" w14:textId="2E2AEC29" w:rsidR="00DE4646" w:rsidRDefault="00DE4646" w:rsidP="00685EBC">
      <w:pPr>
        <w:spacing w:after="0" w:line="240" w:lineRule="auto"/>
        <w:jc w:val="both"/>
        <w:rPr>
          <w:shd w:val="clear" w:color="auto" w:fill="FFFFFF"/>
          <w:lang w:bidi="hr-HR"/>
        </w:rPr>
      </w:pPr>
    </w:p>
    <w:p w14:paraId="446DEA18" w14:textId="77777777" w:rsidR="00DE4646" w:rsidRPr="00685EBC" w:rsidRDefault="00DE4646" w:rsidP="00DE4646">
      <w:pPr>
        <w:spacing w:after="0" w:line="240" w:lineRule="auto"/>
        <w:jc w:val="both"/>
        <w:rPr>
          <w:rFonts w:cs="Calibri"/>
          <w:b/>
          <w:bCs/>
          <w:color w:val="538135" w:themeColor="accent6" w:themeShade="BF"/>
          <w:sz w:val="24"/>
          <w:szCs w:val="24"/>
        </w:rPr>
      </w:pPr>
      <w:r w:rsidRPr="00685EBC">
        <w:rPr>
          <w:b/>
          <w:color w:val="538135" w:themeColor="accent6" w:themeShade="BF"/>
          <w:sz w:val="24"/>
          <w:szCs w:val="24"/>
          <w:lang w:bidi="hr-HR"/>
        </w:rPr>
        <w:t>PRIJEDLOG RJEŠENJA/PROMJENA</w:t>
      </w:r>
    </w:p>
    <w:p w14:paraId="4509A24B" w14:textId="77777777" w:rsidR="00685EBC" w:rsidRPr="007D24CE" w:rsidRDefault="00685EBC" w:rsidP="00685EBC">
      <w:pPr>
        <w:spacing w:after="0" w:line="240" w:lineRule="auto"/>
        <w:jc w:val="both"/>
        <w:rPr>
          <w:rFonts w:cstheme="minorHAnsi"/>
          <w:color w:val="000000"/>
          <w:shd w:val="clear" w:color="auto" w:fill="FFFFFF"/>
          <w:lang w:val="en-GB"/>
        </w:rPr>
      </w:pPr>
      <w:r w:rsidRPr="007D24CE">
        <w:rPr>
          <w:shd w:val="clear" w:color="auto" w:fill="FFFFFF"/>
          <w:lang w:bidi="hr-HR"/>
        </w:rPr>
        <w:t>Trener je odabrao trećeg igrača za kazneni udarac jer čvrsto vjeruje da je njegov odabir najbolji za </w:t>
      </w:r>
      <w:r w:rsidRPr="007D24CE">
        <w:rPr>
          <w:rStyle w:val="sac"/>
          <w:lang w:bidi="hr-HR"/>
        </w:rPr>
        <w:t>momčad</w:t>
      </w:r>
      <w:r w:rsidRPr="007D24CE">
        <w:rPr>
          <w:shd w:val="clear" w:color="auto" w:fill="FFFFFF"/>
          <w:lang w:bidi="hr-HR"/>
        </w:rPr>
        <w:t> te da se time neće narušiti opće ozračje dotične momčadi. S obzirom na to da je došlo do sukoba koji širi lošu energiju, trener svojim iskustvom </w:t>
      </w:r>
      <w:r w:rsidRPr="007D24CE">
        <w:rPr>
          <w:rStyle w:val="sac"/>
          <w:lang w:bidi="hr-HR"/>
        </w:rPr>
        <w:t>odlučuje</w:t>
      </w:r>
      <w:r w:rsidRPr="007D24CE">
        <w:rPr>
          <w:shd w:val="clear" w:color="auto" w:fill="FFFFFF"/>
          <w:lang w:bidi="hr-HR"/>
        </w:rPr>
        <w:t xml:space="preserve"> da niti jedan od sukobljenih igrača, za kaznu te za </w:t>
      </w:r>
      <w:r w:rsidRPr="007D24CE">
        <w:rPr>
          <w:rStyle w:val="sac"/>
          <w:lang w:bidi="hr-HR"/>
        </w:rPr>
        <w:t>primjer</w:t>
      </w:r>
      <w:r w:rsidRPr="007D24CE">
        <w:rPr>
          <w:shd w:val="clear" w:color="auto" w:fill="FFFFFF"/>
          <w:lang w:bidi="hr-HR"/>
        </w:rPr>
        <w:t> drugima u budućnosti, neće odigrati kazneni udarac.</w:t>
      </w:r>
      <w:r w:rsidRPr="007D24CE">
        <w:rPr>
          <w:lang w:bidi="hr-HR"/>
        </w:rPr>
        <w:t xml:space="preserve"> </w:t>
      </w:r>
      <w:r w:rsidRPr="007D24CE">
        <w:rPr>
          <w:shd w:val="clear" w:color="auto" w:fill="FFFFFF"/>
          <w:lang w:bidi="hr-HR"/>
        </w:rPr>
        <w:t>Osobno iskustvo pokazuje da je ovo uobičajena situacija u sportu, posebice u mlađih kategorija igrača, jer postoji snažna želja za samodokazivanjem, a to </w:t>
      </w:r>
      <w:r w:rsidRPr="007D24CE">
        <w:rPr>
          <w:rStyle w:val="sac"/>
          <w:lang w:bidi="hr-HR"/>
        </w:rPr>
        <w:t>samo prouzrokuje probleme</w:t>
      </w:r>
      <w:r w:rsidRPr="007D24CE">
        <w:rPr>
          <w:shd w:val="clear" w:color="auto" w:fill="FFFFFF"/>
          <w:lang w:bidi="hr-HR"/>
        </w:rPr>
        <w:t> slične navedenom.</w:t>
      </w:r>
    </w:p>
    <w:p w14:paraId="1DA3E22D" w14:textId="24F675A6" w:rsidR="00685EBC" w:rsidRDefault="00685EBC" w:rsidP="00685EBC">
      <w:pPr>
        <w:spacing w:after="0" w:line="240" w:lineRule="auto"/>
        <w:jc w:val="both"/>
        <w:rPr>
          <w:rFonts w:cstheme="minorHAnsi"/>
          <w:color w:val="000000"/>
          <w:shd w:val="clear" w:color="auto" w:fill="FFFFFF"/>
          <w:lang w:val="en-GB"/>
        </w:rPr>
      </w:pPr>
    </w:p>
    <w:p w14:paraId="410F817F" w14:textId="77777777" w:rsidR="00DE4646" w:rsidRPr="00685EBC" w:rsidRDefault="00DE4646" w:rsidP="00DE4646">
      <w:pPr>
        <w:spacing w:after="0" w:line="240" w:lineRule="auto"/>
        <w:jc w:val="both"/>
        <w:rPr>
          <w:rFonts w:cs="Calibri"/>
          <w:b/>
          <w:bCs/>
          <w:color w:val="538135" w:themeColor="accent6" w:themeShade="BF"/>
          <w:sz w:val="24"/>
          <w:szCs w:val="24"/>
        </w:rPr>
      </w:pPr>
      <w:r w:rsidRPr="00685EBC">
        <w:rPr>
          <w:b/>
          <w:color w:val="538135" w:themeColor="accent6" w:themeShade="BF"/>
          <w:sz w:val="24"/>
          <w:szCs w:val="24"/>
          <w:lang w:bidi="hr-HR"/>
        </w:rPr>
        <w:t>PREPORUKE</w:t>
      </w:r>
    </w:p>
    <w:p w14:paraId="3328A467" w14:textId="77777777" w:rsidR="00685EBC" w:rsidRPr="007D24CE" w:rsidRDefault="00685EBC" w:rsidP="00685EBC">
      <w:pPr>
        <w:spacing w:after="0" w:line="240" w:lineRule="auto"/>
        <w:jc w:val="both"/>
        <w:rPr>
          <w:rFonts w:cstheme="minorHAnsi"/>
          <w:lang w:val="en-GB"/>
        </w:rPr>
      </w:pPr>
      <w:r w:rsidRPr="007D24CE">
        <w:rPr>
          <w:shd w:val="clear" w:color="auto" w:fill="FFFFFF"/>
          <w:lang w:bidi="hr-HR"/>
        </w:rPr>
        <w:t xml:space="preserve">S obzirom na to da je riječ o mlađim kategorijama igrača, igra i vježbe na treningu od veće </w:t>
      </w:r>
      <w:r w:rsidRPr="007D24CE">
        <w:rPr>
          <w:rStyle w:val="sac"/>
          <w:lang w:bidi="hr-HR"/>
        </w:rPr>
        <w:t>su</w:t>
      </w:r>
      <w:r w:rsidRPr="007D24CE">
        <w:rPr>
          <w:shd w:val="clear" w:color="auto" w:fill="FFFFFF"/>
          <w:lang w:bidi="hr-HR"/>
        </w:rPr>
        <w:t> važnosti od samo jedne utakmice, a razlog jest kasniji razvoj djece, </w:t>
      </w:r>
      <w:r w:rsidRPr="007D24CE">
        <w:rPr>
          <w:rStyle w:val="sac"/>
          <w:lang w:bidi="hr-HR"/>
        </w:rPr>
        <w:t>fizički</w:t>
      </w:r>
      <w:r w:rsidRPr="007D24CE">
        <w:rPr>
          <w:shd w:val="clear" w:color="auto" w:fill="FFFFFF"/>
          <w:lang w:bidi="hr-HR"/>
        </w:rPr>
        <w:t> kao i onaj </w:t>
      </w:r>
      <w:r w:rsidRPr="007D24CE">
        <w:rPr>
          <w:rStyle w:val="sac"/>
          <w:lang w:bidi="hr-HR"/>
        </w:rPr>
        <w:t>društveni</w:t>
      </w:r>
      <w:r w:rsidRPr="007D24CE">
        <w:rPr>
          <w:shd w:val="clear" w:color="auto" w:fill="FFFFFF"/>
          <w:lang w:bidi="hr-HR"/>
        </w:rPr>
        <w:t>. Preporuke za rješavanje ovog problema jesu komunikacija, stalni razgovori o pravilima ponašanja na terenu, o </w:t>
      </w:r>
      <w:r w:rsidRPr="007D24CE">
        <w:rPr>
          <w:rStyle w:val="sac"/>
          <w:lang w:bidi="hr-HR"/>
        </w:rPr>
        <w:t>poštenoj</w:t>
      </w:r>
      <w:r w:rsidRPr="007D24CE">
        <w:rPr>
          <w:shd w:val="clear" w:color="auto" w:fill="FFFFFF"/>
          <w:lang w:bidi="hr-HR"/>
        </w:rPr>
        <w:t> igri te razumijevanje važnosti timskog duha i suradnje. Trener bi trebao organizirati razgovore i sastanke te govoriti jasno kako bi ga razumjeli svi uključeni. Pravila i moguće </w:t>
      </w:r>
      <w:r w:rsidRPr="007D24CE">
        <w:rPr>
          <w:rStyle w:val="sac"/>
          <w:lang w:bidi="hr-HR"/>
        </w:rPr>
        <w:t xml:space="preserve">sankcije </w:t>
      </w:r>
      <w:r w:rsidRPr="007D24CE">
        <w:rPr>
          <w:shd w:val="clear" w:color="auto" w:fill="FFFFFF"/>
          <w:lang w:bidi="hr-HR"/>
        </w:rPr>
        <w:t>u najvećoj bi se </w:t>
      </w:r>
      <w:r w:rsidRPr="007D24CE">
        <w:rPr>
          <w:rStyle w:val="sac"/>
          <w:lang w:bidi="hr-HR"/>
        </w:rPr>
        <w:t>mjeri</w:t>
      </w:r>
      <w:r w:rsidRPr="007D24CE">
        <w:rPr>
          <w:shd w:val="clear" w:color="auto" w:fill="FFFFFF"/>
          <w:lang w:bidi="hr-HR"/>
        </w:rPr>
        <w:t> trebale raspraviti. Trener bi isto tako trebao</w:t>
      </w:r>
      <w:r w:rsidRPr="007D24CE">
        <w:rPr>
          <w:rStyle w:val="sac"/>
          <w:lang w:bidi="hr-HR"/>
        </w:rPr>
        <w:t xml:space="preserve"> uključiti</w:t>
      </w:r>
      <w:r w:rsidRPr="007D24CE">
        <w:rPr>
          <w:shd w:val="clear" w:color="auto" w:fill="FFFFFF"/>
          <w:lang w:bidi="hr-HR"/>
        </w:rPr>
        <w:t> ova pravila i u utakmice, kako bi svi situaciju mogli sagledati iz više perspektiva.</w:t>
      </w:r>
      <w:r w:rsidRPr="007D24CE">
        <w:rPr>
          <w:lang w:bidi="hr-HR"/>
        </w:rPr>
        <w:tab/>
      </w:r>
    </w:p>
    <w:p w14:paraId="0E623D80" w14:textId="77777777" w:rsidR="00DE4646" w:rsidRDefault="00DE4646" w:rsidP="00DE4646">
      <w:pPr>
        <w:spacing w:after="0" w:line="240" w:lineRule="auto"/>
        <w:jc w:val="both"/>
        <w:rPr>
          <w:b/>
          <w:color w:val="538135" w:themeColor="accent6" w:themeShade="BF"/>
          <w:sz w:val="24"/>
          <w:szCs w:val="24"/>
          <w:lang w:bidi="hr-HR"/>
        </w:rPr>
      </w:pPr>
    </w:p>
    <w:p w14:paraId="32A9C453" w14:textId="35DD85C9" w:rsidR="00DE4646" w:rsidRPr="00685EBC" w:rsidRDefault="00DE4646" w:rsidP="00DE4646">
      <w:pPr>
        <w:spacing w:after="0" w:line="240" w:lineRule="auto"/>
        <w:jc w:val="both"/>
        <w:rPr>
          <w:rFonts w:cs="Calibri"/>
          <w:b/>
          <w:bCs/>
          <w:color w:val="538135" w:themeColor="accent6" w:themeShade="BF"/>
          <w:sz w:val="24"/>
          <w:szCs w:val="24"/>
        </w:rPr>
      </w:pPr>
      <w:r w:rsidRPr="00685EBC">
        <w:rPr>
          <w:b/>
          <w:color w:val="538135" w:themeColor="accent6" w:themeShade="BF"/>
          <w:sz w:val="24"/>
          <w:szCs w:val="24"/>
          <w:lang w:bidi="hr-HR"/>
        </w:rPr>
        <w:t>PRIJEDLOG VJEŽBE ZA RJEŠAVANJE PROBLEMA</w:t>
      </w:r>
    </w:p>
    <w:p w14:paraId="2B89C8AE" w14:textId="77777777" w:rsidR="00685EBC" w:rsidRPr="007D24CE" w:rsidRDefault="00685EBC" w:rsidP="00685EBC">
      <w:pPr>
        <w:spacing w:after="0" w:line="240" w:lineRule="auto"/>
        <w:jc w:val="both"/>
        <w:rPr>
          <w:rFonts w:cstheme="minorHAnsi"/>
          <w:color w:val="000000"/>
          <w:lang w:val="en-GB"/>
        </w:rPr>
      </w:pPr>
      <w:r w:rsidRPr="00685EBC">
        <w:rPr>
          <w:color w:val="538135" w:themeColor="accent6" w:themeShade="BF"/>
          <w:lang w:bidi="hr-HR"/>
        </w:rPr>
        <w:t xml:space="preserve">Naziv vježbe: </w:t>
      </w:r>
      <w:r w:rsidRPr="007D24CE">
        <w:rPr>
          <w:lang w:bidi="hr-HR"/>
        </w:rPr>
        <w:t>Kazneni prostor</w:t>
      </w:r>
    </w:p>
    <w:p w14:paraId="5FE4913A" w14:textId="77777777" w:rsidR="00685EBC" w:rsidRPr="007D24CE" w:rsidRDefault="00685EBC" w:rsidP="00685EBC">
      <w:pPr>
        <w:spacing w:after="0" w:line="240" w:lineRule="auto"/>
        <w:jc w:val="both"/>
        <w:rPr>
          <w:rFonts w:cstheme="minorHAnsi"/>
          <w:color w:val="000000"/>
          <w:shd w:val="clear" w:color="auto" w:fill="FFFFFF"/>
          <w:lang w:val="en-GB"/>
        </w:rPr>
      </w:pPr>
      <w:r w:rsidRPr="00685EBC">
        <w:rPr>
          <w:color w:val="538135" w:themeColor="accent6" w:themeShade="BF"/>
          <w:lang w:bidi="hr-HR"/>
        </w:rPr>
        <w:t>Pravila igre:</w:t>
      </w:r>
      <w:r w:rsidRPr="007D24CE">
        <w:rPr>
          <w:b/>
          <w:lang w:bidi="hr-HR"/>
        </w:rPr>
        <w:t xml:space="preserve"> </w:t>
      </w:r>
      <w:r w:rsidRPr="007D24CE">
        <w:rPr>
          <w:shd w:val="clear" w:color="auto" w:fill="FFFFFF"/>
          <w:lang w:bidi="hr-HR"/>
        </w:rPr>
        <w:t>Obojica igrača u sukobu jesu vratari, a ostatak njihovih momčadi udaraju loptu s ruba kaznenog prostora od 16 m. Ako lopta udari o vratnicu ili je jedan od vratara u području izvan 5 m, ali </w:t>
      </w:r>
      <w:r w:rsidRPr="007D24CE">
        <w:rPr>
          <w:rStyle w:val="sac"/>
          <w:lang w:bidi="hr-HR"/>
        </w:rPr>
        <w:t>unutar</w:t>
      </w:r>
      <w:r w:rsidRPr="007D24CE">
        <w:rPr>
          <w:shd w:val="clear" w:color="auto" w:fill="FFFFFF"/>
          <w:lang w:bidi="hr-HR"/>
        </w:rPr>
        <w:t> kaznenog prostora od 16 m, igrači </w:t>
      </w:r>
      <w:r w:rsidRPr="007D24CE">
        <w:rPr>
          <w:rStyle w:val="sac"/>
          <w:lang w:bidi="hr-HR"/>
        </w:rPr>
        <w:t>jedan drugomu</w:t>
      </w:r>
      <w:r w:rsidRPr="007D24CE">
        <w:rPr>
          <w:shd w:val="clear" w:color="auto" w:fill="FFFFFF"/>
          <w:lang w:bidi="hr-HR"/>
        </w:rPr>
        <w:t xml:space="preserve"> mogu dodati loptu i mogu pucati </w:t>
      </w:r>
      <w:r w:rsidRPr="007D24CE">
        <w:rPr>
          <w:rStyle w:val="sac"/>
          <w:lang w:bidi="hr-HR"/>
        </w:rPr>
        <w:t>na</w:t>
      </w:r>
      <w:r w:rsidRPr="007D24CE">
        <w:rPr>
          <w:shd w:val="clear" w:color="auto" w:fill="FFFFFF"/>
          <w:lang w:bidi="hr-HR"/>
        </w:rPr>
        <w:t xml:space="preserve"> gol. </w:t>
      </w:r>
      <w:r w:rsidRPr="007D24CE">
        <w:rPr>
          <w:rStyle w:val="sac"/>
          <w:lang w:bidi="hr-HR"/>
        </w:rPr>
        <w:t>Vratari</w:t>
      </w:r>
      <w:r w:rsidRPr="007D24CE">
        <w:rPr>
          <w:shd w:val="clear" w:color="auto" w:fill="FFFFFF"/>
          <w:lang w:bidi="hr-HR"/>
        </w:rPr>
        <w:t> stoje u označenom području od 5 m, a ako igraju rukom izvan tog područja, dodjeljuje se penal. Ako vratar odbije loptu izvan </w:t>
      </w:r>
      <w:r w:rsidRPr="007D24CE">
        <w:rPr>
          <w:rStyle w:val="sac"/>
          <w:lang w:bidi="hr-HR"/>
        </w:rPr>
        <w:t>gola</w:t>
      </w:r>
      <w:r w:rsidRPr="007D24CE">
        <w:rPr>
          <w:shd w:val="clear" w:color="auto" w:fill="FFFFFF"/>
          <w:lang w:bidi="hr-HR"/>
        </w:rPr>
        <w:t>, dodjeljuje se korner. Ako se lopta odbije izvan prostora od 16 m, napad se </w:t>
      </w:r>
      <w:r w:rsidRPr="007D24CE">
        <w:rPr>
          <w:rStyle w:val="sac"/>
          <w:lang w:bidi="hr-HR"/>
        </w:rPr>
        <w:t>zaustavlja</w:t>
      </w:r>
      <w:r w:rsidRPr="007D24CE">
        <w:rPr>
          <w:shd w:val="clear" w:color="auto" w:fill="FFFFFF"/>
          <w:lang w:bidi="hr-HR"/>
        </w:rPr>
        <w:t>. Svaki napadački igrač ima pravo na gol pucati samo jednom, a </w:t>
      </w:r>
      <w:r w:rsidRPr="007D24CE">
        <w:rPr>
          <w:rStyle w:val="sac"/>
          <w:lang w:bidi="hr-HR"/>
        </w:rPr>
        <w:t>na</w:t>
      </w:r>
      <w:r w:rsidRPr="007D24CE">
        <w:rPr>
          <w:shd w:val="clear" w:color="auto" w:fill="FFFFFF"/>
          <w:lang w:bidi="hr-HR"/>
        </w:rPr>
        <w:t> kraju sljedova broje se pokušaji i pogodci. Za svaki gol napadač dobije 1 bod, a za svako odbijanje </w:t>
      </w:r>
      <w:r w:rsidRPr="007D24CE">
        <w:rPr>
          <w:rStyle w:val="sac"/>
          <w:lang w:bidi="hr-HR"/>
        </w:rPr>
        <w:t>vratari</w:t>
      </w:r>
      <w:r w:rsidRPr="007D24CE">
        <w:rPr>
          <w:shd w:val="clear" w:color="auto" w:fill="FFFFFF"/>
          <w:lang w:bidi="hr-HR"/>
        </w:rPr>
        <w:t> dobiju 1 bod. Pobjeđuje strana koja osvoji veći broj bodova. Gubitnička ekipa mora očistiti teren tijekom sljedećih nekoliko treninga.</w:t>
      </w:r>
    </w:p>
    <w:p w14:paraId="5EA44BFD" w14:textId="77777777" w:rsidR="00685EBC" w:rsidRPr="007D24CE" w:rsidRDefault="00685EBC" w:rsidP="00685EBC">
      <w:pPr>
        <w:spacing w:after="0" w:line="240" w:lineRule="auto"/>
        <w:jc w:val="both"/>
        <w:rPr>
          <w:rFonts w:cstheme="minorHAnsi"/>
          <w:color w:val="000000"/>
          <w:shd w:val="clear" w:color="auto" w:fill="FFFFFF"/>
          <w:lang w:val="en-GB"/>
        </w:rPr>
      </w:pPr>
      <w:r w:rsidRPr="00685EBC">
        <w:rPr>
          <w:color w:val="538135" w:themeColor="accent6" w:themeShade="BF"/>
          <w:shd w:val="clear" w:color="auto" w:fill="FFFFFF"/>
          <w:lang w:bidi="hr-HR"/>
        </w:rPr>
        <w:lastRenderedPageBreak/>
        <w:t xml:space="preserve">Varijacije: </w:t>
      </w:r>
      <w:r w:rsidRPr="007D24CE">
        <w:rPr>
          <w:shd w:val="clear" w:color="auto" w:fill="FFFFFF"/>
          <w:lang w:bidi="hr-HR"/>
        </w:rPr>
        <w:t>Umjesto nogometne lopte, služi se i </w:t>
      </w:r>
      <w:r w:rsidRPr="007D24CE">
        <w:rPr>
          <w:rStyle w:val="sac"/>
          <w:lang w:bidi="hr-HR"/>
        </w:rPr>
        <w:t>košarkaškom</w:t>
      </w:r>
      <w:r w:rsidRPr="007D24CE">
        <w:rPr>
          <w:shd w:val="clear" w:color="auto" w:fill="FFFFFF"/>
          <w:lang w:bidi="hr-HR"/>
        </w:rPr>
        <w:t>, ali uvode se nova pravila da se </w:t>
      </w:r>
      <w:r w:rsidRPr="007D24CE">
        <w:rPr>
          <w:rStyle w:val="sac"/>
          <w:lang w:bidi="hr-HR"/>
        </w:rPr>
        <w:t>za</w:t>
      </w:r>
      <w:r w:rsidRPr="007D24CE">
        <w:rPr>
          <w:shd w:val="clear" w:color="auto" w:fill="FFFFFF"/>
          <w:lang w:bidi="hr-HR"/>
        </w:rPr>
        <w:t> pucanje treba </w:t>
      </w:r>
      <w:r w:rsidRPr="007D24CE">
        <w:rPr>
          <w:rStyle w:val="sac"/>
          <w:lang w:bidi="hr-HR"/>
        </w:rPr>
        <w:t>služiti</w:t>
      </w:r>
      <w:r w:rsidRPr="007D24CE">
        <w:rPr>
          <w:shd w:val="clear" w:color="auto" w:fill="FFFFFF"/>
          <w:lang w:bidi="hr-HR"/>
        </w:rPr>
        <w:t> rukama. </w:t>
      </w:r>
    </w:p>
    <w:p w14:paraId="600414A8" w14:textId="77777777" w:rsidR="00685EBC" w:rsidRPr="007D24CE" w:rsidRDefault="00685EBC" w:rsidP="00685EBC">
      <w:pPr>
        <w:spacing w:after="0" w:line="240" w:lineRule="auto"/>
        <w:jc w:val="both"/>
        <w:rPr>
          <w:rFonts w:cstheme="minorHAnsi"/>
          <w:color w:val="000000"/>
          <w:shd w:val="clear" w:color="auto" w:fill="FFFFFF"/>
          <w:lang w:val="en-GB"/>
        </w:rPr>
      </w:pPr>
      <w:r w:rsidRPr="00685EBC">
        <w:rPr>
          <w:color w:val="538135" w:themeColor="accent6" w:themeShade="BF"/>
          <w:shd w:val="clear" w:color="auto" w:fill="FFFFFF"/>
          <w:lang w:bidi="hr-HR"/>
        </w:rPr>
        <w:t xml:space="preserve">Razrješenje problema: </w:t>
      </w:r>
      <w:r w:rsidRPr="007D24CE">
        <w:rPr>
          <w:shd w:val="clear" w:color="auto" w:fill="FFFFFF"/>
          <w:lang w:bidi="hr-HR"/>
        </w:rPr>
        <w:t>S obzirom na to da smo u istu ekipu stavili dvojicu </w:t>
      </w:r>
      <w:r w:rsidRPr="007D24CE">
        <w:rPr>
          <w:rStyle w:val="sac"/>
          <w:lang w:bidi="hr-HR"/>
        </w:rPr>
        <w:t>sukobljenih igrača</w:t>
      </w:r>
      <w:r w:rsidRPr="007D24CE">
        <w:rPr>
          <w:shd w:val="clear" w:color="auto" w:fill="FFFFFF"/>
          <w:lang w:bidi="hr-HR"/>
        </w:rPr>
        <w:t>, </w:t>
      </w:r>
      <w:r w:rsidRPr="007D24CE">
        <w:rPr>
          <w:rStyle w:val="sac"/>
          <w:lang w:bidi="hr-HR"/>
        </w:rPr>
        <w:t>usmjerili</w:t>
      </w:r>
      <w:r w:rsidRPr="007D24CE">
        <w:rPr>
          <w:shd w:val="clear" w:color="auto" w:fill="FFFFFF"/>
          <w:lang w:bidi="hr-HR"/>
        </w:rPr>
        <w:t> smo ih na suradnju i jačanje povezanosti unutar tima (</w:t>
      </w:r>
      <w:r w:rsidRPr="007D24CE">
        <w:rPr>
          <w:i/>
          <w:shd w:val="clear" w:color="auto" w:fill="FFFFFF"/>
          <w:lang w:bidi="hr-HR"/>
        </w:rPr>
        <w:t>team building</w:t>
      </w:r>
      <w:r w:rsidRPr="007D24CE">
        <w:rPr>
          <w:shd w:val="clear" w:color="auto" w:fill="FFFFFF"/>
          <w:lang w:bidi="hr-HR"/>
        </w:rPr>
        <w:t>). Stavili smo ih </w:t>
      </w:r>
      <w:r w:rsidRPr="007D24CE">
        <w:rPr>
          <w:rStyle w:val="sac"/>
          <w:lang w:bidi="hr-HR"/>
        </w:rPr>
        <w:t>i</w:t>
      </w:r>
      <w:r w:rsidRPr="007D24CE">
        <w:rPr>
          <w:shd w:val="clear" w:color="auto" w:fill="FFFFFF"/>
          <w:lang w:bidi="hr-HR"/>
        </w:rPr>
        <w:t> </w:t>
      </w:r>
      <w:r w:rsidRPr="007D24CE">
        <w:rPr>
          <w:rStyle w:val="sac"/>
          <w:lang w:bidi="hr-HR"/>
        </w:rPr>
        <w:t>u</w:t>
      </w:r>
      <w:r w:rsidRPr="007D24CE">
        <w:rPr>
          <w:shd w:val="clear" w:color="auto" w:fill="FFFFFF"/>
          <w:lang w:bidi="hr-HR"/>
        </w:rPr>
        <w:t xml:space="preserve"> neuobičajenu poziciju </w:t>
      </w:r>
      <w:r w:rsidRPr="007D24CE">
        <w:rPr>
          <w:rStyle w:val="sac"/>
          <w:lang w:bidi="hr-HR"/>
        </w:rPr>
        <w:t>vratara</w:t>
      </w:r>
      <w:r w:rsidRPr="007D24CE">
        <w:rPr>
          <w:shd w:val="clear" w:color="auto" w:fill="FFFFFF"/>
          <w:lang w:bidi="hr-HR"/>
        </w:rPr>
        <w:t>, kako bi ih se nagnalo da situaciju sagledaju iz drugačijeg kuta. </w:t>
      </w:r>
      <w:r w:rsidRPr="007D24CE">
        <w:rPr>
          <w:rStyle w:val="sac"/>
          <w:lang w:bidi="hr-HR"/>
        </w:rPr>
        <w:t>Također,</w:t>
      </w:r>
      <w:r w:rsidRPr="007D24CE">
        <w:rPr>
          <w:shd w:val="clear" w:color="auto" w:fill="FFFFFF"/>
          <w:lang w:bidi="hr-HR"/>
        </w:rPr>
        <w:t> objasnili smo im da je jedino krajnji rezultat važan, ne način na koji se on postigne. Ovim smo ih putem motivirali na razmišljanje o ishodu koji se tiče cijele ekipe, ne samo njih samih.</w:t>
      </w:r>
    </w:p>
    <w:p w14:paraId="114E399A" w14:textId="24FC5FC2" w:rsidR="00DE4646" w:rsidRDefault="00DE4646" w:rsidP="00DE4646">
      <w:pPr>
        <w:spacing w:after="0" w:line="240" w:lineRule="auto"/>
        <w:jc w:val="both"/>
        <w:rPr>
          <w:b/>
          <w:color w:val="7030A0"/>
          <w:sz w:val="28"/>
          <w:szCs w:val="28"/>
          <w:lang w:bidi="hr-HR"/>
        </w:rPr>
      </w:pPr>
    </w:p>
    <w:p w14:paraId="77F0DB70" w14:textId="01048052" w:rsidR="00DE4646" w:rsidRPr="00F71277" w:rsidRDefault="00DE4646" w:rsidP="00DE4646">
      <w:pPr>
        <w:pStyle w:val="Heading1"/>
        <w:rPr>
          <w:rFonts w:cs="Calibri"/>
          <w:bCs/>
        </w:rPr>
      </w:pPr>
      <w:bookmarkStart w:id="67" w:name="_Toc50927791"/>
      <w:r>
        <w:rPr>
          <w:lang w:bidi="hr-HR"/>
        </w:rPr>
        <w:t>II. ANALIZA SLUČAJA</w:t>
      </w:r>
      <w:bookmarkEnd w:id="67"/>
    </w:p>
    <w:p w14:paraId="17995284" w14:textId="6E1F4F6C" w:rsidR="00685EBC" w:rsidRPr="007D24CE" w:rsidRDefault="00685EBC" w:rsidP="00685EBC">
      <w:pPr>
        <w:spacing w:after="0" w:line="240" w:lineRule="auto"/>
        <w:jc w:val="both"/>
        <w:rPr>
          <w:rFonts w:cstheme="minorHAnsi"/>
          <w:color w:val="000000"/>
          <w:shd w:val="clear" w:color="auto" w:fill="FFFFFF"/>
          <w:lang w:val="en-GB"/>
        </w:rPr>
      </w:pPr>
    </w:p>
    <w:p w14:paraId="4AADDCD8" w14:textId="77777777" w:rsidR="00DE4646" w:rsidRPr="00685EBC" w:rsidRDefault="00DE4646" w:rsidP="00DE4646">
      <w:pPr>
        <w:spacing w:after="0" w:line="240" w:lineRule="auto"/>
        <w:jc w:val="both"/>
        <w:rPr>
          <w:rFonts w:cs="Calibri"/>
          <w:b/>
          <w:bCs/>
          <w:color w:val="538135" w:themeColor="accent6" w:themeShade="BF"/>
          <w:sz w:val="24"/>
          <w:szCs w:val="24"/>
        </w:rPr>
      </w:pPr>
      <w:r w:rsidRPr="00685EBC">
        <w:rPr>
          <w:b/>
          <w:color w:val="538135" w:themeColor="accent6" w:themeShade="BF"/>
          <w:sz w:val="24"/>
          <w:szCs w:val="24"/>
          <w:lang w:bidi="hr-HR"/>
        </w:rPr>
        <w:t>UVOD</w:t>
      </w:r>
    </w:p>
    <w:p w14:paraId="6FFF517D" w14:textId="00F2522C" w:rsidR="00685EBC" w:rsidRPr="007D24CE" w:rsidRDefault="00685EBC" w:rsidP="00685EBC">
      <w:pPr>
        <w:spacing w:after="0" w:line="240" w:lineRule="auto"/>
        <w:rPr>
          <w:rFonts w:cstheme="minorHAnsi"/>
          <w:lang w:val="en-GB"/>
        </w:rPr>
      </w:pPr>
      <w:r w:rsidRPr="007D24CE">
        <w:rPr>
          <w:i/>
          <w:lang w:bidi="hr-HR"/>
        </w:rPr>
        <w:t>Kratko izlaganje slučaja</w:t>
      </w:r>
      <w:r w:rsidRPr="007D24CE">
        <w:rPr>
          <w:lang w:bidi="hr-HR"/>
        </w:rPr>
        <w:t xml:space="preserve"> – Agresivno ponašanje roditelja tijekom dječjih natjecanja</w:t>
      </w:r>
    </w:p>
    <w:p w14:paraId="30E629D0" w14:textId="77777777" w:rsidR="00685EBC" w:rsidRPr="007D24CE" w:rsidRDefault="00685EBC" w:rsidP="00685EBC">
      <w:pPr>
        <w:spacing w:after="0" w:line="240" w:lineRule="auto"/>
        <w:jc w:val="both"/>
        <w:rPr>
          <w:rFonts w:cstheme="minorHAnsi"/>
          <w:lang w:val="en-GB"/>
        </w:rPr>
      </w:pPr>
      <w:r w:rsidRPr="007D24CE">
        <w:rPr>
          <w:lang w:bidi="hr-HR"/>
        </w:rPr>
        <w:t>Djeca u fazi rane adolescencije trpe veliku tjeskobu i stres prije i tijekom natjecanja, kao i nakon njega. Ova psihosocijalna stanja često se potiču i neprimjerenim ponašanjem roditelja koji svoju djecu izravno promatraju.</w:t>
      </w:r>
    </w:p>
    <w:p w14:paraId="08DEDEB7" w14:textId="1466FA4D" w:rsidR="00685EBC" w:rsidRDefault="00685EBC" w:rsidP="00685EBC">
      <w:pPr>
        <w:spacing w:after="0" w:line="240" w:lineRule="auto"/>
        <w:jc w:val="both"/>
        <w:rPr>
          <w:rFonts w:cstheme="minorHAnsi"/>
          <w:lang w:val="en-GB"/>
        </w:rPr>
      </w:pPr>
    </w:p>
    <w:p w14:paraId="753C9CD3" w14:textId="77777777" w:rsidR="00DE4646" w:rsidRPr="00685EBC" w:rsidRDefault="00DE4646" w:rsidP="00DE4646">
      <w:pPr>
        <w:spacing w:after="0" w:line="240" w:lineRule="auto"/>
        <w:jc w:val="both"/>
        <w:rPr>
          <w:rFonts w:cs="Calibri"/>
          <w:b/>
          <w:bCs/>
          <w:color w:val="538135" w:themeColor="accent6" w:themeShade="BF"/>
          <w:sz w:val="24"/>
          <w:szCs w:val="24"/>
        </w:rPr>
      </w:pPr>
      <w:r w:rsidRPr="00685EBC">
        <w:rPr>
          <w:b/>
          <w:color w:val="538135" w:themeColor="accent6" w:themeShade="BF"/>
          <w:sz w:val="24"/>
          <w:szCs w:val="24"/>
          <w:lang w:bidi="hr-HR"/>
        </w:rPr>
        <w:t>POZADINA</w:t>
      </w:r>
    </w:p>
    <w:p w14:paraId="6912D743" w14:textId="3D354372" w:rsidR="00685EBC" w:rsidRDefault="00685EBC" w:rsidP="00685EBC">
      <w:pPr>
        <w:spacing w:after="0" w:line="240" w:lineRule="auto"/>
        <w:jc w:val="both"/>
        <w:rPr>
          <w:lang w:bidi="hr-HR"/>
        </w:rPr>
      </w:pPr>
      <w:r w:rsidRPr="007D24CE">
        <w:rPr>
          <w:lang w:bidi="hr-HR"/>
        </w:rPr>
        <w:t>Odvija se košarkaška utakmica za djevojčice (od 11 godina) koju nadzire predstavnik košarkaške federacije s tribina za roditelje. Roditelji (skupine od 3 do 5 roditelja) igru svojih kćerki podržavaju pljeskom i uzbuđenjem, a sprječavaju igru protivnika ponižavajućim povicima, zvižducima i pokretima nogu. U protivničkoj ekipi ističe se iznimna igračica, viša od ostalih i u boljoj kondiciji. Jedan od roditelja počne glasno vikati svojoj kćerki koja pokriva višu i krupniju djevojčicu: „Zaustavi to čudovište, nemoj da te ova krava izgura.”  Takvi povici traju 3 – 5 minuta. Nezadovoljan, predstavnik federacije pokuša posramiti dotična oca, ali ovaj mu odvraća samo protestiranjem i psovkama. Ni treneri, ni suci timova nisu intervenirali u sukob.  Nakon utakmice, trenere se upitalo zašto se nisu pokušali pozabaviti situacijom u kojoj je očito bilo nasilja (verbalnog), a oni odvraćaju da je ovakva situacija uobičajena (često i ponavljajuća) tijekom dječjih utakmica.</w:t>
      </w:r>
    </w:p>
    <w:p w14:paraId="3F693086" w14:textId="093E8812" w:rsidR="00DE4646" w:rsidRDefault="00DE4646" w:rsidP="00685EBC">
      <w:pPr>
        <w:spacing w:after="0" w:line="240" w:lineRule="auto"/>
        <w:jc w:val="both"/>
        <w:rPr>
          <w:lang w:bidi="hr-HR"/>
        </w:rPr>
      </w:pPr>
    </w:p>
    <w:p w14:paraId="1EBFF051" w14:textId="77777777" w:rsidR="00DE4646" w:rsidRPr="00685EBC" w:rsidRDefault="00DE4646" w:rsidP="00DE4646">
      <w:pPr>
        <w:spacing w:after="0" w:line="240" w:lineRule="auto"/>
        <w:jc w:val="both"/>
        <w:rPr>
          <w:rFonts w:cs="Calibri"/>
          <w:b/>
          <w:bCs/>
          <w:color w:val="538135" w:themeColor="accent6" w:themeShade="BF"/>
          <w:sz w:val="24"/>
          <w:szCs w:val="24"/>
        </w:rPr>
      </w:pPr>
      <w:r w:rsidRPr="00685EBC">
        <w:rPr>
          <w:b/>
          <w:color w:val="538135" w:themeColor="accent6" w:themeShade="BF"/>
          <w:sz w:val="24"/>
          <w:szCs w:val="24"/>
          <w:lang w:bidi="hr-HR"/>
        </w:rPr>
        <w:t>PROCJENA SLUČAJA</w:t>
      </w:r>
    </w:p>
    <w:p w14:paraId="2B0BE67F" w14:textId="77777777" w:rsidR="00C80865" w:rsidRDefault="00685EBC" w:rsidP="00685EBC">
      <w:pPr>
        <w:spacing w:after="0" w:line="240" w:lineRule="auto"/>
        <w:jc w:val="both"/>
        <w:rPr>
          <w:rFonts w:cstheme="minorHAnsi"/>
          <w:lang w:val="en-GB"/>
        </w:rPr>
      </w:pPr>
      <w:r w:rsidRPr="007D24CE">
        <w:rPr>
          <w:lang w:bidi="hr-HR"/>
        </w:rPr>
        <w:t>U ovoj analiziranoj epizodi, nailazimo na 5 aktivnih sudionika (osim suprotstavljenih dječjih ekipa) koji svojim odlukama mogu smanjiti nasilje i isključivanje, a to su predstavnik federacije (1), treneri obiju ekipa (2), suci (3), otac nedolična ponašanja (4), ostali roditelji koji su došli podržati istu ekipu (5).</w:t>
      </w:r>
    </w:p>
    <w:p w14:paraId="228FD4F5" w14:textId="54E379EF" w:rsidR="00685EBC" w:rsidRDefault="00685EBC" w:rsidP="00685EBC">
      <w:pPr>
        <w:spacing w:after="0" w:line="240" w:lineRule="auto"/>
        <w:jc w:val="both"/>
        <w:rPr>
          <w:lang w:bidi="hr-HR"/>
        </w:rPr>
      </w:pPr>
      <w:r w:rsidRPr="007D24CE">
        <w:rPr>
          <w:lang w:bidi="hr-HR"/>
        </w:rPr>
        <w:t>Odluka predstavnika da posrami agresivna oca nije donio nikakve rezultate jer je on (4. lik) nastavio vikati na djevojčicu iz protivničke ekipe i svoju kćerku bodriti na neprimjeren način. Nitko od drugih sudionika u sukobu nije joj pružio podršku.</w:t>
      </w:r>
    </w:p>
    <w:p w14:paraId="35C9988C" w14:textId="3FA666A8" w:rsidR="00DE4646" w:rsidRDefault="00DE4646" w:rsidP="00685EBC">
      <w:pPr>
        <w:spacing w:after="0" w:line="240" w:lineRule="auto"/>
        <w:jc w:val="both"/>
        <w:rPr>
          <w:lang w:bidi="hr-HR"/>
        </w:rPr>
      </w:pPr>
    </w:p>
    <w:p w14:paraId="0BE1A926" w14:textId="77777777" w:rsidR="00DE4646" w:rsidRPr="00685EBC" w:rsidRDefault="00DE4646" w:rsidP="00DE4646">
      <w:pPr>
        <w:spacing w:after="0" w:line="240" w:lineRule="auto"/>
        <w:jc w:val="both"/>
        <w:rPr>
          <w:rFonts w:cs="Calibri"/>
          <w:b/>
          <w:bCs/>
          <w:color w:val="538135" w:themeColor="accent6" w:themeShade="BF"/>
          <w:sz w:val="24"/>
          <w:szCs w:val="24"/>
        </w:rPr>
      </w:pPr>
      <w:r w:rsidRPr="00685EBC">
        <w:rPr>
          <w:b/>
          <w:color w:val="538135" w:themeColor="accent6" w:themeShade="BF"/>
          <w:sz w:val="24"/>
          <w:szCs w:val="24"/>
          <w:lang w:bidi="hr-HR"/>
        </w:rPr>
        <w:t>PRIJEDLOG RJEŠENJA/PROMJENA</w:t>
      </w:r>
    </w:p>
    <w:p w14:paraId="02E98437" w14:textId="77777777" w:rsidR="00685EBC" w:rsidRPr="007D24CE" w:rsidRDefault="00685EBC" w:rsidP="00685EBC">
      <w:pPr>
        <w:spacing w:after="0" w:line="240" w:lineRule="auto"/>
        <w:jc w:val="both"/>
        <w:rPr>
          <w:rFonts w:cstheme="minorHAnsi"/>
          <w:highlight w:val="yellow"/>
          <w:lang w:val="en-GB"/>
        </w:rPr>
      </w:pPr>
      <w:r w:rsidRPr="007D24CE">
        <w:rPr>
          <w:lang w:bidi="hr-HR"/>
        </w:rPr>
        <w:t>Pozivanje na moral agresivnih roditelja rijetko će iznjedriti pozitivne rezultate, tako da je potrebno na njih utjecati preventivno i izravno, tijekom utakmice i nakon nje.</w:t>
      </w:r>
    </w:p>
    <w:p w14:paraId="5381D0DA" w14:textId="77777777" w:rsidR="00685EBC" w:rsidRPr="00685EBC" w:rsidRDefault="00685EBC" w:rsidP="00685EBC">
      <w:pPr>
        <w:spacing w:after="0" w:line="240" w:lineRule="auto"/>
        <w:jc w:val="both"/>
        <w:rPr>
          <w:rFonts w:cstheme="minorHAnsi"/>
          <w:color w:val="538135" w:themeColor="accent6" w:themeShade="BF"/>
          <w:lang w:val="en-GB"/>
        </w:rPr>
      </w:pPr>
    </w:p>
    <w:p w14:paraId="36360EBE" w14:textId="77777777" w:rsidR="00685EBC" w:rsidRPr="007D24CE" w:rsidRDefault="00685EBC" w:rsidP="00685EBC">
      <w:pPr>
        <w:spacing w:after="0" w:line="240" w:lineRule="auto"/>
        <w:jc w:val="both"/>
        <w:rPr>
          <w:rFonts w:cstheme="minorHAnsi"/>
          <w:lang w:val="en-GB"/>
        </w:rPr>
      </w:pPr>
      <w:r w:rsidRPr="00685EBC">
        <w:rPr>
          <w:color w:val="538135" w:themeColor="accent6" w:themeShade="BF"/>
          <w:lang w:bidi="hr-HR"/>
        </w:rPr>
        <w:t xml:space="preserve">Utjecaj prije utakmice: </w:t>
      </w:r>
      <w:r w:rsidRPr="007D24CE">
        <w:rPr>
          <w:lang w:bidi="hr-HR"/>
        </w:rPr>
        <w:t>Košarkaška federacija mora razviti plan mjera za borbu protiv ponašanja roditelja prisutnih na utakmici, a koje uključuje agresiju i isključivanje.</w:t>
      </w:r>
    </w:p>
    <w:p w14:paraId="52E06DCF" w14:textId="77777777" w:rsidR="00685EBC" w:rsidRPr="007D24CE" w:rsidRDefault="00685EBC" w:rsidP="00685EBC">
      <w:pPr>
        <w:spacing w:after="0" w:line="240" w:lineRule="auto"/>
        <w:jc w:val="both"/>
        <w:rPr>
          <w:rFonts w:cstheme="minorHAnsi"/>
          <w:lang w:val="en-GB"/>
        </w:rPr>
      </w:pPr>
      <w:r w:rsidRPr="007D24CE">
        <w:rPr>
          <w:lang w:bidi="hr-HR"/>
        </w:rPr>
        <w:t>Prije utakmice, trener mora pričati s roditeljima djece iz svoje ekipe o tomu kako navijati na pristojan i suvremen način, a da ni na koji način ne ponižavaju protivnički tim ni njihovu igru.</w:t>
      </w:r>
    </w:p>
    <w:p w14:paraId="06E16F6D" w14:textId="77777777" w:rsidR="00685EBC" w:rsidRPr="007D24CE" w:rsidRDefault="00685EBC" w:rsidP="00685EBC">
      <w:pPr>
        <w:spacing w:after="0" w:line="240" w:lineRule="auto"/>
        <w:jc w:val="both"/>
        <w:rPr>
          <w:rFonts w:cstheme="minorHAnsi"/>
          <w:lang w:val="en-GB"/>
        </w:rPr>
      </w:pPr>
      <w:r w:rsidRPr="007D24CE">
        <w:rPr>
          <w:lang w:bidi="hr-HR"/>
        </w:rPr>
        <w:t>Prije utakmice, sudac bi trebao izvijestiti roditelje o oblicima neprimjerena ponašanja tijekom utakmice.</w:t>
      </w:r>
    </w:p>
    <w:p w14:paraId="117C582E" w14:textId="77777777" w:rsidR="00685EBC" w:rsidRPr="007D24CE" w:rsidRDefault="00685EBC" w:rsidP="00685EBC">
      <w:pPr>
        <w:spacing w:after="0" w:line="240" w:lineRule="auto"/>
        <w:jc w:val="both"/>
        <w:rPr>
          <w:rFonts w:cstheme="minorHAnsi"/>
          <w:lang w:val="en-GB"/>
        </w:rPr>
      </w:pPr>
    </w:p>
    <w:p w14:paraId="6A4F9D4C" w14:textId="77777777" w:rsidR="00685EBC" w:rsidRPr="00685EBC" w:rsidRDefault="00685EBC" w:rsidP="00685EBC">
      <w:pPr>
        <w:spacing w:after="0" w:line="240" w:lineRule="auto"/>
        <w:jc w:val="both"/>
        <w:rPr>
          <w:rFonts w:cstheme="minorHAnsi"/>
          <w:color w:val="538135" w:themeColor="accent6" w:themeShade="BF"/>
          <w:lang w:val="en-GB"/>
        </w:rPr>
      </w:pPr>
      <w:r w:rsidRPr="00685EBC">
        <w:rPr>
          <w:color w:val="538135" w:themeColor="accent6" w:themeShade="BF"/>
          <w:lang w:bidi="hr-HR"/>
        </w:rPr>
        <w:t>Izravni utjecaj tijekom utakmice:</w:t>
      </w:r>
    </w:p>
    <w:p w14:paraId="0B525C7B" w14:textId="77777777" w:rsidR="00685EBC" w:rsidRPr="007D24CE" w:rsidRDefault="00685EBC" w:rsidP="00685EBC">
      <w:pPr>
        <w:spacing w:after="0" w:line="240" w:lineRule="auto"/>
        <w:jc w:val="both"/>
        <w:rPr>
          <w:rFonts w:cstheme="minorHAnsi"/>
          <w:lang w:val="en-GB"/>
        </w:rPr>
      </w:pPr>
      <w:r w:rsidRPr="007D24CE">
        <w:rPr>
          <w:lang w:bidi="hr-HR"/>
        </w:rPr>
        <w:t>a) Sudac koji informira nakon prve uvrede o daljnjim sankcijama treba upozoriti: čovjeka koji se neprikladno ponaša i njegovu ekipu (ekipu za koju navija dotični otac), trenera i voditelja.</w:t>
      </w:r>
    </w:p>
    <w:p w14:paraId="71B2956D" w14:textId="77777777" w:rsidR="00685EBC" w:rsidRPr="007D24CE" w:rsidRDefault="00685EBC" w:rsidP="00685EBC">
      <w:pPr>
        <w:spacing w:after="0" w:line="240" w:lineRule="auto"/>
        <w:jc w:val="both"/>
        <w:rPr>
          <w:rFonts w:cstheme="minorHAnsi"/>
          <w:lang w:val="en-GB"/>
        </w:rPr>
      </w:pPr>
      <w:r w:rsidRPr="007D24CE">
        <w:rPr>
          <w:lang w:bidi="hr-HR"/>
        </w:rPr>
        <w:lastRenderedPageBreak/>
        <w:t>b) Ako otac nastavi nasilnički se ponašati prema igračici protivničke ekipe, organizatori zaustavljaju utakmicu i izvode nasilna oca iz dvorane uz zaštitare.</w:t>
      </w:r>
    </w:p>
    <w:p w14:paraId="6B1B6005" w14:textId="77777777" w:rsidR="00685EBC" w:rsidRPr="007D24CE" w:rsidRDefault="00685EBC" w:rsidP="00685EBC">
      <w:pPr>
        <w:spacing w:after="0" w:line="240" w:lineRule="auto"/>
        <w:jc w:val="both"/>
        <w:rPr>
          <w:rFonts w:cstheme="minorHAnsi"/>
          <w:lang w:val="en-GB"/>
        </w:rPr>
      </w:pPr>
    </w:p>
    <w:p w14:paraId="143F8F8A" w14:textId="77777777" w:rsidR="00685EBC" w:rsidRPr="007D24CE" w:rsidRDefault="00685EBC" w:rsidP="00685EBC">
      <w:pPr>
        <w:spacing w:after="0" w:line="240" w:lineRule="auto"/>
        <w:jc w:val="both"/>
        <w:rPr>
          <w:rFonts w:cstheme="minorHAnsi"/>
          <w:lang w:val="en-GB"/>
        </w:rPr>
      </w:pPr>
      <w:r w:rsidRPr="00685EBC">
        <w:rPr>
          <w:color w:val="538135" w:themeColor="accent6" w:themeShade="BF"/>
          <w:lang w:bidi="hr-HR"/>
        </w:rPr>
        <w:t xml:space="preserve">Mjere nakon utakmice: </w:t>
      </w:r>
      <w:r w:rsidRPr="007D24CE">
        <w:rPr>
          <w:lang w:bidi="hr-HR"/>
        </w:rPr>
        <w:t>Incident bi se trebao razmotriti na razini voditelja ekipe (djeca ne bi smjela biti uključena), voditelji lige u kojoj igraju obje ekipe trebali bi zauzeti aktivan stav, a o samom incidentu trebalo bi se raspraviti na roditeljskom sastanku.</w:t>
      </w:r>
    </w:p>
    <w:p w14:paraId="65724E03" w14:textId="59360F5F" w:rsidR="00685EBC" w:rsidRDefault="00685EBC" w:rsidP="00685EBC">
      <w:pPr>
        <w:spacing w:after="0" w:line="240" w:lineRule="auto"/>
        <w:jc w:val="both"/>
        <w:rPr>
          <w:rFonts w:cstheme="minorHAnsi"/>
          <w:lang w:val="en-GB"/>
        </w:rPr>
      </w:pPr>
      <w:r w:rsidRPr="007D24CE">
        <w:rPr>
          <w:lang w:bidi="hr-HR"/>
        </w:rPr>
        <w:t>Ovaj incident pokazuje da roditelji od djece očekuju realizaciju vlastitih neostvarenih težnji te se stoga služe nemoralnim sredstvima dostizanja cilja uz obilje verbalne agresije. Suprotno tomu, sport izaziva emocije velike snage, pozitivne i negativne, a njihovo kontroliranje emocionalnom inteligencijom iznimno je teško. I ocu je teško gledati kćerku kako se suočava s poteškoćama u obrambenoj igri. Treći važan razlog jest postsovjetski koncept sporta, u kojem pobjedu pod svaku cijenu potiču i sustav i treneri.</w:t>
      </w:r>
    </w:p>
    <w:p w14:paraId="09F89D6F" w14:textId="77777777" w:rsidR="00552BA3" w:rsidRPr="007D24CE" w:rsidRDefault="00552BA3" w:rsidP="00685EBC">
      <w:pPr>
        <w:spacing w:after="0" w:line="240" w:lineRule="auto"/>
        <w:jc w:val="both"/>
        <w:rPr>
          <w:rFonts w:cstheme="minorHAnsi"/>
          <w:lang w:val="en-GB"/>
        </w:rPr>
      </w:pPr>
    </w:p>
    <w:p w14:paraId="6D27C1B9" w14:textId="77777777" w:rsidR="00685EBC" w:rsidRPr="007D24CE" w:rsidRDefault="00685EBC" w:rsidP="00685EBC">
      <w:pPr>
        <w:spacing w:after="0" w:line="240" w:lineRule="auto"/>
        <w:jc w:val="both"/>
        <w:rPr>
          <w:rFonts w:cstheme="minorHAnsi"/>
          <w:lang w:val="en-GB"/>
        </w:rPr>
      </w:pPr>
      <w:r w:rsidRPr="00685EBC">
        <w:rPr>
          <w:color w:val="538135" w:themeColor="accent6" w:themeShade="BF"/>
          <w:lang w:bidi="hr-HR"/>
        </w:rPr>
        <w:t xml:space="preserve">Preporuke: </w:t>
      </w:r>
      <w:r w:rsidRPr="007D24CE">
        <w:rPr>
          <w:lang w:bidi="hr-HR"/>
        </w:rPr>
        <w:t>Svih pet strana uključenih u sukob moraju se uključiti u sljedeću strategiju rješavanja sukoba: 1) roditelji obiju ekipa; 2) treneri obiju ekipa; 3) suci utakmice; 4) organizator događaja; 5) djeca obiju ekipa.</w:t>
      </w:r>
    </w:p>
    <w:p w14:paraId="293FC0FB" w14:textId="77777777" w:rsidR="00685EBC" w:rsidRPr="007D24CE" w:rsidRDefault="00685EBC" w:rsidP="00685EBC">
      <w:pPr>
        <w:spacing w:after="0" w:line="240" w:lineRule="auto"/>
        <w:jc w:val="both"/>
        <w:rPr>
          <w:rFonts w:cstheme="minorHAnsi"/>
          <w:highlight w:val="yellow"/>
          <w:lang w:val="en-GB"/>
        </w:rPr>
      </w:pPr>
      <w:r w:rsidRPr="007D24CE">
        <w:rPr>
          <w:lang w:bidi="hr-HR"/>
        </w:rPr>
        <w:t>Roditeljima su potrebna predavanja o sprječavanju nasilja i isključivanja iz društva – rasprave na početku ciklusa obuke (u našem slučaju – ujesen); drugim riječima, učinkoviti i moderni program obuke roditelja.</w:t>
      </w:r>
    </w:p>
    <w:p w14:paraId="0DDB30E2" w14:textId="77777777" w:rsidR="00685EBC" w:rsidRPr="007D24CE" w:rsidRDefault="00685EBC" w:rsidP="00685EBC">
      <w:pPr>
        <w:spacing w:after="0" w:line="240" w:lineRule="auto"/>
        <w:jc w:val="both"/>
        <w:rPr>
          <w:rFonts w:cstheme="minorHAnsi"/>
          <w:highlight w:val="yellow"/>
          <w:lang w:val="en-GB"/>
        </w:rPr>
      </w:pPr>
      <w:r w:rsidRPr="007D24CE">
        <w:rPr>
          <w:lang w:bidi="hr-HR"/>
        </w:rPr>
        <w:t>Trenerima bi trebalo održati predavanja o sprječavanju nasilja i isključivanja prije početka ciklusa treninga (u našem slučaju radi se o ljetu). S druge strane, sportske ustanove koje djeluju u sportskom i obrazovnom sektoru, kao i u privatnom sektoru, moraju imati dobro osposobljen tim specijalista savjetnika koji će odgovoriti na situacije slične ovoj.</w:t>
      </w:r>
    </w:p>
    <w:p w14:paraId="2CEEFD75" w14:textId="77777777" w:rsidR="00685EBC" w:rsidRPr="007D24CE" w:rsidRDefault="00685EBC" w:rsidP="00685EBC">
      <w:pPr>
        <w:spacing w:after="0" w:line="240" w:lineRule="auto"/>
        <w:jc w:val="both"/>
        <w:rPr>
          <w:rFonts w:cstheme="minorHAnsi"/>
          <w:lang w:val="en-GB"/>
        </w:rPr>
      </w:pPr>
      <w:r w:rsidRPr="007D24CE">
        <w:rPr>
          <w:lang w:bidi="hr-HR"/>
        </w:rPr>
        <w:t>Nužno je da suci pripreme posebna predavanja o tomu kako suditi na dječjim natjecanjima u svrhu smanjivanja nasilja i isključivanja u dječjim sportovima.</w:t>
      </w:r>
    </w:p>
    <w:p w14:paraId="677E438C" w14:textId="77777777" w:rsidR="00685EBC" w:rsidRPr="007D24CE" w:rsidRDefault="00685EBC" w:rsidP="00685EBC">
      <w:pPr>
        <w:spacing w:after="0" w:line="240" w:lineRule="auto"/>
        <w:jc w:val="both"/>
        <w:rPr>
          <w:rFonts w:cstheme="minorHAnsi"/>
          <w:lang w:val="en-GB"/>
        </w:rPr>
      </w:pPr>
      <w:r w:rsidRPr="007D24CE">
        <w:rPr>
          <w:lang w:bidi="hr-HR"/>
        </w:rPr>
        <w:t>Za sportske administratore i organizatore sportskih događaja potrebno je pripremiti niz predavanja o sigurnosti i stvaranju miroljubive atmosfere na dječjim sportskim natjecanjima.</w:t>
      </w:r>
    </w:p>
    <w:p w14:paraId="71F24E16" w14:textId="612171E9" w:rsidR="00685EBC" w:rsidRPr="007D24CE" w:rsidRDefault="00685EBC" w:rsidP="00685EBC">
      <w:pPr>
        <w:spacing w:after="0" w:line="240" w:lineRule="auto"/>
        <w:jc w:val="both"/>
        <w:rPr>
          <w:rFonts w:cstheme="minorHAnsi"/>
          <w:lang w:val="en-GB"/>
        </w:rPr>
      </w:pPr>
      <w:r w:rsidRPr="007D24CE">
        <w:rPr>
          <w:lang w:bidi="hr-HR"/>
        </w:rPr>
        <w:t>Djeci je potrebno pripremiti letke te na određenim mjestima iznijeti iste informacije o tomu kako se sva djeca, roditelji i treneri trebaju primjereno ponašati tijekom sportskih natjecanja. Djeca u posebnoj mjeri zahtijevaju primjereno roditeljsko ponašanje, a to će roditeljima biti dodatni motivator da se, primjerenim ponašanjem, svojoj djeci pokažu u dobrom svjetlu. S druge strane, služeći se iskustvom u ragbiju, savjetuje se organizirati „treću četvrtinu” ili zabavu poslije dječje utakmice (košarkaške, nogometne, hokejaške ili kakve druge), tijekom koje će igrači obiju ekipa, njihovi roditelji, treneri, suci i organizatori raspraviti o utakmici i nagraditi djecu koja su igrala prema sportskim načelima poštene igre, kao i uputiti svoje želje sucima i organizatorima o budućim susretima na sportskim terenima.</w:t>
      </w:r>
    </w:p>
    <w:p w14:paraId="77AAA856" w14:textId="5A7752DA" w:rsidR="00685EBC" w:rsidRPr="007D24CE" w:rsidRDefault="00685EBC" w:rsidP="00685EBC">
      <w:pPr>
        <w:spacing w:after="0" w:line="240" w:lineRule="auto"/>
        <w:jc w:val="both"/>
        <w:rPr>
          <w:rFonts w:cstheme="minorHAnsi"/>
          <w:b/>
          <w:lang w:val="en-GB"/>
        </w:rPr>
      </w:pPr>
    </w:p>
    <w:p w14:paraId="6908DF4E" w14:textId="333AE0DC" w:rsidR="00685EBC" w:rsidRPr="007D24CE" w:rsidRDefault="00685EBC" w:rsidP="00685EBC">
      <w:pPr>
        <w:spacing w:after="0" w:line="240" w:lineRule="auto"/>
        <w:jc w:val="both"/>
        <w:rPr>
          <w:rFonts w:cstheme="minorHAnsi"/>
          <w:lang w:val="en-GB"/>
        </w:rPr>
      </w:pPr>
      <w:r w:rsidRPr="00685EBC">
        <w:rPr>
          <w:color w:val="538135" w:themeColor="accent6" w:themeShade="BF"/>
          <w:lang w:bidi="hr-HR"/>
        </w:rPr>
        <w:t xml:space="preserve">Zaključivanje slučaja: </w:t>
      </w:r>
      <w:r w:rsidRPr="007D24CE">
        <w:rPr>
          <w:lang w:bidi="hr-HR"/>
        </w:rPr>
        <w:t>Vjerujemo da je situacija jasno opisana te da zorno prikazuje negativna događanja tijekom dječjeg sporta. S druge strane, s obzirom na to da je situaciju iznio bivši istaknuti košarkaš i trener s iskustvom rada u drugim zemljama, u kojima roditelji na druge načine bodre svoju djecu (na manje agresivan način i uz manji stupanj diskriminacije prema igračima), vjerujemo da se ovaj problem u Litvi mora riješiti što je prije moguće.</w:t>
      </w:r>
    </w:p>
    <w:p w14:paraId="18075C2C" w14:textId="77777777" w:rsidR="00DE4646" w:rsidRDefault="00DE4646" w:rsidP="00685EBC">
      <w:pPr>
        <w:spacing w:after="0" w:line="240" w:lineRule="auto"/>
        <w:jc w:val="both"/>
        <w:rPr>
          <w:rFonts w:cstheme="minorHAnsi"/>
          <w:b/>
          <w:color w:val="000000"/>
          <w:u w:val="single"/>
          <w:shd w:val="clear" w:color="auto" w:fill="FFFFFF"/>
          <w:lang w:val="en-GB"/>
        </w:rPr>
      </w:pPr>
    </w:p>
    <w:p w14:paraId="6D67B210" w14:textId="77777777" w:rsidR="00DE4646" w:rsidRPr="00F71277" w:rsidRDefault="00DE4646" w:rsidP="00DE4646">
      <w:pPr>
        <w:pStyle w:val="Heading1"/>
        <w:rPr>
          <w:rFonts w:cs="Calibri"/>
          <w:bCs/>
        </w:rPr>
      </w:pPr>
      <w:bookmarkStart w:id="68" w:name="_Toc50927792"/>
      <w:r>
        <w:rPr>
          <w:lang w:bidi="hr-HR"/>
        </w:rPr>
        <w:t>III. ANALIZA SLUČAJA</w:t>
      </w:r>
      <w:bookmarkEnd w:id="68"/>
    </w:p>
    <w:p w14:paraId="146B9B1D" w14:textId="710C27D6" w:rsidR="00685EBC" w:rsidRDefault="00685EBC" w:rsidP="00685EBC">
      <w:pPr>
        <w:spacing w:after="0" w:line="240" w:lineRule="auto"/>
        <w:jc w:val="both"/>
        <w:rPr>
          <w:rFonts w:cstheme="minorHAnsi"/>
          <w:b/>
          <w:color w:val="000000"/>
          <w:u w:val="single"/>
          <w:shd w:val="clear" w:color="auto" w:fill="FFFFFF"/>
          <w:lang w:val="en-GB"/>
        </w:rPr>
      </w:pPr>
    </w:p>
    <w:p w14:paraId="487A171F" w14:textId="77777777" w:rsidR="00DE4646" w:rsidRPr="00685EBC" w:rsidRDefault="00DE4646" w:rsidP="00DE4646">
      <w:pPr>
        <w:spacing w:after="0" w:line="240" w:lineRule="auto"/>
        <w:jc w:val="both"/>
        <w:rPr>
          <w:rFonts w:cs="Calibri"/>
          <w:b/>
          <w:bCs/>
          <w:color w:val="538135" w:themeColor="accent6" w:themeShade="BF"/>
          <w:sz w:val="24"/>
          <w:szCs w:val="24"/>
        </w:rPr>
      </w:pPr>
      <w:r w:rsidRPr="00685EBC">
        <w:rPr>
          <w:b/>
          <w:color w:val="538135" w:themeColor="accent6" w:themeShade="BF"/>
          <w:sz w:val="24"/>
          <w:szCs w:val="24"/>
          <w:lang w:bidi="hr-HR"/>
        </w:rPr>
        <w:t>UVOD</w:t>
      </w:r>
    </w:p>
    <w:p w14:paraId="7F2A70F6" w14:textId="77777777" w:rsidR="00685EBC" w:rsidRPr="007D24CE" w:rsidRDefault="00685EBC" w:rsidP="00685EBC">
      <w:pPr>
        <w:spacing w:after="0" w:line="240" w:lineRule="auto"/>
        <w:jc w:val="both"/>
        <w:rPr>
          <w:rFonts w:cstheme="minorHAnsi"/>
          <w:lang w:val="en-GB"/>
        </w:rPr>
      </w:pPr>
      <w:r w:rsidRPr="007D24CE">
        <w:rPr>
          <w:lang w:bidi="hr-HR"/>
        </w:rPr>
        <w:t xml:space="preserve">Na utakmici tijekom treninga, dijete loptu nije dodalo drugom igraču, koji je na to odgovorio uvredama na osnovi nacionalnosti, dobacujući mu da se vrati odakle je i došao. Glavni problem jest kako u djece osvijestiti težinu ovakvih uvreda. </w:t>
      </w:r>
    </w:p>
    <w:p w14:paraId="1A3C8DDF" w14:textId="6DA54BA1" w:rsidR="00685EBC" w:rsidRDefault="00685EBC" w:rsidP="00685EBC">
      <w:pPr>
        <w:spacing w:after="0" w:line="240" w:lineRule="auto"/>
        <w:jc w:val="both"/>
        <w:rPr>
          <w:rFonts w:cstheme="minorHAnsi"/>
          <w:lang w:val="en-GB"/>
        </w:rPr>
      </w:pPr>
    </w:p>
    <w:p w14:paraId="134EAEFE" w14:textId="77777777" w:rsidR="00DE4646" w:rsidRPr="00685EBC" w:rsidRDefault="00DE4646" w:rsidP="00DE4646">
      <w:pPr>
        <w:spacing w:after="0" w:line="240" w:lineRule="auto"/>
        <w:jc w:val="both"/>
        <w:rPr>
          <w:rFonts w:cs="Calibri"/>
          <w:b/>
          <w:bCs/>
          <w:color w:val="538135" w:themeColor="accent6" w:themeShade="BF"/>
          <w:sz w:val="24"/>
          <w:szCs w:val="24"/>
        </w:rPr>
      </w:pPr>
      <w:r w:rsidRPr="00685EBC">
        <w:rPr>
          <w:b/>
          <w:color w:val="538135" w:themeColor="accent6" w:themeShade="BF"/>
          <w:sz w:val="24"/>
          <w:szCs w:val="24"/>
          <w:lang w:bidi="hr-HR"/>
        </w:rPr>
        <w:t>POZADINA</w:t>
      </w:r>
    </w:p>
    <w:p w14:paraId="201B6B45" w14:textId="77777777" w:rsidR="00685EBC" w:rsidRPr="007D24CE" w:rsidRDefault="00685EBC" w:rsidP="00685EBC">
      <w:pPr>
        <w:spacing w:after="0" w:line="240" w:lineRule="auto"/>
        <w:jc w:val="both"/>
        <w:rPr>
          <w:rFonts w:cstheme="minorHAnsi"/>
          <w:lang w:val="en-GB"/>
        </w:rPr>
      </w:pPr>
      <w:r w:rsidRPr="007D24CE">
        <w:rPr>
          <w:lang w:bidi="hr-HR"/>
        </w:rPr>
        <w:lastRenderedPageBreak/>
        <w:t xml:space="preserve">Palermo je grad u kojem živi nekoliko kultura, a nedavne migracije dovele su do određenih problema pri integraciji djece migranata. Tijekom treninga osobito je učestalo dobacivanje određenih uvreda na osnovi rase koje među djecom migranata imaju teške posljedice. </w:t>
      </w:r>
    </w:p>
    <w:p w14:paraId="56EF05F0" w14:textId="77777777" w:rsidR="00685EBC" w:rsidRPr="007D24CE" w:rsidRDefault="00685EBC" w:rsidP="00685EBC">
      <w:pPr>
        <w:spacing w:after="0" w:line="240" w:lineRule="auto"/>
        <w:jc w:val="both"/>
        <w:rPr>
          <w:rFonts w:cstheme="minorHAnsi"/>
          <w:lang w:val="en-GB"/>
        </w:rPr>
      </w:pPr>
      <w:r w:rsidRPr="007D24CE">
        <w:rPr>
          <w:lang w:bidi="hr-HR"/>
        </w:rPr>
        <w:t xml:space="preserve">Tijekom nogometnog treninga, osmogodišnji migrant suigraču nije uspio dodati loptu, a ovaj je reagirao na način da mu je vrijeđao nacionalnost. Reakcija žrtve bio je plač i pokušaj naguravanja s djetetom koje ga je uvrijedilo. Situacija je stoga bila jako stresna i djeci i treneru koji je sve pokušavao smiriti. </w:t>
      </w:r>
    </w:p>
    <w:p w14:paraId="2AC3BA28" w14:textId="18621C79" w:rsidR="00685EBC" w:rsidRDefault="00685EBC" w:rsidP="00685EBC">
      <w:pPr>
        <w:spacing w:after="0" w:line="240" w:lineRule="auto"/>
        <w:jc w:val="both"/>
        <w:rPr>
          <w:rFonts w:cstheme="minorHAnsi"/>
          <w:lang w:val="en-GB"/>
        </w:rPr>
      </w:pPr>
    </w:p>
    <w:p w14:paraId="67CEF1DD" w14:textId="77777777" w:rsidR="00DE4646" w:rsidRPr="00685EBC" w:rsidRDefault="00DE4646" w:rsidP="00DE4646">
      <w:pPr>
        <w:spacing w:after="0" w:line="240" w:lineRule="auto"/>
        <w:jc w:val="both"/>
        <w:rPr>
          <w:rFonts w:cs="Calibri"/>
          <w:b/>
          <w:bCs/>
          <w:color w:val="538135" w:themeColor="accent6" w:themeShade="BF"/>
          <w:sz w:val="24"/>
          <w:szCs w:val="24"/>
        </w:rPr>
      </w:pPr>
      <w:r w:rsidRPr="00685EBC">
        <w:rPr>
          <w:b/>
          <w:color w:val="538135" w:themeColor="accent6" w:themeShade="BF"/>
          <w:sz w:val="24"/>
          <w:szCs w:val="24"/>
          <w:lang w:bidi="hr-HR"/>
        </w:rPr>
        <w:t>PROCJENA SLUČAJA</w:t>
      </w:r>
    </w:p>
    <w:p w14:paraId="31C94E93" w14:textId="77777777" w:rsidR="00685EBC" w:rsidRPr="007D24CE" w:rsidRDefault="00685EBC" w:rsidP="00685EBC">
      <w:pPr>
        <w:spacing w:after="0" w:line="240" w:lineRule="auto"/>
        <w:jc w:val="both"/>
        <w:rPr>
          <w:rFonts w:cstheme="minorHAnsi"/>
          <w:lang w:val="en-GB"/>
        </w:rPr>
      </w:pPr>
      <w:r w:rsidRPr="007D24CE">
        <w:rPr>
          <w:lang w:bidi="hr-HR"/>
        </w:rPr>
        <w:t xml:space="preserve">U ovoj su situaciji sudionici bili povrijeđeni sportaš, sportaš koji je počinio povredu, cijeli tim koji je bio publika i trener koji je trebao upravljati cijelim događajem. U ovoj konfiguraciji zajednički djeluju dvije glavne razine. Prva je neposredna reakcija dvoje djece, posebice djeteta počinitelja koje je odgovorilo verbalnom agresijom. Druga je promjena klime unutar tima, koja je prvotno bila natjecateljska, a zatim agresivna. </w:t>
      </w:r>
    </w:p>
    <w:p w14:paraId="12D8202B" w14:textId="77777777" w:rsidR="00685EBC" w:rsidRPr="007D24CE" w:rsidRDefault="00685EBC" w:rsidP="00685EBC">
      <w:pPr>
        <w:spacing w:after="0" w:line="240" w:lineRule="auto"/>
        <w:jc w:val="both"/>
        <w:rPr>
          <w:rFonts w:cstheme="minorHAnsi"/>
          <w:lang w:val="en-GB"/>
        </w:rPr>
      </w:pPr>
      <w:r w:rsidRPr="007D24CE">
        <w:rPr>
          <w:lang w:bidi="hr-HR"/>
        </w:rPr>
        <w:t xml:space="preserve">Tijekom ove situacije nije bilo djelotvorno samo okriviti počinitelja jer ta osoba ne razumije problem koji leži ispod površine izrečene uvrede, a nije bilo djelotvorno ni naljutiti se ili poniziti počinitelja. </w:t>
      </w:r>
    </w:p>
    <w:p w14:paraId="0856BF08" w14:textId="77777777" w:rsidR="00685EBC" w:rsidRPr="007D24CE" w:rsidRDefault="00685EBC" w:rsidP="00685EBC">
      <w:pPr>
        <w:spacing w:after="0" w:line="240" w:lineRule="auto"/>
        <w:jc w:val="both"/>
        <w:rPr>
          <w:rFonts w:cstheme="minorHAnsi"/>
          <w:lang w:val="en-GB"/>
        </w:rPr>
      </w:pPr>
      <w:r w:rsidRPr="007D24CE">
        <w:rPr>
          <w:lang w:bidi="hr-HR"/>
        </w:rPr>
        <w:t xml:space="preserve">Djelotvorna strategija bila je ostati smirenim i promisliti o značenju uvreda. Trener je upitao počinitelja za jasno objašnjenje značenja uvreda, kako bi se razumjelo razinu boli koju se može prouzrokovati riječima. </w:t>
      </w:r>
    </w:p>
    <w:p w14:paraId="02EB4C3C" w14:textId="77777777" w:rsidR="00685EBC" w:rsidRPr="007D24CE" w:rsidRDefault="00685EBC" w:rsidP="00685EBC">
      <w:pPr>
        <w:spacing w:after="0" w:line="240" w:lineRule="auto"/>
        <w:jc w:val="both"/>
        <w:rPr>
          <w:rFonts w:cstheme="minorHAnsi"/>
          <w:lang w:val="en-GB"/>
        </w:rPr>
      </w:pPr>
      <w:r w:rsidRPr="007D24CE">
        <w:rPr>
          <w:lang w:bidi="hr-HR"/>
        </w:rPr>
        <w:t xml:space="preserve">Djeci je potrebno razumijevanje kako kontrolirati ljutnju čim se ona pojavi te na nju ne odgovarati uvredom, posebice onom koja se odnosi na rasu. Štoviše, trebalo bi se ponovno uspostaviti miroljubivo ozračje. </w:t>
      </w:r>
    </w:p>
    <w:p w14:paraId="17D8415D" w14:textId="6FA8AFC5" w:rsidR="00685EBC" w:rsidRDefault="00685EBC" w:rsidP="00685EBC">
      <w:pPr>
        <w:spacing w:after="0" w:line="240" w:lineRule="auto"/>
        <w:jc w:val="both"/>
        <w:rPr>
          <w:rFonts w:cstheme="minorHAnsi"/>
          <w:lang w:val="en-GB"/>
        </w:rPr>
      </w:pPr>
    </w:p>
    <w:p w14:paraId="599B539D" w14:textId="77777777" w:rsidR="00DE4646" w:rsidRPr="00685EBC" w:rsidRDefault="00DE4646" w:rsidP="00DE4646">
      <w:pPr>
        <w:spacing w:after="0" w:line="240" w:lineRule="auto"/>
        <w:jc w:val="both"/>
        <w:rPr>
          <w:rFonts w:cs="Calibri"/>
          <w:b/>
          <w:bCs/>
          <w:color w:val="538135" w:themeColor="accent6" w:themeShade="BF"/>
          <w:sz w:val="24"/>
          <w:szCs w:val="24"/>
        </w:rPr>
      </w:pPr>
      <w:r w:rsidRPr="00685EBC">
        <w:rPr>
          <w:b/>
          <w:color w:val="538135" w:themeColor="accent6" w:themeShade="BF"/>
          <w:sz w:val="24"/>
          <w:szCs w:val="24"/>
          <w:lang w:bidi="hr-HR"/>
        </w:rPr>
        <w:t>PRIJEDLOG RJEŠENJA/PROMJENA</w:t>
      </w:r>
    </w:p>
    <w:p w14:paraId="5E503CAA" w14:textId="77777777" w:rsidR="00685EBC" w:rsidRPr="007D24CE" w:rsidRDefault="00685EBC" w:rsidP="00685EBC">
      <w:pPr>
        <w:spacing w:after="0" w:line="240" w:lineRule="auto"/>
        <w:jc w:val="both"/>
        <w:rPr>
          <w:rFonts w:cstheme="minorHAnsi"/>
          <w:lang w:val="en-GB"/>
        </w:rPr>
      </w:pPr>
      <w:r w:rsidRPr="007D24CE">
        <w:rPr>
          <w:lang w:bidi="hr-HR"/>
        </w:rPr>
        <w:t xml:space="preserve">U ovoj osobitoj situaciji idealno bi bilo poraditi na značenju ove epizode te na pojedinačnoj i grupnoj empatiji. </w:t>
      </w:r>
    </w:p>
    <w:p w14:paraId="47343939" w14:textId="77777777" w:rsidR="00685EBC" w:rsidRPr="007D24CE" w:rsidRDefault="00685EBC" w:rsidP="00685EBC">
      <w:pPr>
        <w:spacing w:after="0" w:line="240" w:lineRule="auto"/>
        <w:jc w:val="both"/>
        <w:rPr>
          <w:rFonts w:cstheme="minorHAnsi"/>
          <w:lang w:val="en-GB"/>
        </w:rPr>
      </w:pPr>
      <w:r w:rsidRPr="007D24CE">
        <w:rPr>
          <w:lang w:bidi="hr-HR"/>
        </w:rPr>
        <w:t xml:space="preserve">Promišljanje o značenju uvreda prvo bi se moglo pokazati korisnim. Kako bi se to postiglo, trener bi od djece trebao zatražiti da načine krug držeći se za ruke, kako bi se stvorila emocionalna povezanost među suigračima i međusobno prihvaćanje kao članova skupine. Sva bi djeca trebala pružiti racionalno objašnjenje riječi koje je izrekao počinitelj, uključujući i osobu koja je uvredu izgovorila. Kada se prikupe sva ova objašnjenja, sva se djeca izmjenjuju u postavljanju samih sebe u ulogu žrtve i trebaju objasniti kako bi se osjećala u takvoj ulozi. Na ovaj bi se način trebale ublažiti posljedice negativne za žrtvu jer ovo je način za osjećanje razumijevanja skupine, a počinitelj bi trebao objasniti razloge zbog kojih misli da su izgovorene riječi povezane s pogreškom tijekom utakmice. Trener ih treba potaknuti na razumijevanje što je povezano s igrom, a što nije. </w:t>
      </w:r>
    </w:p>
    <w:p w14:paraId="39841606" w14:textId="77777777" w:rsidR="00685EBC" w:rsidRPr="007D24CE" w:rsidRDefault="00685EBC" w:rsidP="00685EBC">
      <w:pPr>
        <w:spacing w:after="0" w:line="240" w:lineRule="auto"/>
        <w:jc w:val="both"/>
        <w:rPr>
          <w:rFonts w:cstheme="minorHAnsi"/>
          <w:lang w:val="en-GB"/>
        </w:rPr>
      </w:pPr>
      <w:r w:rsidRPr="007D24CE">
        <w:rPr>
          <w:lang w:bidi="hr-HR"/>
        </w:rPr>
        <w:t xml:space="preserve">Zatim se od počinitelja traži isprika ako vjeruje da je učinio nešto loše, ali samo ako to zaista vjeruje. Ako ne vjeruje, trener bi se trebao pozabaviti njegovim odbijanjem jer to znači da dijete nije u potpunosti shvatilo problem. Ako se dijete ispriča, trener bi radosno trebao potaknuti grupni zagrljaj jer se time skupina prepoznaje kao čvrsta i voljna prihvatiti osobe izvana.  </w:t>
      </w:r>
    </w:p>
    <w:p w14:paraId="1B4DC79D" w14:textId="1D693D68" w:rsidR="00685EBC" w:rsidRDefault="00685EBC" w:rsidP="00685EBC">
      <w:pPr>
        <w:spacing w:after="0" w:line="240" w:lineRule="auto"/>
        <w:jc w:val="both"/>
        <w:rPr>
          <w:rFonts w:cstheme="minorHAnsi"/>
          <w:lang w:val="en-GB"/>
        </w:rPr>
      </w:pPr>
    </w:p>
    <w:p w14:paraId="66BA4630" w14:textId="77777777" w:rsidR="00DE4646" w:rsidRPr="00685EBC" w:rsidRDefault="00DE4646" w:rsidP="00DE4646">
      <w:pPr>
        <w:spacing w:after="0" w:line="240" w:lineRule="auto"/>
        <w:jc w:val="both"/>
        <w:rPr>
          <w:rFonts w:cs="Calibri"/>
          <w:b/>
          <w:bCs/>
          <w:color w:val="538135" w:themeColor="accent6" w:themeShade="BF"/>
          <w:sz w:val="24"/>
          <w:szCs w:val="24"/>
        </w:rPr>
      </w:pPr>
      <w:r w:rsidRPr="00685EBC">
        <w:rPr>
          <w:b/>
          <w:color w:val="538135" w:themeColor="accent6" w:themeShade="BF"/>
          <w:sz w:val="24"/>
          <w:szCs w:val="24"/>
          <w:lang w:bidi="hr-HR"/>
        </w:rPr>
        <w:t>PREPORUKE</w:t>
      </w:r>
    </w:p>
    <w:p w14:paraId="11EF86F0" w14:textId="77777777" w:rsidR="00685EBC" w:rsidRPr="007D24CE" w:rsidRDefault="00685EBC" w:rsidP="00685EBC">
      <w:pPr>
        <w:spacing w:after="0" w:line="240" w:lineRule="auto"/>
        <w:jc w:val="both"/>
        <w:rPr>
          <w:rFonts w:cstheme="minorHAnsi"/>
          <w:lang w:val="en-GB"/>
        </w:rPr>
      </w:pPr>
      <w:r w:rsidRPr="007D24CE">
        <w:rPr>
          <w:lang w:bidi="hr-HR"/>
        </w:rPr>
        <w:t>Ovoj je strategiji potrebno nekoliko preporuka: kao prvo, upravljanje ovim situacijama nije lak posao jer trener nije upoznat s obiteljskom situacijom uključenih strana, a ne preporučuje se pretpostavljati ili pokušavati unaprijed saznati.</w:t>
      </w:r>
    </w:p>
    <w:p w14:paraId="2D1861CE" w14:textId="77777777" w:rsidR="00685EBC" w:rsidRPr="007D24CE" w:rsidRDefault="00685EBC" w:rsidP="00685EBC">
      <w:pPr>
        <w:spacing w:after="0" w:line="240" w:lineRule="auto"/>
        <w:jc w:val="both"/>
        <w:rPr>
          <w:rFonts w:cstheme="minorHAnsi"/>
          <w:lang w:val="en-GB"/>
        </w:rPr>
      </w:pPr>
      <w:r w:rsidRPr="007D24CE">
        <w:rPr>
          <w:lang w:bidi="hr-HR"/>
        </w:rPr>
        <w:t xml:space="preserve">U razgovoru sa skupinom, prema svim članovima trebalo bi se ponašati jednako, stoga se preporučuje ne pretjerivati u interpretaciji radnji koje su počinili krivac i žrtva. Počinitelj se ne bi trebao osjećati suviše krivim, niti bi se žrtva trebala pretjerano uživjeti u ulogu. </w:t>
      </w:r>
    </w:p>
    <w:p w14:paraId="1B6CF3A8" w14:textId="77777777" w:rsidR="00685EBC" w:rsidRPr="007D24CE" w:rsidRDefault="00685EBC" w:rsidP="00685EBC">
      <w:pPr>
        <w:spacing w:after="0" w:line="240" w:lineRule="auto"/>
        <w:jc w:val="both"/>
        <w:rPr>
          <w:rFonts w:cstheme="minorHAnsi"/>
          <w:lang w:val="en-GB"/>
        </w:rPr>
      </w:pPr>
      <w:r w:rsidRPr="007D24CE">
        <w:rPr>
          <w:lang w:bidi="hr-HR"/>
        </w:rPr>
        <w:t xml:space="preserve">Zaključno, ako se problem nastavi ili učestalo iskrsava, trener bi intenzivno trebao raditi na situaciji koja uključuje cijelu skupinu jer su možda čimbenici koji izazivaju problem uzrokovani nekom dubljom problematikom. </w:t>
      </w:r>
    </w:p>
    <w:p w14:paraId="5B67FFA8" w14:textId="4EB0EA75" w:rsidR="00685EBC" w:rsidRDefault="00685EBC" w:rsidP="00685EBC">
      <w:pPr>
        <w:spacing w:after="0" w:line="240" w:lineRule="auto"/>
        <w:jc w:val="both"/>
        <w:rPr>
          <w:rFonts w:cstheme="minorHAnsi"/>
          <w:color w:val="000000"/>
          <w:u w:val="single"/>
          <w:shd w:val="clear" w:color="auto" w:fill="FFFFFF"/>
          <w:lang w:val="en-GB"/>
        </w:rPr>
      </w:pPr>
    </w:p>
    <w:p w14:paraId="47D705DA" w14:textId="77777777" w:rsidR="00DE4646" w:rsidRPr="00F71277" w:rsidRDefault="00DE4646" w:rsidP="00DE4646">
      <w:pPr>
        <w:pStyle w:val="Heading1"/>
        <w:rPr>
          <w:rFonts w:cs="Calibri"/>
          <w:bCs/>
        </w:rPr>
      </w:pPr>
      <w:bookmarkStart w:id="69" w:name="_Toc50927793"/>
      <w:r>
        <w:rPr>
          <w:lang w:bidi="hr-HR"/>
        </w:rPr>
        <w:t>IV. ANALIZA SLUČAJA</w:t>
      </w:r>
      <w:bookmarkEnd w:id="69"/>
    </w:p>
    <w:p w14:paraId="2E93C859" w14:textId="77777777" w:rsidR="00DE4646" w:rsidRPr="007D24CE" w:rsidRDefault="00DE4646" w:rsidP="00685EBC">
      <w:pPr>
        <w:spacing w:after="0" w:line="240" w:lineRule="auto"/>
        <w:jc w:val="both"/>
        <w:rPr>
          <w:rFonts w:cstheme="minorHAnsi"/>
          <w:color w:val="000000"/>
          <w:u w:val="single"/>
          <w:shd w:val="clear" w:color="auto" w:fill="FFFFFF"/>
          <w:lang w:val="en-GB"/>
        </w:rPr>
      </w:pPr>
    </w:p>
    <w:p w14:paraId="0DE56D71" w14:textId="77777777" w:rsidR="00DE4646" w:rsidRPr="00685EBC" w:rsidRDefault="00DE4646" w:rsidP="00DE4646">
      <w:pPr>
        <w:spacing w:after="0" w:line="240" w:lineRule="auto"/>
        <w:jc w:val="both"/>
        <w:rPr>
          <w:rFonts w:cs="Calibri"/>
          <w:b/>
          <w:bCs/>
          <w:color w:val="538135" w:themeColor="accent6" w:themeShade="BF"/>
          <w:sz w:val="24"/>
          <w:szCs w:val="24"/>
        </w:rPr>
      </w:pPr>
      <w:r w:rsidRPr="00685EBC">
        <w:rPr>
          <w:b/>
          <w:color w:val="538135" w:themeColor="accent6" w:themeShade="BF"/>
          <w:sz w:val="24"/>
          <w:szCs w:val="24"/>
          <w:lang w:bidi="hr-HR"/>
        </w:rPr>
        <w:t>UVOD</w:t>
      </w:r>
    </w:p>
    <w:p w14:paraId="3FC7BA81" w14:textId="741F6B9C" w:rsidR="00685EBC" w:rsidRPr="007D24CE" w:rsidRDefault="00685EBC" w:rsidP="00685EBC">
      <w:pPr>
        <w:spacing w:after="0" w:line="240" w:lineRule="auto"/>
        <w:jc w:val="both"/>
        <w:rPr>
          <w:rFonts w:cstheme="minorHAnsi"/>
          <w:lang w:val="en-GB"/>
        </w:rPr>
      </w:pPr>
      <w:r w:rsidRPr="007D24CE">
        <w:rPr>
          <w:lang w:bidi="hr-HR"/>
        </w:rPr>
        <w:lastRenderedPageBreak/>
        <w:t>Ova analiza slučaja opisuje određenu situaciju koja je dovela do isključivanja iz skupine djece u timskom sportu. Jedan od studenata iznio je ovaj primjer tijekom stručnog usavršavanja i u skupini se raspravljalo o mogućim rješenjima.</w:t>
      </w:r>
    </w:p>
    <w:p w14:paraId="0B7363B2" w14:textId="08301403" w:rsidR="00685EBC" w:rsidRDefault="00685EBC" w:rsidP="00685EBC">
      <w:pPr>
        <w:spacing w:after="0" w:line="240" w:lineRule="auto"/>
        <w:jc w:val="both"/>
        <w:rPr>
          <w:rFonts w:cstheme="minorHAnsi"/>
          <w:b/>
          <w:lang w:val="en-GB"/>
        </w:rPr>
      </w:pPr>
    </w:p>
    <w:p w14:paraId="7845B336" w14:textId="77777777" w:rsidR="00335283" w:rsidRPr="00685EBC" w:rsidRDefault="00335283" w:rsidP="00335283">
      <w:pPr>
        <w:spacing w:after="0" w:line="240" w:lineRule="auto"/>
        <w:jc w:val="both"/>
        <w:rPr>
          <w:rFonts w:cs="Calibri"/>
          <w:b/>
          <w:bCs/>
          <w:color w:val="538135" w:themeColor="accent6" w:themeShade="BF"/>
          <w:sz w:val="24"/>
          <w:szCs w:val="24"/>
        </w:rPr>
      </w:pPr>
      <w:r w:rsidRPr="00685EBC">
        <w:rPr>
          <w:b/>
          <w:color w:val="538135" w:themeColor="accent6" w:themeShade="BF"/>
          <w:sz w:val="24"/>
          <w:szCs w:val="24"/>
          <w:lang w:bidi="hr-HR"/>
        </w:rPr>
        <w:t>POZADINA</w:t>
      </w:r>
    </w:p>
    <w:p w14:paraId="64C4520B" w14:textId="77777777" w:rsidR="00685EBC" w:rsidRPr="007D24CE" w:rsidRDefault="00685EBC" w:rsidP="00685EBC">
      <w:pPr>
        <w:spacing w:after="0" w:line="240" w:lineRule="auto"/>
        <w:jc w:val="both"/>
        <w:rPr>
          <w:rFonts w:cstheme="minorHAnsi"/>
          <w:lang w:val="en-GB"/>
        </w:rPr>
      </w:pPr>
      <w:r w:rsidRPr="007D24CE">
        <w:rPr>
          <w:lang w:bidi="hr-HR"/>
        </w:rPr>
        <w:t xml:space="preserve">U ekipu mladih kadetkinja jedna je suigračica došla kasnije tijekom sezone; prebacila se iz drugog kluba, a ostale djevojke poznavale su je samo kao bivšu protivnicu. Kada je počela s njima trenirati, one su je isključile, nisu se družile s njom i počele su je ogovarati. </w:t>
      </w:r>
    </w:p>
    <w:p w14:paraId="5A8C5A8B" w14:textId="77777777" w:rsidR="00685EBC" w:rsidRPr="007D24CE" w:rsidRDefault="00685EBC" w:rsidP="00685EBC">
      <w:pPr>
        <w:spacing w:after="0" w:line="240" w:lineRule="auto"/>
        <w:jc w:val="both"/>
        <w:rPr>
          <w:rFonts w:cstheme="minorHAnsi"/>
          <w:lang w:val="en-GB"/>
        </w:rPr>
      </w:pPr>
      <w:r w:rsidRPr="007D24CE">
        <w:rPr>
          <w:lang w:bidi="hr-HR"/>
        </w:rPr>
        <w:t xml:space="preserve">Ova se situacija odvijala na početku sezone treninga, nedugo prije početka utakmica lige i turnira. S obzirom na to da je, prije dolaska nove članice, većina djevojaka određeno vrijeme zajedno već trenirala, ekipa je razvila svoju dinamiku i prijateljstva, a njezine članice bile su izrazito povezane. Nova djevojka posjedovala je približno jednaku razinu vještina tehnike i taktike. Ključni problem bio je taj što djevojka koja je igrala na njezinoj poziciji do njezina dolaska nije imala konkurenciju među suigračicama. </w:t>
      </w:r>
    </w:p>
    <w:p w14:paraId="557A6B93" w14:textId="7747EAC1" w:rsidR="00685EBC" w:rsidRDefault="00685EBC" w:rsidP="00685EBC">
      <w:pPr>
        <w:spacing w:after="0" w:line="240" w:lineRule="auto"/>
        <w:jc w:val="both"/>
        <w:rPr>
          <w:rFonts w:cstheme="minorHAnsi"/>
          <w:lang w:val="en-GB"/>
        </w:rPr>
      </w:pPr>
    </w:p>
    <w:p w14:paraId="25FE6C8F" w14:textId="77777777" w:rsidR="00335283" w:rsidRPr="00685EBC" w:rsidRDefault="00335283" w:rsidP="00335283">
      <w:pPr>
        <w:spacing w:after="0" w:line="240" w:lineRule="auto"/>
        <w:jc w:val="both"/>
        <w:rPr>
          <w:rFonts w:cs="Calibri"/>
          <w:b/>
          <w:bCs/>
          <w:color w:val="538135" w:themeColor="accent6" w:themeShade="BF"/>
          <w:sz w:val="24"/>
          <w:szCs w:val="24"/>
        </w:rPr>
      </w:pPr>
      <w:r w:rsidRPr="00685EBC">
        <w:rPr>
          <w:b/>
          <w:color w:val="538135" w:themeColor="accent6" w:themeShade="BF"/>
          <w:sz w:val="24"/>
          <w:szCs w:val="24"/>
          <w:lang w:bidi="hr-HR"/>
        </w:rPr>
        <w:t>PROCJENA SLUČAJA</w:t>
      </w:r>
    </w:p>
    <w:p w14:paraId="547DC184" w14:textId="77777777" w:rsidR="00685EBC" w:rsidRPr="007D24CE" w:rsidRDefault="00685EBC" w:rsidP="00685EBC">
      <w:pPr>
        <w:spacing w:after="0" w:line="240" w:lineRule="auto"/>
        <w:jc w:val="both"/>
        <w:rPr>
          <w:rFonts w:cstheme="minorHAnsi"/>
          <w:lang w:val="en-GB"/>
        </w:rPr>
      </w:pPr>
      <w:r w:rsidRPr="007D24CE">
        <w:rPr>
          <w:lang w:bidi="hr-HR"/>
        </w:rPr>
        <w:t xml:space="preserve">Ovo je tipični primjer isključivanja iz društva i agresije u odnosima, koji se češće pojavljuju među djevojkama. Ključni problem koji su iznijeli nazočni na obuci bila je uloga trenera u ovoj situaciji te što bi on/a mogao/la učiniti kako bi se razriješio problem koji se uzrokuje ovakvim ponašanjem, kao i posljedice ovakva problema. </w:t>
      </w:r>
    </w:p>
    <w:p w14:paraId="7775B9FE" w14:textId="77777777" w:rsidR="00685EBC" w:rsidRPr="007D24CE" w:rsidRDefault="00685EBC" w:rsidP="00685EBC">
      <w:pPr>
        <w:spacing w:after="0" w:line="240" w:lineRule="auto"/>
        <w:jc w:val="both"/>
        <w:rPr>
          <w:rFonts w:cstheme="minorHAnsi"/>
          <w:lang w:val="en-GB"/>
        </w:rPr>
      </w:pPr>
      <w:r w:rsidRPr="007D24CE">
        <w:rPr>
          <w:lang w:bidi="hr-HR"/>
        </w:rPr>
        <w:t>Problem koji se ovdje pojavio jest loša priprema trenera na ovakvu novu situaciju. Trener nije očekivao nikakve probleme te nije pripremio ni sebe ni svoju ekipu na dolazak nove igračice. Djevojke su posljedično na novu igračicu nastavile gledati kao na konkurenciju i prema njoj razvile obrambeni stav. Isključivanje iz društva u jednu je ruku pokrenula djevojka iz ekipe koja je igrala na istoj poziciji pokrenuvši ogovaranje i isključujući novu djevojku u želji da zadrži svoj status u ekipi.</w:t>
      </w:r>
    </w:p>
    <w:p w14:paraId="7A6D4BB1" w14:textId="461CDA93" w:rsidR="00685EBC" w:rsidRDefault="00685EBC" w:rsidP="00685EBC">
      <w:pPr>
        <w:spacing w:after="0" w:line="240" w:lineRule="auto"/>
        <w:jc w:val="both"/>
        <w:rPr>
          <w:rFonts w:cstheme="minorHAnsi"/>
          <w:lang w:val="en-GB"/>
        </w:rPr>
      </w:pPr>
    </w:p>
    <w:p w14:paraId="5BFA1A6F" w14:textId="284CB9BE" w:rsidR="00335283" w:rsidRPr="00335283" w:rsidRDefault="00335283" w:rsidP="00685EBC">
      <w:pPr>
        <w:spacing w:after="0" w:line="240" w:lineRule="auto"/>
        <w:jc w:val="both"/>
        <w:rPr>
          <w:rFonts w:cs="Calibri"/>
          <w:b/>
          <w:bCs/>
          <w:color w:val="538135" w:themeColor="accent6" w:themeShade="BF"/>
          <w:sz w:val="24"/>
          <w:szCs w:val="24"/>
        </w:rPr>
      </w:pPr>
      <w:r w:rsidRPr="00685EBC">
        <w:rPr>
          <w:b/>
          <w:color w:val="538135" w:themeColor="accent6" w:themeShade="BF"/>
          <w:sz w:val="24"/>
          <w:szCs w:val="24"/>
          <w:lang w:bidi="hr-HR"/>
        </w:rPr>
        <w:t>PRIJEDLOG RJEŠENJA/PROMJENA</w:t>
      </w:r>
    </w:p>
    <w:p w14:paraId="4DFDC068" w14:textId="77777777" w:rsidR="00685EBC" w:rsidRPr="007D24CE" w:rsidRDefault="00685EBC" w:rsidP="00685EBC">
      <w:pPr>
        <w:spacing w:after="0" w:line="240" w:lineRule="auto"/>
        <w:jc w:val="both"/>
        <w:rPr>
          <w:rFonts w:cstheme="minorHAnsi"/>
          <w:lang w:val="en-GB"/>
        </w:rPr>
      </w:pPr>
      <w:r w:rsidRPr="007D24CE">
        <w:rPr>
          <w:lang w:bidi="hr-HR"/>
        </w:rPr>
        <w:t xml:space="preserve">Rješenje ovog problema mora ići u nekoliko smjerova; prema posebnoj obuci trenera, prema ekipi kao cjelini, prema njihovim vještinama komunikacije i suradnje, prema njihovim roditeljima, prema djevojci koja je pokrenula isključivanje te, naravno, prema djevojci koja je pretrpjela isključivanje i njezinim roditeljima. </w:t>
      </w:r>
    </w:p>
    <w:p w14:paraId="1ACB4068" w14:textId="77777777" w:rsidR="00685EBC" w:rsidRPr="007D24CE" w:rsidRDefault="00685EBC" w:rsidP="00685EBC">
      <w:pPr>
        <w:spacing w:after="0" w:line="240" w:lineRule="auto"/>
        <w:jc w:val="both"/>
        <w:rPr>
          <w:rFonts w:cstheme="minorHAnsi"/>
          <w:lang w:val="en-GB"/>
        </w:rPr>
      </w:pPr>
      <w:r w:rsidRPr="007D24CE">
        <w:rPr>
          <w:lang w:bidi="hr-HR"/>
        </w:rPr>
        <w:t xml:space="preserve">Prva je stavka da trener mora biti spreman na ovakve promjene i unaprijed razviti strategiju uključivanja novog člana ekipe u homogenu skupinu. Ovdje mogu pomoći različiti izvori koji su se iznijeli tijekom probne obuke. Dobre komunikacijske vještine, podučavanje razumijevanju, suradnji, toleranciji te važnosti stvaranja zdrave konkurencije među članovima ekipe u različitim aspektima sporta može biti dobar preduvjet za izbjegavanje pojave isključivanja iz društva. Trener bi također trebao povesti razgovor sa svojom ekipom o mogućnosti dolaska novog člana, osobno im predstaviti novog člana i ekipi dati zadatak prihvaćanja novog člana te ih uputiti u njihove nove uloge tijekom treninga. Prvih nekoliko treninga, novom članu ne bi se smio dopustiti samostalni odabir partnera, a treninzi bi se trebali prilagoditi određenim vježbama koje uključuju cijelu ekipu, koja će djelovati kao cjelina vezano uz rješavanje problema i postizanje dobra rezultata. Ove vrste treninga potrebno je objasniti ekipi i pružiti im raznolike primjere kako mogu dobro igrati, kako postići dobre rezultate i zaslužiti pohvalu trenera, i to ne isključivo zbog postizanja dobrih rezultata. Preporučuje se da se i izravno popriča s djevojkom koja bi se mogla osjećati najugroženijom, kao i s njezinim roditeljima. Nova bi se djevojka trebala i upoznati s pravilima ekipe te bi se od početka trebala osjećati da ima punu podršku trenera i roditelja kojom bi joj se olakšao prijelaz. </w:t>
      </w:r>
    </w:p>
    <w:p w14:paraId="02729B78" w14:textId="77777777" w:rsidR="00685EBC" w:rsidRPr="007D24CE" w:rsidRDefault="00685EBC" w:rsidP="00685EBC">
      <w:pPr>
        <w:spacing w:after="0" w:line="240" w:lineRule="auto"/>
        <w:jc w:val="both"/>
        <w:rPr>
          <w:rFonts w:cstheme="minorHAnsi"/>
          <w:lang w:val="en-GB"/>
        </w:rPr>
      </w:pPr>
      <w:r w:rsidRPr="007D24CE">
        <w:rPr>
          <w:lang w:bidi="hr-HR"/>
        </w:rPr>
        <w:t xml:space="preserve">Rješenje problema jest dobra priprema, ne samo priprema trenera, već i ona članova ekipe te njihovih roditelja. Komunikacija je ključna. Navedena situacija dogodila se jer se trener nije pripremio, ne očekujući isključivanje. Kada se ono dogodilo, morao je reagirati brzo, bez dovoljno opsežne pripreme. Na raspolaganju stoji nekolicina jako zanimljivih vježbi za ekipu, koje su sudionici predložili kao način razvijanja tolerancije i suradnje te osjećaja međuovisnosti u članova ekipe. Jedna od ovih vježbi zove se </w:t>
      </w:r>
      <w:r w:rsidRPr="007D24CE">
        <w:rPr>
          <w:i/>
          <w:lang w:bidi="hr-HR"/>
        </w:rPr>
        <w:t>„Uspješniji smo zajedno”</w:t>
      </w:r>
      <w:r w:rsidRPr="007D24CE">
        <w:rPr>
          <w:lang w:bidi="hr-HR"/>
        </w:rPr>
        <w:t xml:space="preserve">. Sastoji se od utrke tijekom koje dva člana ekipe, ili više njih, među sobom trebaju balansirati loptu dok trče i pokušati pobijediti suparničke ekipe. Ovom se igrom suigrači povezuju te im se suradnjom pruža osjećaj kohezije i snage. Također </w:t>
      </w:r>
      <w:r w:rsidRPr="007D24CE">
        <w:rPr>
          <w:lang w:bidi="hr-HR"/>
        </w:rPr>
        <w:lastRenderedPageBreak/>
        <w:t xml:space="preserve">im se pruža i kvalitetna mogućnost komunikacije kojom se dogovaraju o najučinkovitijem načinu balansiranja lopte. </w:t>
      </w:r>
    </w:p>
    <w:p w14:paraId="01C2FB3A" w14:textId="47B73468" w:rsidR="00685EBC" w:rsidRDefault="00685EBC" w:rsidP="00685EBC">
      <w:pPr>
        <w:spacing w:after="0" w:line="240" w:lineRule="auto"/>
        <w:jc w:val="both"/>
        <w:rPr>
          <w:rFonts w:cstheme="minorHAnsi"/>
          <w:lang w:val="en-GB"/>
        </w:rPr>
      </w:pPr>
    </w:p>
    <w:p w14:paraId="73AE100B" w14:textId="77777777" w:rsidR="00335283" w:rsidRPr="00685EBC" w:rsidRDefault="00335283" w:rsidP="00335283">
      <w:pPr>
        <w:spacing w:after="0" w:line="240" w:lineRule="auto"/>
        <w:jc w:val="both"/>
        <w:rPr>
          <w:rFonts w:cs="Calibri"/>
          <w:b/>
          <w:bCs/>
          <w:color w:val="538135" w:themeColor="accent6" w:themeShade="BF"/>
          <w:sz w:val="24"/>
          <w:szCs w:val="24"/>
        </w:rPr>
      </w:pPr>
      <w:r w:rsidRPr="00685EBC">
        <w:rPr>
          <w:b/>
          <w:color w:val="538135" w:themeColor="accent6" w:themeShade="BF"/>
          <w:sz w:val="24"/>
          <w:szCs w:val="24"/>
          <w:lang w:bidi="hr-HR"/>
        </w:rPr>
        <w:t>PREPORUKE</w:t>
      </w:r>
    </w:p>
    <w:p w14:paraId="302C8F21" w14:textId="77777777" w:rsidR="00685EBC" w:rsidRPr="007D24CE" w:rsidRDefault="00685EBC" w:rsidP="00685EBC">
      <w:pPr>
        <w:spacing w:after="0" w:line="240" w:lineRule="auto"/>
        <w:jc w:val="both"/>
        <w:rPr>
          <w:rFonts w:cstheme="minorHAnsi"/>
          <w:lang w:val="en-GB"/>
        </w:rPr>
      </w:pPr>
      <w:r w:rsidRPr="007D24CE">
        <w:rPr>
          <w:lang w:bidi="hr-HR"/>
        </w:rPr>
        <w:t xml:space="preserve">Osnovne preporuke vezane uz primjer koji pruža ova analiza slučaja jesu bolja priprema trenera i bolja komunikacija između trenera, njegove ekipe, određenih igrača i roditelja. Preporuka bi bila i prilagoditi trening dolasku novog člana te mu pokušati pružiti osjećaj sigurnosti i podršku tijekom njegove/njezine prilagodbe i uključivanja. </w:t>
      </w:r>
    </w:p>
    <w:p w14:paraId="77EDA98A" w14:textId="5F175567" w:rsidR="00C80865" w:rsidRDefault="00C80865" w:rsidP="00685EBC">
      <w:pPr>
        <w:spacing w:after="0" w:line="240" w:lineRule="auto"/>
        <w:jc w:val="both"/>
        <w:rPr>
          <w:rFonts w:cstheme="minorHAnsi"/>
          <w:b/>
          <w:lang w:val="en-GB"/>
        </w:rPr>
      </w:pPr>
    </w:p>
    <w:p w14:paraId="78D6CBB3" w14:textId="77777777" w:rsidR="00335283" w:rsidRPr="00F71277" w:rsidRDefault="00335283" w:rsidP="00335283">
      <w:pPr>
        <w:spacing w:after="0" w:line="240" w:lineRule="auto"/>
        <w:jc w:val="both"/>
        <w:rPr>
          <w:rFonts w:cs="Calibri"/>
          <w:b/>
          <w:bCs/>
          <w:color w:val="7030A0"/>
          <w:sz w:val="28"/>
          <w:szCs w:val="28"/>
        </w:rPr>
      </w:pPr>
      <w:r>
        <w:rPr>
          <w:b/>
          <w:color w:val="7030A0"/>
          <w:sz w:val="28"/>
          <w:szCs w:val="28"/>
          <w:lang w:bidi="hr-HR"/>
        </w:rPr>
        <w:t>V. ANALIZA SLUČAJA</w:t>
      </w:r>
    </w:p>
    <w:p w14:paraId="1D344C80" w14:textId="77777777" w:rsidR="00335283" w:rsidRDefault="00335283" w:rsidP="00685EBC">
      <w:pPr>
        <w:spacing w:after="0" w:line="240" w:lineRule="auto"/>
        <w:jc w:val="both"/>
        <w:rPr>
          <w:rFonts w:cstheme="minorHAnsi"/>
          <w:b/>
          <w:lang w:val="en-GB"/>
        </w:rPr>
      </w:pPr>
    </w:p>
    <w:p w14:paraId="7499869E" w14:textId="77777777" w:rsidR="00335283" w:rsidRPr="00685EBC" w:rsidRDefault="00335283" w:rsidP="00335283">
      <w:pPr>
        <w:spacing w:after="0" w:line="240" w:lineRule="auto"/>
        <w:jc w:val="both"/>
        <w:rPr>
          <w:rFonts w:cs="Calibri"/>
          <w:b/>
          <w:bCs/>
          <w:color w:val="538135" w:themeColor="accent6" w:themeShade="BF"/>
          <w:sz w:val="24"/>
          <w:szCs w:val="24"/>
        </w:rPr>
      </w:pPr>
      <w:bookmarkStart w:id="70" w:name="_bookmark12"/>
      <w:bookmarkEnd w:id="70"/>
      <w:r w:rsidRPr="00685EBC">
        <w:rPr>
          <w:b/>
          <w:color w:val="538135" w:themeColor="accent6" w:themeShade="BF"/>
          <w:sz w:val="24"/>
          <w:szCs w:val="24"/>
          <w:lang w:bidi="hr-HR"/>
        </w:rPr>
        <w:t>UVOD</w:t>
      </w:r>
    </w:p>
    <w:p w14:paraId="2C26AAC2" w14:textId="40CE578E" w:rsidR="00685EBC" w:rsidRPr="007D24CE" w:rsidRDefault="00685EBC" w:rsidP="00685EBC">
      <w:pPr>
        <w:spacing w:after="0" w:line="240" w:lineRule="auto"/>
        <w:jc w:val="both"/>
        <w:rPr>
          <w:rFonts w:cstheme="minorHAnsi"/>
          <w:lang w:val="en-GB"/>
        </w:rPr>
      </w:pPr>
      <w:r w:rsidRPr="007D24CE">
        <w:rPr>
          <w:lang w:bidi="hr-HR"/>
        </w:rPr>
        <w:t xml:space="preserve">Tijekom košarkaškog treninga, jednog suigrača namjerno se zanemaruje. Ostali članovi ekipe ne žele mu dodati loptu i potpuno ga ignoriraju. Dijete postaje sve agresivnijim i naposljetku nasilno otima loptu od suigrača. Dolazi do sukoba među članovima ekipe te čak i do fizičke agresije. </w:t>
      </w:r>
      <w:bookmarkStart w:id="71" w:name="_bookmark13"/>
      <w:bookmarkEnd w:id="71"/>
    </w:p>
    <w:p w14:paraId="09121D83" w14:textId="77777777" w:rsidR="00335283" w:rsidRDefault="00335283" w:rsidP="00685EBC">
      <w:pPr>
        <w:spacing w:after="0" w:line="240" w:lineRule="auto"/>
        <w:jc w:val="both"/>
        <w:rPr>
          <w:lang w:bidi="hr-HR"/>
        </w:rPr>
      </w:pPr>
    </w:p>
    <w:p w14:paraId="652C782E" w14:textId="77777777" w:rsidR="00FC346C" w:rsidRPr="00685EBC" w:rsidRDefault="00FC346C" w:rsidP="00FC346C">
      <w:pPr>
        <w:spacing w:after="0" w:line="240" w:lineRule="auto"/>
        <w:jc w:val="both"/>
        <w:rPr>
          <w:rFonts w:cs="Calibri"/>
          <w:b/>
          <w:bCs/>
          <w:color w:val="538135" w:themeColor="accent6" w:themeShade="BF"/>
          <w:sz w:val="24"/>
          <w:szCs w:val="24"/>
        </w:rPr>
      </w:pPr>
      <w:r w:rsidRPr="00685EBC">
        <w:rPr>
          <w:b/>
          <w:color w:val="538135" w:themeColor="accent6" w:themeShade="BF"/>
          <w:sz w:val="24"/>
          <w:szCs w:val="24"/>
          <w:lang w:bidi="hr-HR"/>
        </w:rPr>
        <w:t>POZADINA</w:t>
      </w:r>
    </w:p>
    <w:p w14:paraId="62719BA8" w14:textId="2748B021" w:rsidR="00685EBC" w:rsidRPr="007D24CE" w:rsidRDefault="00685EBC" w:rsidP="00685EBC">
      <w:pPr>
        <w:spacing w:after="0" w:line="240" w:lineRule="auto"/>
        <w:jc w:val="both"/>
        <w:rPr>
          <w:rFonts w:cstheme="minorHAnsi"/>
          <w:lang w:val="en-GB"/>
        </w:rPr>
      </w:pPr>
      <w:r w:rsidRPr="007D24CE">
        <w:rPr>
          <w:lang w:bidi="hr-HR"/>
        </w:rPr>
        <w:t xml:space="preserve">Ispostavilo se da se taj zanemareni igrač prethodno posvađao s nekima od suigrača. Trebao je čuvati neku tajnu, ali ju je odao svima u ekipi. Ovo je prouzrokovalo veliki sukob među članovima ekipe, ali posebice osjećaj nepovjerenja i razočaranja. </w:t>
      </w:r>
    </w:p>
    <w:p w14:paraId="3B6D6B4D" w14:textId="760B63F6" w:rsidR="00685EBC" w:rsidRPr="007D24CE" w:rsidRDefault="00685EBC" w:rsidP="00685EBC">
      <w:pPr>
        <w:spacing w:after="0" w:line="240" w:lineRule="auto"/>
        <w:jc w:val="both"/>
        <w:rPr>
          <w:rFonts w:cstheme="minorHAnsi"/>
          <w:lang w:val="en-GB"/>
        </w:rPr>
      </w:pPr>
      <w:r w:rsidRPr="007D24CE">
        <w:rPr>
          <w:lang w:bidi="hr-HR"/>
        </w:rPr>
        <w:t xml:space="preserve">Zbog tog su ga razloga ignorirali; članovi ekipe željeli su ga kazniti jer nije ispunio obećanje. </w:t>
      </w:r>
    </w:p>
    <w:p w14:paraId="6FBA38B2" w14:textId="409A0885" w:rsidR="00685EBC" w:rsidRDefault="00685EBC" w:rsidP="00685EBC">
      <w:pPr>
        <w:spacing w:after="0" w:line="240" w:lineRule="auto"/>
        <w:jc w:val="both"/>
        <w:rPr>
          <w:rFonts w:cstheme="minorHAnsi"/>
          <w:b/>
          <w:lang w:val="en-GB"/>
        </w:rPr>
      </w:pPr>
    </w:p>
    <w:p w14:paraId="2875B5DB" w14:textId="77777777" w:rsidR="00FC346C" w:rsidRPr="00685EBC" w:rsidRDefault="00FC346C" w:rsidP="00FC346C">
      <w:pPr>
        <w:spacing w:after="0" w:line="240" w:lineRule="auto"/>
        <w:jc w:val="both"/>
        <w:rPr>
          <w:rFonts w:cs="Calibri"/>
          <w:b/>
          <w:bCs/>
          <w:color w:val="538135" w:themeColor="accent6" w:themeShade="BF"/>
          <w:sz w:val="24"/>
          <w:szCs w:val="24"/>
        </w:rPr>
      </w:pPr>
      <w:r w:rsidRPr="00685EBC">
        <w:rPr>
          <w:b/>
          <w:color w:val="538135" w:themeColor="accent6" w:themeShade="BF"/>
          <w:sz w:val="24"/>
          <w:szCs w:val="24"/>
          <w:lang w:bidi="hr-HR"/>
        </w:rPr>
        <w:t>PREPOZNAVANJE DVAJU ILI TRIJU MOGUĆIH UZROKA</w:t>
      </w:r>
    </w:p>
    <w:p w14:paraId="561DE8B1" w14:textId="77777777" w:rsidR="00685EBC" w:rsidRPr="007D24CE" w:rsidRDefault="00685EBC" w:rsidP="00685EBC">
      <w:pPr>
        <w:spacing w:after="0" w:line="240" w:lineRule="auto"/>
        <w:jc w:val="both"/>
        <w:rPr>
          <w:rFonts w:cstheme="minorHAnsi"/>
          <w:lang w:val="en-GB"/>
        </w:rPr>
      </w:pPr>
      <w:r w:rsidRPr="007D24CE">
        <w:rPr>
          <w:lang w:bidi="hr-HR"/>
        </w:rPr>
        <w:t xml:space="preserve">Sukob tijekom košarkaškog treninga započeo se izvan terena; međutim, lako se prenio i u samu igru. Razlog sukobu dublji je od puke želje jednog suigrača da kazni prijatelja za učinjeno. Korijen se vuče iz osjećaja nepovjerenja i razočaranja koji su se pojavili među članovima ekipe. U sportu je međusobno povjerenje iznimno važan element.  </w:t>
      </w:r>
    </w:p>
    <w:p w14:paraId="5474BB05" w14:textId="47AF724E" w:rsidR="00685EBC" w:rsidRDefault="00685EBC" w:rsidP="00685EBC">
      <w:pPr>
        <w:spacing w:after="0" w:line="240" w:lineRule="auto"/>
        <w:jc w:val="both"/>
        <w:rPr>
          <w:rFonts w:cstheme="minorHAnsi"/>
          <w:b/>
          <w:lang w:val="en-GB"/>
        </w:rPr>
      </w:pPr>
    </w:p>
    <w:p w14:paraId="30C0EAE3" w14:textId="2E54508D" w:rsidR="00FC346C" w:rsidRPr="00FC346C" w:rsidRDefault="00FC346C" w:rsidP="00685EBC">
      <w:pPr>
        <w:spacing w:after="0" w:line="240" w:lineRule="auto"/>
        <w:jc w:val="both"/>
        <w:rPr>
          <w:rFonts w:cs="Calibri"/>
          <w:b/>
          <w:bCs/>
          <w:color w:val="538135" w:themeColor="accent6" w:themeShade="BF"/>
          <w:sz w:val="24"/>
          <w:szCs w:val="24"/>
        </w:rPr>
      </w:pPr>
      <w:r w:rsidRPr="00685EBC">
        <w:rPr>
          <w:b/>
          <w:color w:val="538135" w:themeColor="accent6" w:themeShade="BF"/>
          <w:sz w:val="24"/>
          <w:szCs w:val="24"/>
          <w:lang w:bidi="hr-HR"/>
        </w:rPr>
        <w:t>PRIJEDLOZI RJEŠENJA I PREPORUKE</w:t>
      </w:r>
    </w:p>
    <w:p w14:paraId="1D379E2A" w14:textId="77777777" w:rsidR="00685EBC" w:rsidRPr="007D24CE" w:rsidRDefault="00685EBC" w:rsidP="00685EBC">
      <w:pPr>
        <w:spacing w:after="0" w:line="240" w:lineRule="auto"/>
        <w:jc w:val="both"/>
        <w:rPr>
          <w:rFonts w:cstheme="minorHAnsi"/>
          <w:lang w:val="en-GB"/>
        </w:rPr>
      </w:pPr>
      <w:r w:rsidRPr="007D24CE">
        <w:rPr>
          <w:lang w:bidi="hr-HR"/>
        </w:rPr>
        <w:t xml:space="preserve">Trener bi trebao prekinuti trening bez izdvajanja ikojeg od članova ekipe. Problematika povjerenja i ujedinjene igre trebala bi se istaknuti kao općeniti koncept. Ako se takvo povjerenje izgubilo, trener bi trebao iznijeti neke prijedloge i preporuke za osobu čije se povjerenje izgubilo te za osobu koja je to povjerenje izigrala. Trening bi se trebao nastaviti, ali ne uz aktivnosti kojima se iziskuje timska igra. Nakon treninga, trener bi nasamo trebao pristupiti dvama sukobljenim igračima koji su izazvali ozračje nepovjerenja unutar ekipe i pokušati prijateljski razriješiti sukob. </w:t>
      </w:r>
    </w:p>
    <w:p w14:paraId="79BB6195" w14:textId="5BA72D26" w:rsidR="00685EBC" w:rsidRDefault="00685EBC" w:rsidP="00685EBC">
      <w:pPr>
        <w:spacing w:after="0" w:line="240" w:lineRule="auto"/>
        <w:jc w:val="both"/>
        <w:rPr>
          <w:rFonts w:cstheme="minorHAnsi"/>
          <w:lang w:val="en-GB"/>
        </w:rPr>
      </w:pPr>
    </w:p>
    <w:p w14:paraId="377C0071" w14:textId="3FB07A61" w:rsidR="00FC346C" w:rsidRPr="00FC346C" w:rsidRDefault="00FC346C" w:rsidP="00685EBC">
      <w:pPr>
        <w:spacing w:after="0" w:line="240" w:lineRule="auto"/>
        <w:jc w:val="both"/>
        <w:rPr>
          <w:rFonts w:cs="Calibri"/>
          <w:b/>
          <w:bCs/>
          <w:color w:val="538135" w:themeColor="accent6" w:themeShade="BF"/>
          <w:sz w:val="24"/>
          <w:szCs w:val="24"/>
        </w:rPr>
      </w:pPr>
      <w:r w:rsidRPr="00685EBC">
        <w:rPr>
          <w:b/>
          <w:color w:val="538135" w:themeColor="accent6" w:themeShade="BF"/>
          <w:sz w:val="24"/>
          <w:szCs w:val="24"/>
          <w:lang w:bidi="hr-HR"/>
        </w:rPr>
        <w:t>PRIJEDLOG VJEŽBE ZA RJEŠAVANJE PROBLEMA</w:t>
      </w:r>
    </w:p>
    <w:p w14:paraId="249B9767" w14:textId="77777777" w:rsidR="00685EBC" w:rsidRPr="007D24CE" w:rsidRDefault="00685EBC" w:rsidP="00685EBC">
      <w:pPr>
        <w:spacing w:after="0" w:line="240" w:lineRule="auto"/>
        <w:jc w:val="both"/>
        <w:rPr>
          <w:rFonts w:cstheme="minorHAnsi"/>
          <w:lang w:val="en-GB"/>
        </w:rPr>
      </w:pPr>
      <w:r w:rsidRPr="00685EBC">
        <w:rPr>
          <w:color w:val="538135" w:themeColor="accent6" w:themeShade="BF"/>
          <w:lang w:bidi="hr-HR"/>
        </w:rPr>
        <w:t xml:space="preserve">Naziv vježbe: </w:t>
      </w:r>
      <w:r w:rsidRPr="007D24CE">
        <w:rPr>
          <w:lang w:bidi="hr-HR"/>
        </w:rPr>
        <w:t xml:space="preserve">Vodi me do pobjede. </w:t>
      </w:r>
    </w:p>
    <w:p w14:paraId="000C1114" w14:textId="77777777" w:rsidR="00685EBC" w:rsidRPr="007D24CE" w:rsidRDefault="00685EBC" w:rsidP="00685EBC">
      <w:pPr>
        <w:spacing w:after="0" w:line="240" w:lineRule="auto"/>
        <w:jc w:val="both"/>
        <w:rPr>
          <w:rFonts w:cstheme="minorHAnsi"/>
          <w:lang w:val="en-GB"/>
        </w:rPr>
      </w:pPr>
      <w:r w:rsidRPr="00685EBC">
        <w:rPr>
          <w:color w:val="538135" w:themeColor="accent6" w:themeShade="BF"/>
          <w:lang w:bidi="hr-HR"/>
        </w:rPr>
        <w:t xml:space="preserve">Pravila igre: </w:t>
      </w:r>
      <w:r w:rsidRPr="007D24CE">
        <w:rPr>
          <w:lang w:bidi="hr-HR"/>
        </w:rPr>
        <w:t xml:space="preserve">Članovi ekipe podijeljeni su u parove. Jedan dio dvorane poslužit će kao poligon za trening s preprekama (čim više prepreka, tim bolje). Jedan će sudionik nositi povez za oči (ne smije unaprijed vidjeti poligon s preprekama), a drugi sudionik vodit će ga. Pravilo je da osoba ne smije dodirivati partnera kojeg vodi, a kojemu su oči povezane, nego se služiti riječima kojima će ga sigurno navoditi prema cilju. Pobjeđuje ekipa koja prva prođe kroz cilj. Prepreke se ne smije dirati niti ih se smije pomicati. </w:t>
      </w:r>
    </w:p>
    <w:p w14:paraId="69F7EAC1" w14:textId="77777777" w:rsidR="00685EBC" w:rsidRPr="007D24CE" w:rsidRDefault="00685EBC" w:rsidP="00685EBC">
      <w:pPr>
        <w:spacing w:after="0" w:line="240" w:lineRule="auto"/>
        <w:jc w:val="both"/>
        <w:rPr>
          <w:rFonts w:cstheme="minorHAnsi"/>
          <w:lang w:val="en-GB"/>
        </w:rPr>
      </w:pPr>
      <w:r w:rsidRPr="00685EBC">
        <w:rPr>
          <w:color w:val="538135" w:themeColor="accent6" w:themeShade="BF"/>
          <w:lang w:bidi="hr-HR"/>
        </w:rPr>
        <w:t xml:space="preserve">Varijacije: </w:t>
      </w:r>
      <w:r w:rsidRPr="007D24CE">
        <w:rPr>
          <w:lang w:bidi="hr-HR"/>
        </w:rPr>
        <w:t xml:space="preserve">Ako se radi o maloj djeci, prepreke bi se trebale načiniti od mekšeg materijala kako bi se izbjegle ozljede. </w:t>
      </w:r>
    </w:p>
    <w:p w14:paraId="66F5DAAF" w14:textId="77777777" w:rsidR="00685EBC" w:rsidRPr="007D24CE" w:rsidRDefault="00685EBC" w:rsidP="00685EBC">
      <w:pPr>
        <w:spacing w:after="0" w:line="240" w:lineRule="auto"/>
        <w:jc w:val="both"/>
        <w:rPr>
          <w:rFonts w:cstheme="minorHAnsi"/>
          <w:lang w:val="en-GB"/>
        </w:rPr>
      </w:pPr>
      <w:r w:rsidRPr="00685EBC">
        <w:rPr>
          <w:color w:val="538135" w:themeColor="accent6" w:themeShade="BF"/>
          <w:lang w:bidi="hr-HR"/>
        </w:rPr>
        <w:t xml:space="preserve">Razrješenje problema: </w:t>
      </w:r>
      <w:r w:rsidRPr="007D24CE">
        <w:rPr>
          <w:lang w:bidi="hr-HR"/>
        </w:rPr>
        <w:t xml:space="preserve">Ova se igra zasniva na povjerenju da će vas partner sigurno provesti kroz cilj. I jednoga i drugog sudionika vodi želja za pobjedom, a za nju se trebaju oslanjati jedan na drugog. Veći broj prepreka i njihova složenost dovest će do snažnije povezanosti među igračima. </w:t>
      </w:r>
    </w:p>
    <w:p w14:paraId="1FE4C442" w14:textId="77777777" w:rsidR="00C80865" w:rsidRDefault="00C80865" w:rsidP="00685EBC">
      <w:pPr>
        <w:spacing w:after="0" w:line="240" w:lineRule="auto"/>
        <w:jc w:val="both"/>
        <w:rPr>
          <w:rFonts w:cstheme="minorHAnsi"/>
          <w:u w:val="single"/>
          <w:lang w:val="en-GB"/>
        </w:rPr>
      </w:pPr>
    </w:p>
    <w:p w14:paraId="2982866E" w14:textId="77777777" w:rsidR="00FC346C" w:rsidRPr="00F71277" w:rsidRDefault="00FC346C" w:rsidP="00FC346C">
      <w:pPr>
        <w:pStyle w:val="Heading1"/>
        <w:rPr>
          <w:rFonts w:cs="Calibri"/>
          <w:bCs/>
        </w:rPr>
      </w:pPr>
      <w:bookmarkStart w:id="72" w:name="_Toc50927794"/>
      <w:r>
        <w:rPr>
          <w:lang w:bidi="hr-HR"/>
        </w:rPr>
        <w:lastRenderedPageBreak/>
        <w:t>VI. ANALIZA SLUČAJA</w:t>
      </w:r>
      <w:bookmarkEnd w:id="72"/>
    </w:p>
    <w:p w14:paraId="28440A24" w14:textId="77777777" w:rsidR="00FC346C" w:rsidRDefault="00FC346C" w:rsidP="00685EBC">
      <w:pPr>
        <w:spacing w:after="0" w:line="240" w:lineRule="auto"/>
        <w:jc w:val="both"/>
        <w:rPr>
          <w:b/>
          <w:color w:val="538135" w:themeColor="accent6" w:themeShade="BF"/>
          <w:sz w:val="24"/>
          <w:szCs w:val="24"/>
          <w:lang w:bidi="hr-HR"/>
        </w:rPr>
      </w:pPr>
    </w:p>
    <w:p w14:paraId="00D35A9F" w14:textId="3B28D36F" w:rsidR="00685EBC" w:rsidRPr="00FC346C" w:rsidRDefault="00FC346C" w:rsidP="00685EBC">
      <w:pPr>
        <w:spacing w:after="0" w:line="240" w:lineRule="auto"/>
        <w:jc w:val="both"/>
        <w:rPr>
          <w:rFonts w:cs="Calibri"/>
          <w:b/>
          <w:bCs/>
          <w:color w:val="538135" w:themeColor="accent6" w:themeShade="BF"/>
          <w:sz w:val="24"/>
          <w:szCs w:val="24"/>
        </w:rPr>
      </w:pPr>
      <w:r w:rsidRPr="00685EBC">
        <w:rPr>
          <w:b/>
          <w:color w:val="538135" w:themeColor="accent6" w:themeShade="BF"/>
          <w:sz w:val="24"/>
          <w:szCs w:val="24"/>
          <w:lang w:bidi="hr-HR"/>
        </w:rPr>
        <w:t>UVOD</w:t>
      </w:r>
    </w:p>
    <w:p w14:paraId="47484095" w14:textId="77777777" w:rsidR="00685EBC" w:rsidRPr="007D24CE" w:rsidRDefault="00685EBC" w:rsidP="00685EBC">
      <w:pPr>
        <w:spacing w:after="0" w:line="240" w:lineRule="auto"/>
        <w:jc w:val="both"/>
        <w:rPr>
          <w:rFonts w:cstheme="minorHAnsi"/>
          <w:bCs/>
          <w:lang w:val="en-GB"/>
        </w:rPr>
      </w:pPr>
      <w:r w:rsidRPr="007D24CE">
        <w:rPr>
          <w:lang w:bidi="hr-HR"/>
        </w:rPr>
        <w:t>Ova analiza slučaja namijenjena je predlaganju konteksta programa Obrazovanje u ranom djetinjstvu (</w:t>
      </w:r>
      <w:r w:rsidRPr="007D24CE">
        <w:rPr>
          <w:i/>
          <w:lang w:bidi="hr-HR"/>
        </w:rPr>
        <w:t>Early Childhood Education</w:t>
      </w:r>
      <w:r w:rsidRPr="007D24CE">
        <w:rPr>
          <w:lang w:bidi="hr-HR"/>
        </w:rPr>
        <w:t>), u kojem će se i djeca i roditelji podučiti sprječavanju nasilja u sportu, što se može primijeniti na različite situacije u kojima dolazi do nasilja u sportu.</w:t>
      </w:r>
    </w:p>
    <w:p w14:paraId="39E25E29" w14:textId="010817B3" w:rsidR="00685EBC" w:rsidRDefault="00685EBC" w:rsidP="00685EBC">
      <w:pPr>
        <w:spacing w:after="0" w:line="240" w:lineRule="auto"/>
        <w:jc w:val="both"/>
        <w:rPr>
          <w:rFonts w:cstheme="minorHAnsi"/>
          <w:b/>
          <w:bCs/>
          <w:lang w:val="en-GB"/>
        </w:rPr>
      </w:pPr>
    </w:p>
    <w:p w14:paraId="2E81ECE5" w14:textId="71721E40" w:rsidR="00FC346C" w:rsidRPr="00FC346C" w:rsidRDefault="00FC346C" w:rsidP="00685EBC">
      <w:pPr>
        <w:spacing w:after="0" w:line="240" w:lineRule="auto"/>
        <w:jc w:val="both"/>
        <w:rPr>
          <w:rFonts w:cs="Calibri"/>
          <w:b/>
          <w:bCs/>
          <w:color w:val="538135" w:themeColor="accent6" w:themeShade="BF"/>
          <w:sz w:val="24"/>
          <w:szCs w:val="24"/>
        </w:rPr>
      </w:pPr>
      <w:r w:rsidRPr="00685EBC">
        <w:rPr>
          <w:b/>
          <w:color w:val="538135" w:themeColor="accent6" w:themeShade="BF"/>
          <w:sz w:val="24"/>
          <w:szCs w:val="24"/>
          <w:lang w:bidi="hr-HR"/>
        </w:rPr>
        <w:t>POZADINA</w:t>
      </w:r>
    </w:p>
    <w:p w14:paraId="3C431B85" w14:textId="77777777" w:rsidR="00685EBC" w:rsidRPr="007D24CE" w:rsidRDefault="00685EBC" w:rsidP="00685EBC">
      <w:pPr>
        <w:spacing w:after="0" w:line="240" w:lineRule="auto"/>
        <w:jc w:val="both"/>
        <w:rPr>
          <w:rFonts w:cstheme="minorHAnsi"/>
          <w:lang w:val="en-GB"/>
        </w:rPr>
      </w:pPr>
      <w:r w:rsidRPr="007D24CE">
        <w:rPr>
          <w:lang w:bidi="hr-HR"/>
        </w:rPr>
        <w:t>Osnovnoškolsko obrazovanje idealno je za rad s djecom prema njihovu afektivnom, društvenom i intelektualnom razvoju; stoga je u tim godinama od ključne važnosti osvijestiti vrijednosti poštovanja te u djece podići svijest o utjecaju nasilja.</w:t>
      </w:r>
    </w:p>
    <w:p w14:paraId="758381DF" w14:textId="77777777" w:rsidR="00685EBC" w:rsidRPr="007D24CE" w:rsidRDefault="00685EBC" w:rsidP="00685EBC">
      <w:pPr>
        <w:spacing w:after="0" w:line="240" w:lineRule="auto"/>
        <w:jc w:val="both"/>
        <w:rPr>
          <w:rFonts w:cstheme="minorHAnsi"/>
          <w:b/>
          <w:bCs/>
          <w:lang w:val="en-GB"/>
        </w:rPr>
      </w:pPr>
      <w:r w:rsidRPr="007D24CE">
        <w:rPr>
          <w:lang w:bidi="hr-HR"/>
        </w:rPr>
        <w:t>Ova analiza slučaja osmišljena je tako da djeca, koja su članovi određene ekipe, u suradnji s roditeljima mogu prepoznati i spriječiti nasilje na sportskom terenu. Analiza se sastoji od niza aktivnosti usmjerenih ka podučavanju vrijednostima. Osmišljena je za razredne skupine, a aktivnosti su namijenjene djeci.</w:t>
      </w:r>
    </w:p>
    <w:p w14:paraId="3D2B358A" w14:textId="26A471DE" w:rsidR="00685EBC" w:rsidRDefault="00685EBC" w:rsidP="00685EBC">
      <w:pPr>
        <w:spacing w:after="0" w:line="240" w:lineRule="auto"/>
        <w:jc w:val="both"/>
        <w:rPr>
          <w:rFonts w:cstheme="minorHAnsi"/>
          <w:b/>
          <w:lang w:val="en-GB"/>
        </w:rPr>
      </w:pPr>
    </w:p>
    <w:p w14:paraId="0DB10CC5" w14:textId="1942B486" w:rsidR="00FC346C" w:rsidRPr="00FC346C" w:rsidRDefault="00FC346C" w:rsidP="00685EBC">
      <w:pPr>
        <w:spacing w:after="0" w:line="240" w:lineRule="auto"/>
        <w:jc w:val="both"/>
        <w:rPr>
          <w:rFonts w:cs="Calibri"/>
          <w:b/>
          <w:bCs/>
          <w:color w:val="538135" w:themeColor="accent6" w:themeShade="BF"/>
          <w:sz w:val="24"/>
          <w:szCs w:val="24"/>
        </w:rPr>
      </w:pPr>
      <w:r w:rsidRPr="00685EBC">
        <w:rPr>
          <w:b/>
          <w:color w:val="538135" w:themeColor="accent6" w:themeShade="BF"/>
          <w:sz w:val="24"/>
          <w:szCs w:val="24"/>
          <w:lang w:bidi="hr-HR"/>
        </w:rPr>
        <w:t>PROCJENA SLUČAJA</w:t>
      </w:r>
    </w:p>
    <w:p w14:paraId="3DB1B57E" w14:textId="77777777" w:rsidR="00685EBC" w:rsidRPr="007D24CE" w:rsidRDefault="00685EBC" w:rsidP="00685EBC">
      <w:pPr>
        <w:spacing w:after="0" w:line="240" w:lineRule="auto"/>
        <w:jc w:val="both"/>
        <w:rPr>
          <w:rFonts w:cstheme="minorHAnsi"/>
          <w:lang w:val="en-GB"/>
        </w:rPr>
      </w:pPr>
      <w:r w:rsidRPr="007D24CE">
        <w:rPr>
          <w:lang w:bidi="hr-HR"/>
        </w:rPr>
        <w:t>Prijedlog se sastoji od ukupno četiriju koraka kojima roditelji i djeca usvajaju ključne uloge dobrog prenošenja i uključivanja vrijednosti u vlastita djelovanja. Trajanje se procjenjuje na ukupno deset dana. Aktivnosti koje će se provoditi među učenicima tu i tamo uključivat će i programe koje je osmislio trener.</w:t>
      </w:r>
    </w:p>
    <w:p w14:paraId="658C6BC0" w14:textId="028B0296" w:rsidR="00685EBC" w:rsidRDefault="00685EBC" w:rsidP="00FC346C">
      <w:pPr>
        <w:spacing w:after="0" w:line="240" w:lineRule="auto"/>
        <w:jc w:val="both"/>
        <w:rPr>
          <w:rFonts w:cstheme="minorHAnsi"/>
          <w:b/>
          <w:lang w:val="en-GB"/>
        </w:rPr>
      </w:pPr>
    </w:p>
    <w:p w14:paraId="29EEDE14" w14:textId="31644407" w:rsidR="00FC346C" w:rsidRPr="00FC346C" w:rsidRDefault="00FC346C" w:rsidP="00FC346C">
      <w:pPr>
        <w:spacing w:after="0" w:line="240" w:lineRule="auto"/>
        <w:jc w:val="both"/>
        <w:rPr>
          <w:rFonts w:cs="Calibri"/>
          <w:b/>
          <w:bCs/>
          <w:color w:val="538135" w:themeColor="accent6" w:themeShade="BF"/>
          <w:sz w:val="24"/>
          <w:szCs w:val="24"/>
        </w:rPr>
      </w:pPr>
      <w:r w:rsidRPr="00685EBC">
        <w:rPr>
          <w:b/>
          <w:color w:val="538135" w:themeColor="accent6" w:themeShade="BF"/>
          <w:sz w:val="24"/>
          <w:szCs w:val="24"/>
          <w:lang w:bidi="hr-HR"/>
        </w:rPr>
        <w:t>PRIJEDLOG RJEŠENJA/PROMJENA</w:t>
      </w:r>
    </w:p>
    <w:p w14:paraId="570EA1CE" w14:textId="77777777" w:rsidR="00685EBC" w:rsidRPr="007D24CE" w:rsidRDefault="00685EBC" w:rsidP="00685EBC">
      <w:pPr>
        <w:spacing w:after="0" w:line="240" w:lineRule="auto"/>
        <w:jc w:val="both"/>
        <w:rPr>
          <w:rFonts w:cstheme="minorHAnsi"/>
          <w:lang w:val="en-GB"/>
        </w:rPr>
      </w:pPr>
      <w:r w:rsidRPr="007D24CE">
        <w:rPr>
          <w:lang w:bidi="hr-HR"/>
        </w:rPr>
        <w:t>Za uspješno provođenje prijedloga, bit će potrebni sljedeći prostori:</w:t>
      </w:r>
    </w:p>
    <w:p w14:paraId="67623BBE" w14:textId="77777777" w:rsidR="00685EBC" w:rsidRPr="007D24CE" w:rsidRDefault="00685EBC" w:rsidP="00685EBC">
      <w:pPr>
        <w:spacing w:after="0" w:line="240" w:lineRule="auto"/>
        <w:jc w:val="both"/>
        <w:rPr>
          <w:rFonts w:cstheme="minorHAnsi"/>
          <w:lang w:val="en-GB"/>
        </w:rPr>
      </w:pPr>
      <w:r w:rsidRPr="007D24CE">
        <w:rPr>
          <w:lang w:bidi="hr-HR"/>
        </w:rPr>
        <w:t>- Prostorija za sastanke, kako bi se prijedlozi iznijeli roditeljima.</w:t>
      </w:r>
    </w:p>
    <w:p w14:paraId="3E9AD50B" w14:textId="77777777" w:rsidR="00685EBC" w:rsidRPr="007D24CE" w:rsidRDefault="00685EBC" w:rsidP="00685EBC">
      <w:pPr>
        <w:spacing w:after="0" w:line="240" w:lineRule="auto"/>
        <w:jc w:val="both"/>
        <w:rPr>
          <w:rFonts w:cstheme="minorHAnsi"/>
          <w:lang w:val="en-GB"/>
        </w:rPr>
      </w:pPr>
      <w:r w:rsidRPr="007D24CE">
        <w:rPr>
          <w:lang w:bidi="hr-HR"/>
        </w:rPr>
        <w:t>- Prostorija za igru u kojoj će se provoditi i uvježbavati aktivnosti s roditeljima.</w:t>
      </w:r>
    </w:p>
    <w:p w14:paraId="54EBEBD9" w14:textId="77777777" w:rsidR="00685EBC" w:rsidRPr="007D24CE" w:rsidRDefault="00685EBC" w:rsidP="00685EBC">
      <w:pPr>
        <w:spacing w:after="0" w:line="240" w:lineRule="auto"/>
        <w:ind w:left="720"/>
        <w:jc w:val="both"/>
        <w:rPr>
          <w:rFonts w:cstheme="minorHAnsi"/>
          <w:lang w:val="en-GB"/>
        </w:rPr>
      </w:pPr>
    </w:p>
    <w:p w14:paraId="79C3D066" w14:textId="77777777" w:rsidR="00685EBC" w:rsidRPr="007D24CE" w:rsidRDefault="00685EBC" w:rsidP="00685EBC">
      <w:pPr>
        <w:spacing w:after="0" w:line="240" w:lineRule="auto"/>
        <w:jc w:val="both"/>
        <w:rPr>
          <w:rFonts w:cstheme="minorHAnsi"/>
          <w:lang w:val="en-GB"/>
        </w:rPr>
      </w:pPr>
      <w:r w:rsidRPr="00685EBC">
        <w:rPr>
          <w:color w:val="538135" w:themeColor="accent6" w:themeShade="BF"/>
          <w:lang w:bidi="hr-HR"/>
        </w:rPr>
        <w:t xml:space="preserve">1. korak INFORMACIJE ZA RODITELJE. </w:t>
      </w:r>
      <w:r w:rsidRPr="007D24CE">
        <w:rPr>
          <w:lang w:bidi="hr-HR"/>
        </w:rPr>
        <w:t>Traju jedan sat. Sastanak s roditeljima kako bi ih se izvijestilo o projektu i njihovu sudjelovanju u njemu.</w:t>
      </w:r>
    </w:p>
    <w:p w14:paraId="681EE0D3" w14:textId="77777777" w:rsidR="00685EBC" w:rsidRPr="007D24CE" w:rsidRDefault="00685EBC" w:rsidP="00685EBC">
      <w:pPr>
        <w:spacing w:after="0" w:line="240" w:lineRule="auto"/>
        <w:jc w:val="both"/>
        <w:rPr>
          <w:rFonts w:cstheme="minorHAnsi"/>
          <w:lang w:val="en-GB"/>
        </w:rPr>
      </w:pPr>
      <w:r w:rsidRPr="00685EBC">
        <w:rPr>
          <w:color w:val="538135" w:themeColor="accent6" w:themeShade="BF"/>
          <w:lang w:bidi="hr-HR"/>
        </w:rPr>
        <w:t xml:space="preserve">2. korak POSTAVLJANJE OSNOVA. </w:t>
      </w:r>
      <w:r w:rsidRPr="007D24CE">
        <w:rPr>
          <w:lang w:bidi="hr-HR"/>
        </w:rPr>
        <w:t>Pet sastanaka u pojedinačnom trajanju od jednog sata. (1. tjedan) Učenici poznaju vrijednosti poštivanja, prijateljstva i poštene igre te istražuju o različitim sportovima i njihovim pravilima.</w:t>
      </w:r>
    </w:p>
    <w:p w14:paraId="03A3DD97" w14:textId="77777777" w:rsidR="00685EBC" w:rsidRPr="007D24CE" w:rsidRDefault="00685EBC" w:rsidP="00685EBC">
      <w:pPr>
        <w:spacing w:after="0" w:line="240" w:lineRule="auto"/>
        <w:jc w:val="both"/>
        <w:rPr>
          <w:rFonts w:cstheme="minorHAnsi"/>
          <w:lang w:val="en-GB"/>
        </w:rPr>
      </w:pPr>
      <w:r w:rsidRPr="00685EBC">
        <w:rPr>
          <w:color w:val="538135" w:themeColor="accent6" w:themeShade="BF"/>
          <w:lang w:bidi="hr-HR"/>
        </w:rPr>
        <w:t xml:space="preserve">3. korak VJEŽBA. </w:t>
      </w:r>
      <w:r w:rsidRPr="007D24CE">
        <w:rPr>
          <w:lang w:bidi="hr-HR"/>
        </w:rPr>
        <w:t>Pet sastanaka u pojedinačnom trajanju od jednog sata. (2. tjedan) Učenici uvježbavaju pet skupova prijenosa vrijednosti u fazu konstrukcije.</w:t>
      </w:r>
    </w:p>
    <w:p w14:paraId="4078A2A7" w14:textId="77777777" w:rsidR="00685EBC" w:rsidRPr="007D24CE" w:rsidRDefault="00685EBC" w:rsidP="00685EBC">
      <w:pPr>
        <w:spacing w:after="0" w:line="240" w:lineRule="auto"/>
        <w:jc w:val="both"/>
        <w:rPr>
          <w:rFonts w:cstheme="minorHAnsi"/>
          <w:lang w:val="en-GB"/>
        </w:rPr>
      </w:pPr>
      <w:r w:rsidRPr="00685EBC">
        <w:rPr>
          <w:color w:val="538135" w:themeColor="accent6" w:themeShade="BF"/>
          <w:lang w:bidi="hr-HR"/>
        </w:rPr>
        <w:t xml:space="preserve">4. korak ZAKLJUČNI SASTANAK. </w:t>
      </w:r>
      <w:r w:rsidRPr="007D24CE">
        <w:rPr>
          <w:lang w:bidi="hr-HR"/>
        </w:rPr>
        <w:t>Traje sat i pol. Učenici igraju igre koje su uvježbavali tijekom praktične faze, uz suradnju i sudjelovanje roditelja.</w:t>
      </w:r>
    </w:p>
    <w:p w14:paraId="6F04AE5E" w14:textId="77777777" w:rsidR="00685EBC" w:rsidRPr="007D24CE" w:rsidRDefault="00685EBC" w:rsidP="00685EBC">
      <w:pPr>
        <w:spacing w:after="0" w:line="240" w:lineRule="auto"/>
        <w:jc w:val="both"/>
        <w:rPr>
          <w:rFonts w:cstheme="minorHAnsi"/>
          <w:lang w:val="en-GB"/>
        </w:rPr>
      </w:pPr>
      <w:r w:rsidRPr="00685EBC">
        <w:rPr>
          <w:color w:val="538135" w:themeColor="accent6" w:themeShade="BF"/>
          <w:lang w:bidi="hr-HR"/>
        </w:rPr>
        <w:t xml:space="preserve">5. korak PROCJENA. </w:t>
      </w:r>
      <w:r w:rsidRPr="007D24CE">
        <w:rPr>
          <w:lang w:bidi="hr-HR"/>
        </w:rPr>
        <w:t>Na kraju 4. faze. Procjena prijedloga.</w:t>
      </w:r>
    </w:p>
    <w:p w14:paraId="00AE211A" w14:textId="77777777" w:rsidR="00FC346C" w:rsidRDefault="00FC346C" w:rsidP="00685EBC">
      <w:pPr>
        <w:spacing w:after="0" w:line="240" w:lineRule="auto"/>
        <w:jc w:val="both"/>
        <w:rPr>
          <w:lang w:bidi="hr-HR"/>
        </w:rPr>
      </w:pPr>
    </w:p>
    <w:p w14:paraId="3EE183A6" w14:textId="77777777" w:rsidR="00FC346C" w:rsidRPr="00685EBC" w:rsidRDefault="00FC346C" w:rsidP="00FC346C">
      <w:pPr>
        <w:spacing w:after="0" w:line="240" w:lineRule="auto"/>
        <w:jc w:val="both"/>
        <w:rPr>
          <w:rFonts w:cs="Calibri"/>
          <w:b/>
          <w:bCs/>
          <w:color w:val="538135" w:themeColor="accent6" w:themeShade="BF"/>
          <w:sz w:val="24"/>
          <w:szCs w:val="24"/>
        </w:rPr>
      </w:pPr>
      <w:r w:rsidRPr="00685EBC">
        <w:rPr>
          <w:b/>
          <w:color w:val="538135" w:themeColor="accent6" w:themeShade="BF"/>
          <w:sz w:val="24"/>
          <w:szCs w:val="24"/>
          <w:lang w:bidi="hr-HR"/>
        </w:rPr>
        <w:t>ZAKLJUČIVANJE SLUČAJA</w:t>
      </w:r>
    </w:p>
    <w:p w14:paraId="66ABF4A8" w14:textId="3338A2F6" w:rsidR="00685EBC" w:rsidRPr="007D24CE" w:rsidRDefault="00685EBC" w:rsidP="00685EBC">
      <w:pPr>
        <w:spacing w:after="0" w:line="240" w:lineRule="auto"/>
        <w:jc w:val="both"/>
        <w:rPr>
          <w:rFonts w:cstheme="minorHAnsi"/>
          <w:lang w:val="en-GB"/>
        </w:rPr>
      </w:pPr>
      <w:r w:rsidRPr="007D24CE">
        <w:rPr>
          <w:lang w:bidi="hr-HR"/>
        </w:rPr>
        <w:t>Na kraju faze suradnje, roditelji će provesti anketu kojom će se ocijeniti projekt. Nadalje, u toj anketi mogu izraziti svoje mišljenje i iznijeti prijedloge. Učenici će provesti vježbe procjene.</w:t>
      </w:r>
    </w:p>
    <w:p w14:paraId="3611F6E3" w14:textId="17F834EA" w:rsidR="00B24862" w:rsidRDefault="00685EBC" w:rsidP="00C80865">
      <w:pPr>
        <w:spacing w:after="0" w:line="240" w:lineRule="auto"/>
        <w:jc w:val="both"/>
        <w:rPr>
          <w:lang w:bidi="hr-HR"/>
        </w:rPr>
      </w:pPr>
      <w:r w:rsidRPr="007D24CE">
        <w:rPr>
          <w:lang w:bidi="hr-HR"/>
        </w:rPr>
        <w:t>Posao trenera bit će nastaviti promatrati asimilaciju koncepata i relevantnih poboljšanja učenika te, vezano uz problematiku, neprekidno održavati kontakt s obiteljima putem privatnih poduka i/ili elektroničke pošte.</w:t>
      </w:r>
    </w:p>
    <w:p w14:paraId="2812BB98" w14:textId="71B36DBD" w:rsidR="00857053" w:rsidRDefault="00857053" w:rsidP="00C80865">
      <w:pPr>
        <w:spacing w:after="0" w:line="240" w:lineRule="auto"/>
        <w:jc w:val="both"/>
        <w:rPr>
          <w:lang w:bidi="hr-HR"/>
        </w:rPr>
      </w:pPr>
    </w:p>
    <w:p w14:paraId="0B85DC5B" w14:textId="296349BB" w:rsidR="00857053" w:rsidRDefault="00857053" w:rsidP="00C80865">
      <w:pPr>
        <w:spacing w:after="0" w:line="240" w:lineRule="auto"/>
        <w:jc w:val="both"/>
        <w:rPr>
          <w:lang w:bidi="hr-HR"/>
        </w:rPr>
      </w:pPr>
    </w:p>
    <w:p w14:paraId="61104706" w14:textId="4881A4F2" w:rsidR="00857053" w:rsidRDefault="00857053" w:rsidP="00C80865">
      <w:pPr>
        <w:spacing w:after="0" w:line="240" w:lineRule="auto"/>
        <w:jc w:val="both"/>
        <w:rPr>
          <w:lang w:bidi="hr-HR"/>
        </w:rPr>
      </w:pPr>
    </w:p>
    <w:p w14:paraId="30A1A3BE" w14:textId="441382F8" w:rsidR="00857053" w:rsidRDefault="00857053" w:rsidP="00C80865">
      <w:pPr>
        <w:spacing w:after="0" w:line="240" w:lineRule="auto"/>
        <w:jc w:val="both"/>
        <w:rPr>
          <w:lang w:bidi="hr-HR"/>
        </w:rPr>
      </w:pPr>
    </w:p>
    <w:p w14:paraId="3B9440DB" w14:textId="4188E674" w:rsidR="00857053" w:rsidRDefault="00857053" w:rsidP="00C80865">
      <w:pPr>
        <w:spacing w:after="0" w:line="240" w:lineRule="auto"/>
        <w:jc w:val="both"/>
        <w:rPr>
          <w:lang w:bidi="hr-HR"/>
        </w:rPr>
      </w:pPr>
    </w:p>
    <w:p w14:paraId="3BFDC243" w14:textId="1112612E" w:rsidR="00857053" w:rsidRDefault="00857053" w:rsidP="00C80865">
      <w:pPr>
        <w:spacing w:after="0" w:line="240" w:lineRule="auto"/>
        <w:jc w:val="both"/>
        <w:rPr>
          <w:lang w:bidi="hr-HR"/>
        </w:rPr>
      </w:pPr>
    </w:p>
    <w:p w14:paraId="0926D737" w14:textId="321B009E" w:rsidR="00857053" w:rsidRDefault="00857053" w:rsidP="00C80865">
      <w:pPr>
        <w:spacing w:after="0" w:line="240" w:lineRule="auto"/>
        <w:jc w:val="both"/>
        <w:rPr>
          <w:lang w:bidi="hr-HR"/>
        </w:rPr>
      </w:pPr>
    </w:p>
    <w:p w14:paraId="50F38A9C" w14:textId="2A195B04" w:rsidR="00857053" w:rsidRDefault="00857053" w:rsidP="00C80865">
      <w:pPr>
        <w:spacing w:after="0" w:line="240" w:lineRule="auto"/>
        <w:jc w:val="both"/>
        <w:rPr>
          <w:lang w:bidi="hr-HR"/>
        </w:rPr>
      </w:pPr>
    </w:p>
    <w:p w14:paraId="29C561DA" w14:textId="1447A0EB" w:rsidR="00857053" w:rsidRDefault="00857053" w:rsidP="00C80865">
      <w:pPr>
        <w:spacing w:after="0" w:line="240" w:lineRule="auto"/>
        <w:jc w:val="both"/>
        <w:rPr>
          <w:lang w:bidi="hr-HR"/>
        </w:rPr>
      </w:pPr>
    </w:p>
    <w:p w14:paraId="1AF51E1B" w14:textId="4890B744" w:rsidR="00857053" w:rsidRDefault="00857053" w:rsidP="00C80865">
      <w:pPr>
        <w:spacing w:after="0" w:line="240" w:lineRule="auto"/>
        <w:jc w:val="both"/>
        <w:rPr>
          <w:lang w:bidi="hr-HR"/>
        </w:rPr>
      </w:pPr>
    </w:p>
    <w:p w14:paraId="72D39426" w14:textId="39E77DF3" w:rsidR="00857053" w:rsidRDefault="00857053" w:rsidP="00C80865">
      <w:pPr>
        <w:spacing w:after="0" w:line="240" w:lineRule="auto"/>
        <w:jc w:val="both"/>
        <w:rPr>
          <w:lang w:bidi="hr-HR"/>
        </w:rPr>
      </w:pPr>
    </w:p>
    <w:p w14:paraId="00D7AEC5" w14:textId="6D5866B9" w:rsidR="00857053" w:rsidRDefault="00857053" w:rsidP="00C80865">
      <w:pPr>
        <w:spacing w:after="0" w:line="240" w:lineRule="auto"/>
        <w:jc w:val="both"/>
        <w:rPr>
          <w:lang w:bidi="hr-HR"/>
        </w:rPr>
      </w:pPr>
    </w:p>
    <w:p w14:paraId="7369B905" w14:textId="39EBFD43" w:rsidR="00857053" w:rsidRDefault="00857053" w:rsidP="00C80865">
      <w:pPr>
        <w:spacing w:after="0" w:line="240" w:lineRule="auto"/>
        <w:jc w:val="both"/>
        <w:rPr>
          <w:lang w:bidi="hr-HR"/>
        </w:rPr>
      </w:pPr>
    </w:p>
    <w:p w14:paraId="2D5FC457" w14:textId="4DFBFEA5" w:rsidR="00857053" w:rsidRDefault="00857053" w:rsidP="00C80865">
      <w:pPr>
        <w:spacing w:after="0" w:line="240" w:lineRule="auto"/>
        <w:jc w:val="both"/>
        <w:rPr>
          <w:lang w:bidi="hr-HR"/>
        </w:rPr>
      </w:pPr>
    </w:p>
    <w:p w14:paraId="5764CCE4" w14:textId="51153592" w:rsidR="00857053" w:rsidRDefault="00857053" w:rsidP="00C80865">
      <w:pPr>
        <w:spacing w:after="0" w:line="240" w:lineRule="auto"/>
        <w:jc w:val="both"/>
        <w:rPr>
          <w:lang w:bidi="hr-HR"/>
        </w:rPr>
      </w:pPr>
    </w:p>
    <w:p w14:paraId="35B50DB6" w14:textId="7DDBD9A1" w:rsidR="00857053" w:rsidRDefault="00857053" w:rsidP="00C80865">
      <w:pPr>
        <w:spacing w:after="0" w:line="240" w:lineRule="auto"/>
        <w:jc w:val="both"/>
        <w:rPr>
          <w:lang w:bidi="hr-HR"/>
        </w:rPr>
      </w:pPr>
    </w:p>
    <w:p w14:paraId="7638DF82" w14:textId="7EE37F53" w:rsidR="00857053" w:rsidRDefault="00857053" w:rsidP="00C80865">
      <w:pPr>
        <w:spacing w:after="0" w:line="240" w:lineRule="auto"/>
        <w:jc w:val="both"/>
        <w:rPr>
          <w:lang w:bidi="hr-HR"/>
        </w:rPr>
      </w:pPr>
    </w:p>
    <w:p w14:paraId="78989227" w14:textId="102BDDE1" w:rsidR="00857053" w:rsidRDefault="00857053" w:rsidP="00C80865">
      <w:pPr>
        <w:spacing w:after="0" w:line="240" w:lineRule="auto"/>
        <w:jc w:val="both"/>
        <w:rPr>
          <w:lang w:bidi="hr-HR"/>
        </w:rPr>
      </w:pPr>
    </w:p>
    <w:p w14:paraId="7DEBB004" w14:textId="55CC7AE5" w:rsidR="00857053" w:rsidRDefault="00857053" w:rsidP="00C80865">
      <w:pPr>
        <w:spacing w:after="0" w:line="240" w:lineRule="auto"/>
        <w:jc w:val="both"/>
        <w:rPr>
          <w:lang w:bidi="hr-HR"/>
        </w:rPr>
      </w:pPr>
    </w:p>
    <w:p w14:paraId="20937D55" w14:textId="553BED0F" w:rsidR="00857053" w:rsidRDefault="00857053" w:rsidP="00C80865">
      <w:pPr>
        <w:spacing w:after="0" w:line="240" w:lineRule="auto"/>
        <w:jc w:val="both"/>
        <w:rPr>
          <w:lang w:bidi="hr-HR"/>
        </w:rPr>
      </w:pPr>
    </w:p>
    <w:p w14:paraId="770247B7" w14:textId="21BB5F42" w:rsidR="00857053" w:rsidRDefault="00857053" w:rsidP="00C80865">
      <w:pPr>
        <w:spacing w:after="0" w:line="240" w:lineRule="auto"/>
        <w:jc w:val="both"/>
        <w:rPr>
          <w:lang w:bidi="hr-HR"/>
        </w:rPr>
      </w:pPr>
    </w:p>
    <w:p w14:paraId="2C422E03" w14:textId="01EBEF90" w:rsidR="00857053" w:rsidRDefault="00857053" w:rsidP="00C80865">
      <w:pPr>
        <w:spacing w:after="0" w:line="240" w:lineRule="auto"/>
        <w:jc w:val="both"/>
        <w:rPr>
          <w:lang w:bidi="hr-HR"/>
        </w:rPr>
      </w:pPr>
    </w:p>
    <w:p w14:paraId="53522790" w14:textId="11C4A303" w:rsidR="00857053" w:rsidRDefault="00857053" w:rsidP="00C80865">
      <w:pPr>
        <w:spacing w:after="0" w:line="240" w:lineRule="auto"/>
        <w:jc w:val="both"/>
        <w:rPr>
          <w:lang w:bidi="hr-HR"/>
        </w:rPr>
      </w:pPr>
    </w:p>
    <w:p w14:paraId="3FAE54CD" w14:textId="1DF8047B" w:rsidR="00857053" w:rsidRDefault="00857053" w:rsidP="00C80865">
      <w:pPr>
        <w:spacing w:after="0" w:line="240" w:lineRule="auto"/>
        <w:jc w:val="both"/>
        <w:rPr>
          <w:lang w:bidi="hr-HR"/>
        </w:rPr>
      </w:pPr>
    </w:p>
    <w:p w14:paraId="4ED0AB83" w14:textId="3650AFB6" w:rsidR="00857053" w:rsidRDefault="00857053" w:rsidP="00C80865">
      <w:pPr>
        <w:spacing w:after="0" w:line="240" w:lineRule="auto"/>
        <w:jc w:val="both"/>
        <w:rPr>
          <w:lang w:bidi="hr-HR"/>
        </w:rPr>
      </w:pPr>
    </w:p>
    <w:p w14:paraId="50719AE7" w14:textId="31507C31" w:rsidR="00857053" w:rsidRDefault="00857053" w:rsidP="00C80865">
      <w:pPr>
        <w:spacing w:after="0" w:line="240" w:lineRule="auto"/>
        <w:jc w:val="both"/>
        <w:rPr>
          <w:lang w:bidi="hr-HR"/>
        </w:rPr>
      </w:pPr>
    </w:p>
    <w:p w14:paraId="77B92955" w14:textId="1573914D" w:rsidR="00857053" w:rsidRDefault="00857053" w:rsidP="00C80865">
      <w:pPr>
        <w:spacing w:after="0" w:line="240" w:lineRule="auto"/>
        <w:jc w:val="both"/>
        <w:rPr>
          <w:lang w:bidi="hr-HR"/>
        </w:rPr>
      </w:pPr>
    </w:p>
    <w:p w14:paraId="0D99EE59" w14:textId="655988B9" w:rsidR="00857053" w:rsidRDefault="00857053" w:rsidP="00C80865">
      <w:pPr>
        <w:spacing w:after="0" w:line="240" w:lineRule="auto"/>
        <w:jc w:val="both"/>
        <w:rPr>
          <w:lang w:bidi="hr-HR"/>
        </w:rPr>
      </w:pPr>
    </w:p>
    <w:p w14:paraId="36DF0A7B" w14:textId="25A1F264" w:rsidR="00857053" w:rsidRDefault="00857053" w:rsidP="00C80865">
      <w:pPr>
        <w:spacing w:after="0" w:line="240" w:lineRule="auto"/>
        <w:jc w:val="both"/>
        <w:rPr>
          <w:lang w:bidi="hr-HR"/>
        </w:rPr>
      </w:pPr>
    </w:p>
    <w:p w14:paraId="50DCBAC6" w14:textId="3EF60C9B" w:rsidR="00857053" w:rsidRDefault="00857053" w:rsidP="00C80865">
      <w:pPr>
        <w:spacing w:after="0" w:line="240" w:lineRule="auto"/>
        <w:jc w:val="both"/>
        <w:rPr>
          <w:lang w:bidi="hr-HR"/>
        </w:rPr>
      </w:pPr>
    </w:p>
    <w:p w14:paraId="004E6583" w14:textId="5A9905D7" w:rsidR="00857053" w:rsidRDefault="00857053" w:rsidP="00C80865">
      <w:pPr>
        <w:spacing w:after="0" w:line="240" w:lineRule="auto"/>
        <w:jc w:val="both"/>
        <w:rPr>
          <w:lang w:bidi="hr-HR"/>
        </w:rPr>
      </w:pPr>
    </w:p>
    <w:p w14:paraId="3B81EC3D" w14:textId="0250ADF1" w:rsidR="00857053" w:rsidRDefault="00857053" w:rsidP="00C80865">
      <w:pPr>
        <w:spacing w:after="0" w:line="240" w:lineRule="auto"/>
        <w:jc w:val="both"/>
        <w:rPr>
          <w:lang w:bidi="hr-HR"/>
        </w:rPr>
      </w:pPr>
    </w:p>
    <w:p w14:paraId="6C2D987E" w14:textId="2C3FFE7B" w:rsidR="00857053" w:rsidRDefault="00857053" w:rsidP="00C80865">
      <w:pPr>
        <w:spacing w:after="0" w:line="240" w:lineRule="auto"/>
        <w:jc w:val="both"/>
        <w:rPr>
          <w:lang w:bidi="hr-HR"/>
        </w:rPr>
      </w:pPr>
    </w:p>
    <w:p w14:paraId="2E128409" w14:textId="17600E76" w:rsidR="00857053" w:rsidRDefault="00857053" w:rsidP="00C80865">
      <w:pPr>
        <w:spacing w:after="0" w:line="240" w:lineRule="auto"/>
        <w:jc w:val="both"/>
        <w:rPr>
          <w:lang w:bidi="hr-HR"/>
        </w:rPr>
      </w:pPr>
    </w:p>
    <w:p w14:paraId="5B177964" w14:textId="2E98D7D5" w:rsidR="00857053" w:rsidRDefault="00857053" w:rsidP="00C80865">
      <w:pPr>
        <w:spacing w:after="0" w:line="240" w:lineRule="auto"/>
        <w:jc w:val="both"/>
        <w:rPr>
          <w:lang w:bidi="hr-HR"/>
        </w:rPr>
      </w:pPr>
    </w:p>
    <w:p w14:paraId="389CCC70" w14:textId="725BB828" w:rsidR="00857053" w:rsidRDefault="00857053" w:rsidP="00C80865">
      <w:pPr>
        <w:spacing w:after="0" w:line="240" w:lineRule="auto"/>
        <w:jc w:val="both"/>
        <w:rPr>
          <w:lang w:bidi="hr-HR"/>
        </w:rPr>
      </w:pPr>
    </w:p>
    <w:p w14:paraId="43B4BDB5" w14:textId="07DEA73E" w:rsidR="00857053" w:rsidRDefault="00857053" w:rsidP="00C80865">
      <w:pPr>
        <w:spacing w:after="0" w:line="240" w:lineRule="auto"/>
        <w:jc w:val="both"/>
        <w:rPr>
          <w:lang w:bidi="hr-HR"/>
        </w:rPr>
      </w:pPr>
    </w:p>
    <w:p w14:paraId="03C2AAE0" w14:textId="5E221370" w:rsidR="00857053" w:rsidRDefault="00857053" w:rsidP="00C80865">
      <w:pPr>
        <w:spacing w:after="0" w:line="240" w:lineRule="auto"/>
        <w:jc w:val="both"/>
        <w:rPr>
          <w:lang w:bidi="hr-HR"/>
        </w:rPr>
      </w:pPr>
    </w:p>
    <w:p w14:paraId="5C509524" w14:textId="1A765DAC" w:rsidR="00857053" w:rsidRDefault="00857053" w:rsidP="00C80865">
      <w:pPr>
        <w:spacing w:after="0" w:line="240" w:lineRule="auto"/>
        <w:jc w:val="both"/>
        <w:rPr>
          <w:lang w:bidi="hr-HR"/>
        </w:rPr>
      </w:pPr>
    </w:p>
    <w:p w14:paraId="2C217E5F" w14:textId="77777777" w:rsidR="00857053" w:rsidRDefault="00857053" w:rsidP="00C80865">
      <w:pPr>
        <w:spacing w:after="0" w:line="240" w:lineRule="auto"/>
        <w:jc w:val="both"/>
        <w:rPr>
          <w:lang w:bidi="hr-HR"/>
        </w:rPr>
      </w:pPr>
    </w:p>
    <w:p w14:paraId="0F8EF7B5" w14:textId="7AC1A109" w:rsidR="00857053" w:rsidRDefault="00857053" w:rsidP="00C80865">
      <w:pPr>
        <w:spacing w:after="0" w:line="240" w:lineRule="auto"/>
        <w:jc w:val="both"/>
        <w:rPr>
          <w:lang w:bidi="hr-HR"/>
        </w:rPr>
      </w:pPr>
    </w:p>
    <w:p w14:paraId="714BBEA4" w14:textId="01DD9AD5" w:rsidR="00857053" w:rsidRDefault="00857053" w:rsidP="00C80865">
      <w:pPr>
        <w:spacing w:after="0" w:line="240" w:lineRule="auto"/>
        <w:jc w:val="both"/>
        <w:rPr>
          <w:lang w:bidi="hr-HR"/>
        </w:rPr>
      </w:pPr>
    </w:p>
    <w:p w14:paraId="2D899D98" w14:textId="136F9D40" w:rsidR="00857053" w:rsidRDefault="00857053" w:rsidP="00C80865">
      <w:pPr>
        <w:spacing w:after="0" w:line="240" w:lineRule="auto"/>
        <w:jc w:val="both"/>
        <w:rPr>
          <w:lang w:bidi="hr-HR"/>
        </w:rPr>
      </w:pPr>
    </w:p>
    <w:p w14:paraId="3BF0603D" w14:textId="0FA8E2A6" w:rsidR="00857053" w:rsidRDefault="00857053" w:rsidP="00C80865">
      <w:pPr>
        <w:spacing w:after="0" w:line="240" w:lineRule="auto"/>
        <w:jc w:val="both"/>
        <w:rPr>
          <w:lang w:bidi="hr-HR"/>
        </w:rPr>
      </w:pPr>
    </w:p>
    <w:p w14:paraId="5D0BAFA7" w14:textId="6212C716" w:rsidR="00857053" w:rsidRDefault="00857053" w:rsidP="00857053">
      <w:pPr>
        <w:spacing w:after="0" w:line="240" w:lineRule="auto"/>
        <w:jc w:val="center"/>
      </w:pPr>
      <w:r>
        <w:t>Boris Milavić, Zoran Grgantov, Goran Kuvačić, Doris Matošić, Tea Gutović, Ilona Tilindienė, Rasa Kreivytė, Saulius Kavaliauskas, Irena Valantinė, Dženana Husremović, Remzija Šetić, Izet Rađo, Dino Mujkić, Aela Ajdinović, Borislav Obradović, Patrik Drid, Ivana Milovanović, Darinka Korovljev, Dejan Madić, Dragan Marinković, Roberto Roklicer, Ambra Gentile, Antonino Bianco, Antonio Palma, Stefano Boca</w:t>
      </w:r>
    </w:p>
    <w:p w14:paraId="056C84EA" w14:textId="2F33CA65" w:rsidR="00857053" w:rsidRDefault="00857053" w:rsidP="00C80865">
      <w:pPr>
        <w:spacing w:after="0" w:line="240" w:lineRule="auto"/>
        <w:jc w:val="both"/>
      </w:pPr>
    </w:p>
    <w:p w14:paraId="70E83FCF" w14:textId="18E4CE1B" w:rsidR="00857053" w:rsidRDefault="00857053" w:rsidP="00C80865">
      <w:pPr>
        <w:spacing w:after="0" w:line="240" w:lineRule="auto"/>
        <w:jc w:val="both"/>
      </w:pPr>
    </w:p>
    <w:p w14:paraId="1CC3967C" w14:textId="6788C233" w:rsidR="00857053" w:rsidRDefault="00857053" w:rsidP="00857053">
      <w:pPr>
        <w:spacing w:after="0" w:line="240" w:lineRule="auto"/>
        <w:jc w:val="center"/>
      </w:pPr>
      <w:r>
        <w:t>SPORTOM PROTIV NASILJA I ISKLJUČENOSTI</w:t>
      </w:r>
    </w:p>
    <w:p w14:paraId="048F101F" w14:textId="7F6A36D2" w:rsidR="00857053" w:rsidRDefault="00857053" w:rsidP="00857053">
      <w:pPr>
        <w:spacing w:after="0" w:line="240" w:lineRule="auto"/>
        <w:jc w:val="center"/>
      </w:pPr>
    </w:p>
    <w:p w14:paraId="28C61405" w14:textId="1BF9D190" w:rsidR="00857053" w:rsidRDefault="00857053" w:rsidP="00857053">
      <w:pPr>
        <w:spacing w:after="0" w:line="240" w:lineRule="auto"/>
        <w:jc w:val="center"/>
      </w:pPr>
      <w:r>
        <w:t>Materijal za obuku</w:t>
      </w:r>
    </w:p>
    <w:p w14:paraId="59E94CFD" w14:textId="663B7148" w:rsidR="00857053" w:rsidRDefault="00857053" w:rsidP="00857053">
      <w:pPr>
        <w:spacing w:after="0" w:line="240" w:lineRule="auto"/>
        <w:jc w:val="center"/>
      </w:pPr>
    </w:p>
    <w:p w14:paraId="1175BC2A" w14:textId="7FB08FA4" w:rsidR="00857053" w:rsidRPr="00C80865" w:rsidRDefault="00857053" w:rsidP="00857053">
      <w:pPr>
        <w:spacing w:after="0" w:line="240" w:lineRule="auto"/>
        <w:jc w:val="center"/>
        <w:rPr>
          <w:rFonts w:cstheme="minorHAnsi"/>
          <w:b/>
          <w:lang w:val="en-GB"/>
        </w:rPr>
      </w:pPr>
      <w:r>
        <w:t>SPLIT, 2020.</w:t>
      </w:r>
    </w:p>
    <w:sectPr w:rsidR="00857053" w:rsidRPr="00C80865" w:rsidSect="00AD3751">
      <w:footerReference w:type="default" r:id="rId58"/>
      <w:pgSz w:w="12240" w:h="15840"/>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05F548" w14:textId="77777777" w:rsidR="00E24C9B" w:rsidRDefault="00E24C9B" w:rsidP="00861809">
      <w:pPr>
        <w:spacing w:after="0" w:line="240" w:lineRule="auto"/>
      </w:pPr>
      <w:r>
        <w:separator/>
      </w:r>
    </w:p>
  </w:endnote>
  <w:endnote w:type="continuationSeparator" w:id="0">
    <w:p w14:paraId="10B1DA80" w14:textId="77777777" w:rsidR="00E24C9B" w:rsidRDefault="00E24C9B" w:rsidP="00861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Italic">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36382998"/>
      <w:docPartObj>
        <w:docPartGallery w:val="Page Numbers (Bottom of Page)"/>
        <w:docPartUnique/>
      </w:docPartObj>
    </w:sdtPr>
    <w:sdtEndPr>
      <w:rPr>
        <w:color w:val="7F7F7F" w:themeColor="background1" w:themeShade="7F"/>
        <w:spacing w:val="60"/>
      </w:rPr>
    </w:sdtEndPr>
    <w:sdtContent>
      <w:p w14:paraId="607D36FA" w14:textId="2359CDAD" w:rsidR="007F27B1" w:rsidRPr="00AD3751" w:rsidRDefault="007F27B1" w:rsidP="00AD3751">
        <w:pPr>
          <w:pStyle w:val="Footer"/>
          <w:pBdr>
            <w:top w:val="single" w:sz="4" w:space="1" w:color="D9D9D9" w:themeColor="background1" w:themeShade="D9"/>
          </w:pBdr>
          <w:jc w:val="center"/>
          <w:rPr>
            <w:b/>
            <w:bCs/>
          </w:rPr>
        </w:pPr>
        <w:r>
          <w:rPr>
            <w:lang w:bidi="hr-HR"/>
          </w:rPr>
          <w:fldChar w:fldCharType="begin"/>
        </w:r>
        <w:r>
          <w:rPr>
            <w:lang w:bidi="hr-HR"/>
          </w:rPr>
          <w:instrText xml:space="preserve"> PAGE   \* MERGEFORMAT </w:instrText>
        </w:r>
        <w:r>
          <w:rPr>
            <w:lang w:bidi="hr-HR"/>
          </w:rPr>
          <w:fldChar w:fldCharType="separate"/>
        </w:r>
        <w:r w:rsidRPr="00270254">
          <w:rPr>
            <w:b/>
            <w:noProof/>
            <w:lang w:bidi="hr-HR"/>
          </w:rPr>
          <w:t>1</w:t>
        </w:r>
        <w:r>
          <w:rPr>
            <w:b/>
            <w:noProof/>
            <w:lang w:bidi="hr-HR"/>
          </w:rPr>
          <w:fldChar w:fldCharType="end"/>
        </w:r>
        <w:r>
          <w:rPr>
            <w:b/>
            <w:lang w:bidi="hr-HR"/>
          </w:rPr>
          <w:t xml:space="preserve"> |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92B6A8" w14:textId="77777777" w:rsidR="00E24C9B" w:rsidRDefault="00E24C9B" w:rsidP="00861809">
      <w:pPr>
        <w:spacing w:after="0" w:line="240" w:lineRule="auto"/>
      </w:pPr>
      <w:r>
        <w:separator/>
      </w:r>
    </w:p>
  </w:footnote>
  <w:footnote w:type="continuationSeparator" w:id="0">
    <w:p w14:paraId="0FE29C37" w14:textId="77777777" w:rsidR="00E24C9B" w:rsidRDefault="00E24C9B" w:rsidP="008618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F2D9A"/>
    <w:multiLevelType w:val="hybridMultilevel"/>
    <w:tmpl w:val="5290DA78"/>
    <w:lvl w:ilvl="0" w:tplc="415A730A">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1" w15:restartNumberingAfterBreak="0">
    <w:nsid w:val="01BF3D88"/>
    <w:multiLevelType w:val="hybridMultilevel"/>
    <w:tmpl w:val="8CA4E71C"/>
    <w:lvl w:ilvl="0" w:tplc="241A000F">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2" w15:restartNumberingAfterBreak="0">
    <w:nsid w:val="01D50428"/>
    <w:multiLevelType w:val="hybridMultilevel"/>
    <w:tmpl w:val="4A56548E"/>
    <w:lvl w:ilvl="0" w:tplc="415A730A">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3" w15:restartNumberingAfterBreak="0">
    <w:nsid w:val="02EA0399"/>
    <w:multiLevelType w:val="hybridMultilevel"/>
    <w:tmpl w:val="63368C7A"/>
    <w:lvl w:ilvl="0" w:tplc="BBD8C8F0">
      <w:start w:val="1"/>
      <w:numFmt w:val="bullet"/>
      <w:lvlText w:val=""/>
      <w:lvlJc w:val="left"/>
      <w:pPr>
        <w:ind w:left="720" w:hanging="360"/>
      </w:pPr>
      <w:rPr>
        <w:rFonts w:ascii="Symbol" w:hAnsi="Symbol" w:hint="default"/>
        <w:color w:val="538135" w:themeColor="accent6" w:themeShade="BF"/>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4030DAE"/>
    <w:multiLevelType w:val="hybridMultilevel"/>
    <w:tmpl w:val="E2B0F874"/>
    <w:lvl w:ilvl="0" w:tplc="11C2C0FE">
      <w:start w:val="1"/>
      <w:numFmt w:val="bullet"/>
      <w:lvlText w:val=""/>
      <w:lvlJc w:val="left"/>
      <w:pPr>
        <w:ind w:left="720" w:hanging="360"/>
      </w:pPr>
      <w:rPr>
        <w:rFonts w:ascii="Symbol" w:hAnsi="Symbol" w:hint="default"/>
        <w:color w:val="538135" w:themeColor="accent6" w:themeShade="BF"/>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6872B71"/>
    <w:multiLevelType w:val="hybridMultilevel"/>
    <w:tmpl w:val="7D12B212"/>
    <w:lvl w:ilvl="0" w:tplc="04090001">
      <w:start w:val="1"/>
      <w:numFmt w:val="bullet"/>
      <w:lvlText w:val=""/>
      <w:lvlJc w:val="left"/>
      <w:pPr>
        <w:ind w:left="720" w:hanging="360"/>
      </w:pPr>
      <w:rPr>
        <w:rFonts w:ascii="Symbol" w:hAnsi="Symbol"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6" w15:restartNumberingAfterBreak="0">
    <w:nsid w:val="0752095B"/>
    <w:multiLevelType w:val="hybridMultilevel"/>
    <w:tmpl w:val="31F4D08A"/>
    <w:lvl w:ilvl="0" w:tplc="F14ED1B2">
      <w:start w:val="1"/>
      <w:numFmt w:val="bullet"/>
      <w:lvlText w:val=""/>
      <w:lvlJc w:val="left"/>
      <w:pPr>
        <w:ind w:left="1080" w:hanging="360"/>
      </w:pPr>
      <w:rPr>
        <w:rFonts w:ascii="Symbol" w:hAnsi="Symbol" w:hint="default"/>
        <w:color w:val="538135" w:themeColor="accent6"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82365E3"/>
    <w:multiLevelType w:val="hybridMultilevel"/>
    <w:tmpl w:val="1FAA3E76"/>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8" w15:restartNumberingAfterBreak="0">
    <w:nsid w:val="0BAA33B6"/>
    <w:multiLevelType w:val="hybridMultilevel"/>
    <w:tmpl w:val="FEEAFF1E"/>
    <w:lvl w:ilvl="0" w:tplc="415A730A">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9" w15:restartNumberingAfterBreak="0">
    <w:nsid w:val="10454E4B"/>
    <w:multiLevelType w:val="hybridMultilevel"/>
    <w:tmpl w:val="997A6E5A"/>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10" w15:restartNumberingAfterBreak="0">
    <w:nsid w:val="11216469"/>
    <w:multiLevelType w:val="hybridMultilevel"/>
    <w:tmpl w:val="A7668D72"/>
    <w:lvl w:ilvl="0" w:tplc="101A000D">
      <w:start w:val="1"/>
      <w:numFmt w:val="bullet"/>
      <w:lvlText w:val=""/>
      <w:lvlJc w:val="left"/>
      <w:pPr>
        <w:ind w:left="1440" w:hanging="360"/>
      </w:pPr>
      <w:rPr>
        <w:rFonts w:ascii="Wingdings" w:hAnsi="Wingdings" w:hint="default"/>
      </w:rPr>
    </w:lvl>
    <w:lvl w:ilvl="1" w:tplc="101A0003" w:tentative="1">
      <w:start w:val="1"/>
      <w:numFmt w:val="bullet"/>
      <w:lvlText w:val="o"/>
      <w:lvlJc w:val="left"/>
      <w:pPr>
        <w:ind w:left="2160" w:hanging="360"/>
      </w:pPr>
      <w:rPr>
        <w:rFonts w:ascii="Courier New" w:hAnsi="Courier New" w:cs="Courier New" w:hint="default"/>
      </w:rPr>
    </w:lvl>
    <w:lvl w:ilvl="2" w:tplc="101A0005" w:tentative="1">
      <w:start w:val="1"/>
      <w:numFmt w:val="bullet"/>
      <w:lvlText w:val=""/>
      <w:lvlJc w:val="left"/>
      <w:pPr>
        <w:ind w:left="2880" w:hanging="360"/>
      </w:pPr>
      <w:rPr>
        <w:rFonts w:ascii="Wingdings" w:hAnsi="Wingdings" w:hint="default"/>
      </w:rPr>
    </w:lvl>
    <w:lvl w:ilvl="3" w:tplc="101A0001" w:tentative="1">
      <w:start w:val="1"/>
      <w:numFmt w:val="bullet"/>
      <w:lvlText w:val=""/>
      <w:lvlJc w:val="left"/>
      <w:pPr>
        <w:ind w:left="3600" w:hanging="360"/>
      </w:pPr>
      <w:rPr>
        <w:rFonts w:ascii="Symbol" w:hAnsi="Symbol" w:hint="default"/>
      </w:rPr>
    </w:lvl>
    <w:lvl w:ilvl="4" w:tplc="101A0003" w:tentative="1">
      <w:start w:val="1"/>
      <w:numFmt w:val="bullet"/>
      <w:lvlText w:val="o"/>
      <w:lvlJc w:val="left"/>
      <w:pPr>
        <w:ind w:left="4320" w:hanging="360"/>
      </w:pPr>
      <w:rPr>
        <w:rFonts w:ascii="Courier New" w:hAnsi="Courier New" w:cs="Courier New" w:hint="default"/>
      </w:rPr>
    </w:lvl>
    <w:lvl w:ilvl="5" w:tplc="101A0005" w:tentative="1">
      <w:start w:val="1"/>
      <w:numFmt w:val="bullet"/>
      <w:lvlText w:val=""/>
      <w:lvlJc w:val="left"/>
      <w:pPr>
        <w:ind w:left="5040" w:hanging="360"/>
      </w:pPr>
      <w:rPr>
        <w:rFonts w:ascii="Wingdings" w:hAnsi="Wingdings" w:hint="default"/>
      </w:rPr>
    </w:lvl>
    <w:lvl w:ilvl="6" w:tplc="101A0001" w:tentative="1">
      <w:start w:val="1"/>
      <w:numFmt w:val="bullet"/>
      <w:lvlText w:val=""/>
      <w:lvlJc w:val="left"/>
      <w:pPr>
        <w:ind w:left="5760" w:hanging="360"/>
      </w:pPr>
      <w:rPr>
        <w:rFonts w:ascii="Symbol" w:hAnsi="Symbol" w:hint="default"/>
      </w:rPr>
    </w:lvl>
    <w:lvl w:ilvl="7" w:tplc="101A0003" w:tentative="1">
      <w:start w:val="1"/>
      <w:numFmt w:val="bullet"/>
      <w:lvlText w:val="o"/>
      <w:lvlJc w:val="left"/>
      <w:pPr>
        <w:ind w:left="6480" w:hanging="360"/>
      </w:pPr>
      <w:rPr>
        <w:rFonts w:ascii="Courier New" w:hAnsi="Courier New" w:cs="Courier New" w:hint="default"/>
      </w:rPr>
    </w:lvl>
    <w:lvl w:ilvl="8" w:tplc="101A0005" w:tentative="1">
      <w:start w:val="1"/>
      <w:numFmt w:val="bullet"/>
      <w:lvlText w:val=""/>
      <w:lvlJc w:val="left"/>
      <w:pPr>
        <w:ind w:left="7200" w:hanging="360"/>
      </w:pPr>
      <w:rPr>
        <w:rFonts w:ascii="Wingdings" w:hAnsi="Wingdings" w:hint="default"/>
      </w:rPr>
    </w:lvl>
  </w:abstractNum>
  <w:abstractNum w:abstractNumId="11" w15:restartNumberingAfterBreak="0">
    <w:nsid w:val="11312F55"/>
    <w:multiLevelType w:val="hybridMultilevel"/>
    <w:tmpl w:val="6B389F6E"/>
    <w:lvl w:ilvl="0" w:tplc="101A000D">
      <w:start w:val="1"/>
      <w:numFmt w:val="bullet"/>
      <w:lvlText w:val=""/>
      <w:lvlJc w:val="left"/>
      <w:pPr>
        <w:ind w:left="1440" w:hanging="360"/>
      </w:pPr>
      <w:rPr>
        <w:rFonts w:ascii="Wingdings" w:hAnsi="Wingdings" w:hint="default"/>
      </w:rPr>
    </w:lvl>
    <w:lvl w:ilvl="1" w:tplc="101A0003" w:tentative="1">
      <w:start w:val="1"/>
      <w:numFmt w:val="bullet"/>
      <w:lvlText w:val="o"/>
      <w:lvlJc w:val="left"/>
      <w:pPr>
        <w:ind w:left="2160" w:hanging="360"/>
      </w:pPr>
      <w:rPr>
        <w:rFonts w:ascii="Courier New" w:hAnsi="Courier New" w:cs="Courier New" w:hint="default"/>
      </w:rPr>
    </w:lvl>
    <w:lvl w:ilvl="2" w:tplc="101A0005" w:tentative="1">
      <w:start w:val="1"/>
      <w:numFmt w:val="bullet"/>
      <w:lvlText w:val=""/>
      <w:lvlJc w:val="left"/>
      <w:pPr>
        <w:ind w:left="2880" w:hanging="360"/>
      </w:pPr>
      <w:rPr>
        <w:rFonts w:ascii="Wingdings" w:hAnsi="Wingdings" w:hint="default"/>
      </w:rPr>
    </w:lvl>
    <w:lvl w:ilvl="3" w:tplc="101A0001" w:tentative="1">
      <w:start w:val="1"/>
      <w:numFmt w:val="bullet"/>
      <w:lvlText w:val=""/>
      <w:lvlJc w:val="left"/>
      <w:pPr>
        <w:ind w:left="3600" w:hanging="360"/>
      </w:pPr>
      <w:rPr>
        <w:rFonts w:ascii="Symbol" w:hAnsi="Symbol" w:hint="default"/>
      </w:rPr>
    </w:lvl>
    <w:lvl w:ilvl="4" w:tplc="101A0003" w:tentative="1">
      <w:start w:val="1"/>
      <w:numFmt w:val="bullet"/>
      <w:lvlText w:val="o"/>
      <w:lvlJc w:val="left"/>
      <w:pPr>
        <w:ind w:left="4320" w:hanging="360"/>
      </w:pPr>
      <w:rPr>
        <w:rFonts w:ascii="Courier New" w:hAnsi="Courier New" w:cs="Courier New" w:hint="default"/>
      </w:rPr>
    </w:lvl>
    <w:lvl w:ilvl="5" w:tplc="101A0005" w:tentative="1">
      <w:start w:val="1"/>
      <w:numFmt w:val="bullet"/>
      <w:lvlText w:val=""/>
      <w:lvlJc w:val="left"/>
      <w:pPr>
        <w:ind w:left="5040" w:hanging="360"/>
      </w:pPr>
      <w:rPr>
        <w:rFonts w:ascii="Wingdings" w:hAnsi="Wingdings" w:hint="default"/>
      </w:rPr>
    </w:lvl>
    <w:lvl w:ilvl="6" w:tplc="101A0001" w:tentative="1">
      <w:start w:val="1"/>
      <w:numFmt w:val="bullet"/>
      <w:lvlText w:val=""/>
      <w:lvlJc w:val="left"/>
      <w:pPr>
        <w:ind w:left="5760" w:hanging="360"/>
      </w:pPr>
      <w:rPr>
        <w:rFonts w:ascii="Symbol" w:hAnsi="Symbol" w:hint="default"/>
      </w:rPr>
    </w:lvl>
    <w:lvl w:ilvl="7" w:tplc="101A0003" w:tentative="1">
      <w:start w:val="1"/>
      <w:numFmt w:val="bullet"/>
      <w:lvlText w:val="o"/>
      <w:lvlJc w:val="left"/>
      <w:pPr>
        <w:ind w:left="6480" w:hanging="360"/>
      </w:pPr>
      <w:rPr>
        <w:rFonts w:ascii="Courier New" w:hAnsi="Courier New" w:cs="Courier New" w:hint="default"/>
      </w:rPr>
    </w:lvl>
    <w:lvl w:ilvl="8" w:tplc="101A0005" w:tentative="1">
      <w:start w:val="1"/>
      <w:numFmt w:val="bullet"/>
      <w:lvlText w:val=""/>
      <w:lvlJc w:val="left"/>
      <w:pPr>
        <w:ind w:left="7200" w:hanging="360"/>
      </w:pPr>
      <w:rPr>
        <w:rFonts w:ascii="Wingdings" w:hAnsi="Wingdings" w:hint="default"/>
      </w:rPr>
    </w:lvl>
  </w:abstractNum>
  <w:abstractNum w:abstractNumId="12" w15:restartNumberingAfterBreak="0">
    <w:nsid w:val="12B30DFA"/>
    <w:multiLevelType w:val="hybridMultilevel"/>
    <w:tmpl w:val="B9E4F56C"/>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3" w15:restartNumberingAfterBreak="0">
    <w:nsid w:val="13793A30"/>
    <w:multiLevelType w:val="hybridMultilevel"/>
    <w:tmpl w:val="118682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6AA1D95"/>
    <w:multiLevelType w:val="hybridMultilevel"/>
    <w:tmpl w:val="534C01C0"/>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15" w15:restartNumberingAfterBreak="0">
    <w:nsid w:val="17747008"/>
    <w:multiLevelType w:val="hybridMultilevel"/>
    <w:tmpl w:val="73002372"/>
    <w:lvl w:ilvl="0" w:tplc="31AE5F9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1E500E8A"/>
    <w:multiLevelType w:val="hybridMultilevel"/>
    <w:tmpl w:val="0338EB42"/>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17" w15:restartNumberingAfterBreak="0">
    <w:nsid w:val="25BA0DE3"/>
    <w:multiLevelType w:val="hybridMultilevel"/>
    <w:tmpl w:val="EAB851E6"/>
    <w:lvl w:ilvl="0" w:tplc="11C2C0FE">
      <w:start w:val="1"/>
      <w:numFmt w:val="bullet"/>
      <w:lvlText w:val=""/>
      <w:lvlJc w:val="left"/>
      <w:pPr>
        <w:ind w:left="720" w:hanging="360"/>
      </w:pPr>
      <w:rPr>
        <w:rFonts w:ascii="Symbol" w:hAnsi="Symbol" w:hint="default"/>
        <w:color w:val="538135" w:themeColor="accent6" w:themeShade="BF"/>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88D742E"/>
    <w:multiLevelType w:val="hybridMultilevel"/>
    <w:tmpl w:val="8A50970A"/>
    <w:lvl w:ilvl="0" w:tplc="E3E46012">
      <w:start w:val="1"/>
      <w:numFmt w:val="bullet"/>
      <w:lvlText w:val=""/>
      <w:lvlJc w:val="left"/>
      <w:pPr>
        <w:ind w:left="720" w:hanging="360"/>
      </w:pPr>
      <w:rPr>
        <w:rFonts w:ascii="Symbol" w:hAnsi="Symbol" w:hint="default"/>
        <w:color w:val="538135" w:themeColor="accent6" w:themeShade="BF"/>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AD85D0F"/>
    <w:multiLevelType w:val="multilevel"/>
    <w:tmpl w:val="8D8EFA2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15:restartNumberingAfterBreak="0">
    <w:nsid w:val="2B517937"/>
    <w:multiLevelType w:val="hybridMultilevel"/>
    <w:tmpl w:val="F55458A0"/>
    <w:lvl w:ilvl="0" w:tplc="11C2C0FE">
      <w:start w:val="1"/>
      <w:numFmt w:val="bullet"/>
      <w:lvlText w:val=""/>
      <w:lvlJc w:val="left"/>
      <w:pPr>
        <w:ind w:left="360" w:hanging="360"/>
      </w:pPr>
      <w:rPr>
        <w:rFonts w:ascii="Symbol" w:hAnsi="Symbol" w:hint="default"/>
        <w:color w:val="538135" w:themeColor="accent6" w:themeShade="BF"/>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2D4A23FB"/>
    <w:multiLevelType w:val="hybridMultilevel"/>
    <w:tmpl w:val="F96EBAAE"/>
    <w:lvl w:ilvl="0" w:tplc="4EF0D62E">
      <w:start w:val="1"/>
      <w:numFmt w:val="bullet"/>
      <w:lvlText w:val="•"/>
      <w:lvlJc w:val="left"/>
      <w:pPr>
        <w:tabs>
          <w:tab w:val="num" w:pos="720"/>
        </w:tabs>
        <w:ind w:left="720" w:hanging="360"/>
      </w:pPr>
      <w:rPr>
        <w:rFonts w:ascii="Arial" w:hAnsi="Arial" w:hint="default"/>
      </w:rPr>
    </w:lvl>
    <w:lvl w:ilvl="1" w:tplc="3A0C3A10" w:tentative="1">
      <w:start w:val="1"/>
      <w:numFmt w:val="bullet"/>
      <w:lvlText w:val="•"/>
      <w:lvlJc w:val="left"/>
      <w:pPr>
        <w:tabs>
          <w:tab w:val="num" w:pos="1440"/>
        </w:tabs>
        <w:ind w:left="1440" w:hanging="360"/>
      </w:pPr>
      <w:rPr>
        <w:rFonts w:ascii="Arial" w:hAnsi="Arial" w:hint="default"/>
      </w:rPr>
    </w:lvl>
    <w:lvl w:ilvl="2" w:tplc="FCE442E8" w:tentative="1">
      <w:start w:val="1"/>
      <w:numFmt w:val="bullet"/>
      <w:lvlText w:val="•"/>
      <w:lvlJc w:val="left"/>
      <w:pPr>
        <w:tabs>
          <w:tab w:val="num" w:pos="2160"/>
        </w:tabs>
        <w:ind w:left="2160" w:hanging="360"/>
      </w:pPr>
      <w:rPr>
        <w:rFonts w:ascii="Arial" w:hAnsi="Arial" w:hint="default"/>
      </w:rPr>
    </w:lvl>
    <w:lvl w:ilvl="3" w:tplc="2B6421C4" w:tentative="1">
      <w:start w:val="1"/>
      <w:numFmt w:val="bullet"/>
      <w:lvlText w:val="•"/>
      <w:lvlJc w:val="left"/>
      <w:pPr>
        <w:tabs>
          <w:tab w:val="num" w:pos="2880"/>
        </w:tabs>
        <w:ind w:left="2880" w:hanging="360"/>
      </w:pPr>
      <w:rPr>
        <w:rFonts w:ascii="Arial" w:hAnsi="Arial" w:hint="default"/>
      </w:rPr>
    </w:lvl>
    <w:lvl w:ilvl="4" w:tplc="D16811C2" w:tentative="1">
      <w:start w:val="1"/>
      <w:numFmt w:val="bullet"/>
      <w:lvlText w:val="•"/>
      <w:lvlJc w:val="left"/>
      <w:pPr>
        <w:tabs>
          <w:tab w:val="num" w:pos="3600"/>
        </w:tabs>
        <w:ind w:left="3600" w:hanging="360"/>
      </w:pPr>
      <w:rPr>
        <w:rFonts w:ascii="Arial" w:hAnsi="Arial" w:hint="default"/>
      </w:rPr>
    </w:lvl>
    <w:lvl w:ilvl="5" w:tplc="88B401BC" w:tentative="1">
      <w:start w:val="1"/>
      <w:numFmt w:val="bullet"/>
      <w:lvlText w:val="•"/>
      <w:lvlJc w:val="left"/>
      <w:pPr>
        <w:tabs>
          <w:tab w:val="num" w:pos="4320"/>
        </w:tabs>
        <w:ind w:left="4320" w:hanging="360"/>
      </w:pPr>
      <w:rPr>
        <w:rFonts w:ascii="Arial" w:hAnsi="Arial" w:hint="default"/>
      </w:rPr>
    </w:lvl>
    <w:lvl w:ilvl="6" w:tplc="D1869930" w:tentative="1">
      <w:start w:val="1"/>
      <w:numFmt w:val="bullet"/>
      <w:lvlText w:val="•"/>
      <w:lvlJc w:val="left"/>
      <w:pPr>
        <w:tabs>
          <w:tab w:val="num" w:pos="5040"/>
        </w:tabs>
        <w:ind w:left="5040" w:hanging="360"/>
      </w:pPr>
      <w:rPr>
        <w:rFonts w:ascii="Arial" w:hAnsi="Arial" w:hint="default"/>
      </w:rPr>
    </w:lvl>
    <w:lvl w:ilvl="7" w:tplc="51E2B34E" w:tentative="1">
      <w:start w:val="1"/>
      <w:numFmt w:val="bullet"/>
      <w:lvlText w:val="•"/>
      <w:lvlJc w:val="left"/>
      <w:pPr>
        <w:tabs>
          <w:tab w:val="num" w:pos="5760"/>
        </w:tabs>
        <w:ind w:left="5760" w:hanging="360"/>
      </w:pPr>
      <w:rPr>
        <w:rFonts w:ascii="Arial" w:hAnsi="Arial" w:hint="default"/>
      </w:rPr>
    </w:lvl>
    <w:lvl w:ilvl="8" w:tplc="5412CC3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F0F01A2"/>
    <w:multiLevelType w:val="hybridMultilevel"/>
    <w:tmpl w:val="89CCF1F2"/>
    <w:lvl w:ilvl="0" w:tplc="6C323526">
      <w:start w:val="1"/>
      <w:numFmt w:val="bullet"/>
      <w:lvlText w:val="•"/>
      <w:lvlJc w:val="left"/>
      <w:pPr>
        <w:tabs>
          <w:tab w:val="num" w:pos="720"/>
        </w:tabs>
        <w:ind w:left="720" w:hanging="360"/>
      </w:pPr>
      <w:rPr>
        <w:rFonts w:ascii="Arial" w:hAnsi="Arial" w:hint="default"/>
      </w:rPr>
    </w:lvl>
    <w:lvl w:ilvl="1" w:tplc="5E78959E" w:tentative="1">
      <w:start w:val="1"/>
      <w:numFmt w:val="bullet"/>
      <w:lvlText w:val="•"/>
      <w:lvlJc w:val="left"/>
      <w:pPr>
        <w:tabs>
          <w:tab w:val="num" w:pos="1440"/>
        </w:tabs>
        <w:ind w:left="1440" w:hanging="360"/>
      </w:pPr>
      <w:rPr>
        <w:rFonts w:ascii="Arial" w:hAnsi="Arial" w:hint="default"/>
      </w:rPr>
    </w:lvl>
    <w:lvl w:ilvl="2" w:tplc="4B267648" w:tentative="1">
      <w:start w:val="1"/>
      <w:numFmt w:val="bullet"/>
      <w:lvlText w:val="•"/>
      <w:lvlJc w:val="left"/>
      <w:pPr>
        <w:tabs>
          <w:tab w:val="num" w:pos="2160"/>
        </w:tabs>
        <w:ind w:left="2160" w:hanging="360"/>
      </w:pPr>
      <w:rPr>
        <w:rFonts w:ascii="Arial" w:hAnsi="Arial" w:hint="default"/>
      </w:rPr>
    </w:lvl>
    <w:lvl w:ilvl="3" w:tplc="06A8BE84" w:tentative="1">
      <w:start w:val="1"/>
      <w:numFmt w:val="bullet"/>
      <w:lvlText w:val="•"/>
      <w:lvlJc w:val="left"/>
      <w:pPr>
        <w:tabs>
          <w:tab w:val="num" w:pos="2880"/>
        </w:tabs>
        <w:ind w:left="2880" w:hanging="360"/>
      </w:pPr>
      <w:rPr>
        <w:rFonts w:ascii="Arial" w:hAnsi="Arial" w:hint="default"/>
      </w:rPr>
    </w:lvl>
    <w:lvl w:ilvl="4" w:tplc="5810ED60" w:tentative="1">
      <w:start w:val="1"/>
      <w:numFmt w:val="bullet"/>
      <w:lvlText w:val="•"/>
      <w:lvlJc w:val="left"/>
      <w:pPr>
        <w:tabs>
          <w:tab w:val="num" w:pos="3600"/>
        </w:tabs>
        <w:ind w:left="3600" w:hanging="360"/>
      </w:pPr>
      <w:rPr>
        <w:rFonts w:ascii="Arial" w:hAnsi="Arial" w:hint="default"/>
      </w:rPr>
    </w:lvl>
    <w:lvl w:ilvl="5" w:tplc="2042FDF0" w:tentative="1">
      <w:start w:val="1"/>
      <w:numFmt w:val="bullet"/>
      <w:lvlText w:val="•"/>
      <w:lvlJc w:val="left"/>
      <w:pPr>
        <w:tabs>
          <w:tab w:val="num" w:pos="4320"/>
        </w:tabs>
        <w:ind w:left="4320" w:hanging="360"/>
      </w:pPr>
      <w:rPr>
        <w:rFonts w:ascii="Arial" w:hAnsi="Arial" w:hint="default"/>
      </w:rPr>
    </w:lvl>
    <w:lvl w:ilvl="6" w:tplc="7152F220" w:tentative="1">
      <w:start w:val="1"/>
      <w:numFmt w:val="bullet"/>
      <w:lvlText w:val="•"/>
      <w:lvlJc w:val="left"/>
      <w:pPr>
        <w:tabs>
          <w:tab w:val="num" w:pos="5040"/>
        </w:tabs>
        <w:ind w:left="5040" w:hanging="360"/>
      </w:pPr>
      <w:rPr>
        <w:rFonts w:ascii="Arial" w:hAnsi="Arial" w:hint="default"/>
      </w:rPr>
    </w:lvl>
    <w:lvl w:ilvl="7" w:tplc="582057DC" w:tentative="1">
      <w:start w:val="1"/>
      <w:numFmt w:val="bullet"/>
      <w:lvlText w:val="•"/>
      <w:lvlJc w:val="left"/>
      <w:pPr>
        <w:tabs>
          <w:tab w:val="num" w:pos="5760"/>
        </w:tabs>
        <w:ind w:left="5760" w:hanging="360"/>
      </w:pPr>
      <w:rPr>
        <w:rFonts w:ascii="Arial" w:hAnsi="Arial" w:hint="default"/>
      </w:rPr>
    </w:lvl>
    <w:lvl w:ilvl="8" w:tplc="EA74014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F93463A"/>
    <w:multiLevelType w:val="hybridMultilevel"/>
    <w:tmpl w:val="B32C49F2"/>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24" w15:restartNumberingAfterBreak="0">
    <w:nsid w:val="30003759"/>
    <w:multiLevelType w:val="hybridMultilevel"/>
    <w:tmpl w:val="3EAA6864"/>
    <w:lvl w:ilvl="0" w:tplc="2618D7B8">
      <w:start w:val="1"/>
      <w:numFmt w:val="bullet"/>
      <w:lvlText w:val="•"/>
      <w:lvlJc w:val="left"/>
      <w:pPr>
        <w:tabs>
          <w:tab w:val="num" w:pos="0"/>
        </w:tabs>
        <w:ind w:left="0" w:hanging="360"/>
      </w:pPr>
      <w:rPr>
        <w:rFonts w:ascii="Arial" w:hAnsi="Arial" w:hint="default"/>
      </w:rPr>
    </w:lvl>
    <w:lvl w:ilvl="1" w:tplc="665C5C30" w:tentative="1">
      <w:start w:val="1"/>
      <w:numFmt w:val="bullet"/>
      <w:lvlText w:val="•"/>
      <w:lvlJc w:val="left"/>
      <w:pPr>
        <w:tabs>
          <w:tab w:val="num" w:pos="720"/>
        </w:tabs>
        <w:ind w:left="720" w:hanging="360"/>
      </w:pPr>
      <w:rPr>
        <w:rFonts w:ascii="Arial" w:hAnsi="Arial" w:hint="default"/>
      </w:rPr>
    </w:lvl>
    <w:lvl w:ilvl="2" w:tplc="FE025790" w:tentative="1">
      <w:start w:val="1"/>
      <w:numFmt w:val="bullet"/>
      <w:lvlText w:val="•"/>
      <w:lvlJc w:val="left"/>
      <w:pPr>
        <w:tabs>
          <w:tab w:val="num" w:pos="1440"/>
        </w:tabs>
        <w:ind w:left="1440" w:hanging="360"/>
      </w:pPr>
      <w:rPr>
        <w:rFonts w:ascii="Arial" w:hAnsi="Arial" w:hint="default"/>
      </w:rPr>
    </w:lvl>
    <w:lvl w:ilvl="3" w:tplc="A0348908" w:tentative="1">
      <w:start w:val="1"/>
      <w:numFmt w:val="bullet"/>
      <w:lvlText w:val="•"/>
      <w:lvlJc w:val="left"/>
      <w:pPr>
        <w:tabs>
          <w:tab w:val="num" w:pos="2160"/>
        </w:tabs>
        <w:ind w:left="2160" w:hanging="360"/>
      </w:pPr>
      <w:rPr>
        <w:rFonts w:ascii="Arial" w:hAnsi="Arial" w:hint="default"/>
      </w:rPr>
    </w:lvl>
    <w:lvl w:ilvl="4" w:tplc="6076ED1A" w:tentative="1">
      <w:start w:val="1"/>
      <w:numFmt w:val="bullet"/>
      <w:lvlText w:val="•"/>
      <w:lvlJc w:val="left"/>
      <w:pPr>
        <w:tabs>
          <w:tab w:val="num" w:pos="2880"/>
        </w:tabs>
        <w:ind w:left="2880" w:hanging="360"/>
      </w:pPr>
      <w:rPr>
        <w:rFonts w:ascii="Arial" w:hAnsi="Arial" w:hint="default"/>
      </w:rPr>
    </w:lvl>
    <w:lvl w:ilvl="5" w:tplc="A6408DD0" w:tentative="1">
      <w:start w:val="1"/>
      <w:numFmt w:val="bullet"/>
      <w:lvlText w:val="•"/>
      <w:lvlJc w:val="left"/>
      <w:pPr>
        <w:tabs>
          <w:tab w:val="num" w:pos="3600"/>
        </w:tabs>
        <w:ind w:left="3600" w:hanging="360"/>
      </w:pPr>
      <w:rPr>
        <w:rFonts w:ascii="Arial" w:hAnsi="Arial" w:hint="default"/>
      </w:rPr>
    </w:lvl>
    <w:lvl w:ilvl="6" w:tplc="DFE4B080" w:tentative="1">
      <w:start w:val="1"/>
      <w:numFmt w:val="bullet"/>
      <w:lvlText w:val="•"/>
      <w:lvlJc w:val="left"/>
      <w:pPr>
        <w:tabs>
          <w:tab w:val="num" w:pos="4320"/>
        </w:tabs>
        <w:ind w:left="4320" w:hanging="360"/>
      </w:pPr>
      <w:rPr>
        <w:rFonts w:ascii="Arial" w:hAnsi="Arial" w:hint="default"/>
      </w:rPr>
    </w:lvl>
    <w:lvl w:ilvl="7" w:tplc="9F142EA8" w:tentative="1">
      <w:start w:val="1"/>
      <w:numFmt w:val="bullet"/>
      <w:lvlText w:val="•"/>
      <w:lvlJc w:val="left"/>
      <w:pPr>
        <w:tabs>
          <w:tab w:val="num" w:pos="5040"/>
        </w:tabs>
        <w:ind w:left="5040" w:hanging="360"/>
      </w:pPr>
      <w:rPr>
        <w:rFonts w:ascii="Arial" w:hAnsi="Arial" w:hint="default"/>
      </w:rPr>
    </w:lvl>
    <w:lvl w:ilvl="8" w:tplc="2AA43DBC" w:tentative="1">
      <w:start w:val="1"/>
      <w:numFmt w:val="bullet"/>
      <w:lvlText w:val="•"/>
      <w:lvlJc w:val="left"/>
      <w:pPr>
        <w:tabs>
          <w:tab w:val="num" w:pos="5760"/>
        </w:tabs>
        <w:ind w:left="5760" w:hanging="360"/>
      </w:pPr>
      <w:rPr>
        <w:rFonts w:ascii="Arial" w:hAnsi="Arial" w:hint="default"/>
      </w:rPr>
    </w:lvl>
  </w:abstractNum>
  <w:abstractNum w:abstractNumId="25" w15:restartNumberingAfterBreak="0">
    <w:nsid w:val="31B81D45"/>
    <w:multiLevelType w:val="hybridMultilevel"/>
    <w:tmpl w:val="7EE450EA"/>
    <w:lvl w:ilvl="0" w:tplc="AC9A2AFC">
      <w:start w:val="1"/>
      <w:numFmt w:val="bullet"/>
      <w:lvlText w:val=""/>
      <w:lvlJc w:val="left"/>
      <w:pPr>
        <w:ind w:left="720" w:hanging="360"/>
      </w:pPr>
      <w:rPr>
        <w:rFonts w:ascii="Symbol" w:hAnsi="Symbol"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402685"/>
    <w:multiLevelType w:val="hybridMultilevel"/>
    <w:tmpl w:val="C2862068"/>
    <w:lvl w:ilvl="0" w:tplc="AA52AA3C">
      <w:start w:val="1"/>
      <w:numFmt w:val="bullet"/>
      <w:lvlText w:val=""/>
      <w:lvlJc w:val="left"/>
      <w:pPr>
        <w:ind w:left="1080" w:hanging="360"/>
      </w:pPr>
      <w:rPr>
        <w:rFonts w:ascii="Symbol" w:hAnsi="Symbol" w:hint="default"/>
        <w:color w:val="538135" w:themeColor="accent6"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61B5DAE"/>
    <w:multiLevelType w:val="hybridMultilevel"/>
    <w:tmpl w:val="23328F50"/>
    <w:lvl w:ilvl="0" w:tplc="63BA4EB0">
      <w:start w:val="1"/>
      <w:numFmt w:val="bullet"/>
      <w:lvlText w:val="•"/>
      <w:lvlJc w:val="left"/>
      <w:pPr>
        <w:tabs>
          <w:tab w:val="num" w:pos="720"/>
        </w:tabs>
        <w:ind w:left="720" w:hanging="360"/>
      </w:pPr>
      <w:rPr>
        <w:rFonts w:asciiTheme="minorHAnsi" w:hAnsiTheme="minorHAnsi" w:cstheme="minorHAnsi" w:hint="default"/>
        <w:color w:val="538135" w:themeColor="accent6" w:themeShade="BF"/>
      </w:rPr>
    </w:lvl>
    <w:lvl w:ilvl="1" w:tplc="A520682C" w:tentative="1">
      <w:start w:val="1"/>
      <w:numFmt w:val="bullet"/>
      <w:lvlText w:val="•"/>
      <w:lvlJc w:val="left"/>
      <w:pPr>
        <w:tabs>
          <w:tab w:val="num" w:pos="1440"/>
        </w:tabs>
        <w:ind w:left="1440" w:hanging="360"/>
      </w:pPr>
      <w:rPr>
        <w:rFonts w:ascii="Arial" w:hAnsi="Arial" w:hint="default"/>
      </w:rPr>
    </w:lvl>
    <w:lvl w:ilvl="2" w:tplc="0082E2B8" w:tentative="1">
      <w:start w:val="1"/>
      <w:numFmt w:val="bullet"/>
      <w:lvlText w:val="•"/>
      <w:lvlJc w:val="left"/>
      <w:pPr>
        <w:tabs>
          <w:tab w:val="num" w:pos="2160"/>
        </w:tabs>
        <w:ind w:left="2160" w:hanging="360"/>
      </w:pPr>
      <w:rPr>
        <w:rFonts w:ascii="Arial" w:hAnsi="Arial" w:hint="default"/>
      </w:rPr>
    </w:lvl>
    <w:lvl w:ilvl="3" w:tplc="38C0AF28" w:tentative="1">
      <w:start w:val="1"/>
      <w:numFmt w:val="bullet"/>
      <w:lvlText w:val="•"/>
      <w:lvlJc w:val="left"/>
      <w:pPr>
        <w:tabs>
          <w:tab w:val="num" w:pos="2880"/>
        </w:tabs>
        <w:ind w:left="2880" w:hanging="360"/>
      </w:pPr>
      <w:rPr>
        <w:rFonts w:ascii="Arial" w:hAnsi="Arial" w:hint="default"/>
      </w:rPr>
    </w:lvl>
    <w:lvl w:ilvl="4" w:tplc="0B6A34D2" w:tentative="1">
      <w:start w:val="1"/>
      <w:numFmt w:val="bullet"/>
      <w:lvlText w:val="•"/>
      <w:lvlJc w:val="left"/>
      <w:pPr>
        <w:tabs>
          <w:tab w:val="num" w:pos="3600"/>
        </w:tabs>
        <w:ind w:left="3600" w:hanging="360"/>
      </w:pPr>
      <w:rPr>
        <w:rFonts w:ascii="Arial" w:hAnsi="Arial" w:hint="default"/>
      </w:rPr>
    </w:lvl>
    <w:lvl w:ilvl="5" w:tplc="D33C46E2" w:tentative="1">
      <w:start w:val="1"/>
      <w:numFmt w:val="bullet"/>
      <w:lvlText w:val="•"/>
      <w:lvlJc w:val="left"/>
      <w:pPr>
        <w:tabs>
          <w:tab w:val="num" w:pos="4320"/>
        </w:tabs>
        <w:ind w:left="4320" w:hanging="360"/>
      </w:pPr>
      <w:rPr>
        <w:rFonts w:ascii="Arial" w:hAnsi="Arial" w:hint="default"/>
      </w:rPr>
    </w:lvl>
    <w:lvl w:ilvl="6" w:tplc="BF6297AA" w:tentative="1">
      <w:start w:val="1"/>
      <w:numFmt w:val="bullet"/>
      <w:lvlText w:val="•"/>
      <w:lvlJc w:val="left"/>
      <w:pPr>
        <w:tabs>
          <w:tab w:val="num" w:pos="5040"/>
        </w:tabs>
        <w:ind w:left="5040" w:hanging="360"/>
      </w:pPr>
      <w:rPr>
        <w:rFonts w:ascii="Arial" w:hAnsi="Arial" w:hint="default"/>
      </w:rPr>
    </w:lvl>
    <w:lvl w:ilvl="7" w:tplc="BFF6C5C2" w:tentative="1">
      <w:start w:val="1"/>
      <w:numFmt w:val="bullet"/>
      <w:lvlText w:val="•"/>
      <w:lvlJc w:val="left"/>
      <w:pPr>
        <w:tabs>
          <w:tab w:val="num" w:pos="5760"/>
        </w:tabs>
        <w:ind w:left="5760" w:hanging="360"/>
      </w:pPr>
      <w:rPr>
        <w:rFonts w:ascii="Arial" w:hAnsi="Arial" w:hint="default"/>
      </w:rPr>
    </w:lvl>
    <w:lvl w:ilvl="8" w:tplc="2F0AF3F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6A10AD4"/>
    <w:multiLevelType w:val="hybridMultilevel"/>
    <w:tmpl w:val="E48423A8"/>
    <w:lvl w:ilvl="0" w:tplc="472EFF06">
      <w:start w:val="1"/>
      <w:numFmt w:val="bullet"/>
      <w:lvlText w:val="•"/>
      <w:lvlJc w:val="left"/>
      <w:pPr>
        <w:tabs>
          <w:tab w:val="num" w:pos="720"/>
        </w:tabs>
        <w:ind w:left="720" w:hanging="360"/>
      </w:pPr>
      <w:rPr>
        <w:rFonts w:ascii="Arial" w:hAnsi="Arial" w:hint="default"/>
        <w:color w:val="538135" w:themeColor="accent6" w:themeShade="BF"/>
      </w:rPr>
    </w:lvl>
    <w:lvl w:ilvl="1" w:tplc="9D3EBB98" w:tentative="1">
      <w:start w:val="1"/>
      <w:numFmt w:val="bullet"/>
      <w:lvlText w:val="•"/>
      <w:lvlJc w:val="left"/>
      <w:pPr>
        <w:tabs>
          <w:tab w:val="num" w:pos="1440"/>
        </w:tabs>
        <w:ind w:left="1440" w:hanging="360"/>
      </w:pPr>
      <w:rPr>
        <w:rFonts w:ascii="Arial" w:hAnsi="Arial" w:hint="default"/>
      </w:rPr>
    </w:lvl>
    <w:lvl w:ilvl="2" w:tplc="679ADB48" w:tentative="1">
      <w:start w:val="1"/>
      <w:numFmt w:val="bullet"/>
      <w:lvlText w:val="•"/>
      <w:lvlJc w:val="left"/>
      <w:pPr>
        <w:tabs>
          <w:tab w:val="num" w:pos="2160"/>
        </w:tabs>
        <w:ind w:left="2160" w:hanging="360"/>
      </w:pPr>
      <w:rPr>
        <w:rFonts w:ascii="Arial" w:hAnsi="Arial" w:hint="default"/>
      </w:rPr>
    </w:lvl>
    <w:lvl w:ilvl="3" w:tplc="1916B330" w:tentative="1">
      <w:start w:val="1"/>
      <w:numFmt w:val="bullet"/>
      <w:lvlText w:val="•"/>
      <w:lvlJc w:val="left"/>
      <w:pPr>
        <w:tabs>
          <w:tab w:val="num" w:pos="2880"/>
        </w:tabs>
        <w:ind w:left="2880" w:hanging="360"/>
      </w:pPr>
      <w:rPr>
        <w:rFonts w:ascii="Arial" w:hAnsi="Arial" w:hint="default"/>
      </w:rPr>
    </w:lvl>
    <w:lvl w:ilvl="4" w:tplc="B916F124" w:tentative="1">
      <w:start w:val="1"/>
      <w:numFmt w:val="bullet"/>
      <w:lvlText w:val="•"/>
      <w:lvlJc w:val="left"/>
      <w:pPr>
        <w:tabs>
          <w:tab w:val="num" w:pos="3600"/>
        </w:tabs>
        <w:ind w:left="3600" w:hanging="360"/>
      </w:pPr>
      <w:rPr>
        <w:rFonts w:ascii="Arial" w:hAnsi="Arial" w:hint="default"/>
      </w:rPr>
    </w:lvl>
    <w:lvl w:ilvl="5" w:tplc="73B8DE10" w:tentative="1">
      <w:start w:val="1"/>
      <w:numFmt w:val="bullet"/>
      <w:lvlText w:val="•"/>
      <w:lvlJc w:val="left"/>
      <w:pPr>
        <w:tabs>
          <w:tab w:val="num" w:pos="4320"/>
        </w:tabs>
        <w:ind w:left="4320" w:hanging="360"/>
      </w:pPr>
      <w:rPr>
        <w:rFonts w:ascii="Arial" w:hAnsi="Arial" w:hint="default"/>
      </w:rPr>
    </w:lvl>
    <w:lvl w:ilvl="6" w:tplc="94E6E62C" w:tentative="1">
      <w:start w:val="1"/>
      <w:numFmt w:val="bullet"/>
      <w:lvlText w:val="•"/>
      <w:lvlJc w:val="left"/>
      <w:pPr>
        <w:tabs>
          <w:tab w:val="num" w:pos="5040"/>
        </w:tabs>
        <w:ind w:left="5040" w:hanging="360"/>
      </w:pPr>
      <w:rPr>
        <w:rFonts w:ascii="Arial" w:hAnsi="Arial" w:hint="default"/>
      </w:rPr>
    </w:lvl>
    <w:lvl w:ilvl="7" w:tplc="B018F6BA" w:tentative="1">
      <w:start w:val="1"/>
      <w:numFmt w:val="bullet"/>
      <w:lvlText w:val="•"/>
      <w:lvlJc w:val="left"/>
      <w:pPr>
        <w:tabs>
          <w:tab w:val="num" w:pos="5760"/>
        </w:tabs>
        <w:ind w:left="5760" w:hanging="360"/>
      </w:pPr>
      <w:rPr>
        <w:rFonts w:ascii="Arial" w:hAnsi="Arial" w:hint="default"/>
      </w:rPr>
    </w:lvl>
    <w:lvl w:ilvl="8" w:tplc="01D6B39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99E2DE5"/>
    <w:multiLevelType w:val="hybridMultilevel"/>
    <w:tmpl w:val="2DF0976A"/>
    <w:lvl w:ilvl="0" w:tplc="415A730A">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39F244B6"/>
    <w:multiLevelType w:val="hybridMultilevel"/>
    <w:tmpl w:val="8444B294"/>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31" w15:restartNumberingAfterBreak="0">
    <w:nsid w:val="3A5222FB"/>
    <w:multiLevelType w:val="hybridMultilevel"/>
    <w:tmpl w:val="54F01322"/>
    <w:lvl w:ilvl="0" w:tplc="11C2C0FE">
      <w:start w:val="1"/>
      <w:numFmt w:val="bullet"/>
      <w:lvlText w:val=""/>
      <w:lvlJc w:val="left"/>
      <w:pPr>
        <w:ind w:left="720" w:hanging="360"/>
      </w:pPr>
      <w:rPr>
        <w:rFonts w:ascii="Symbol" w:hAnsi="Symbol" w:hint="default"/>
        <w:color w:val="538135" w:themeColor="accent6" w:themeShade="BF"/>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3B6D052E"/>
    <w:multiLevelType w:val="hybridMultilevel"/>
    <w:tmpl w:val="B88C4AB2"/>
    <w:lvl w:ilvl="0" w:tplc="07F6C11C">
      <w:start w:val="1"/>
      <w:numFmt w:val="bullet"/>
      <w:lvlText w:val="•"/>
      <w:lvlJc w:val="left"/>
      <w:pPr>
        <w:tabs>
          <w:tab w:val="num" w:pos="720"/>
        </w:tabs>
        <w:ind w:left="720" w:hanging="360"/>
      </w:pPr>
      <w:rPr>
        <w:rFonts w:ascii="Arial" w:hAnsi="Arial" w:hint="default"/>
      </w:rPr>
    </w:lvl>
    <w:lvl w:ilvl="1" w:tplc="FC02822C" w:tentative="1">
      <w:start w:val="1"/>
      <w:numFmt w:val="bullet"/>
      <w:lvlText w:val="•"/>
      <w:lvlJc w:val="left"/>
      <w:pPr>
        <w:tabs>
          <w:tab w:val="num" w:pos="1440"/>
        </w:tabs>
        <w:ind w:left="1440" w:hanging="360"/>
      </w:pPr>
      <w:rPr>
        <w:rFonts w:ascii="Arial" w:hAnsi="Arial" w:hint="default"/>
      </w:rPr>
    </w:lvl>
    <w:lvl w:ilvl="2" w:tplc="5BCE4B0A" w:tentative="1">
      <w:start w:val="1"/>
      <w:numFmt w:val="bullet"/>
      <w:lvlText w:val="•"/>
      <w:lvlJc w:val="left"/>
      <w:pPr>
        <w:tabs>
          <w:tab w:val="num" w:pos="2160"/>
        </w:tabs>
        <w:ind w:left="2160" w:hanging="360"/>
      </w:pPr>
      <w:rPr>
        <w:rFonts w:ascii="Arial" w:hAnsi="Arial" w:hint="default"/>
      </w:rPr>
    </w:lvl>
    <w:lvl w:ilvl="3" w:tplc="1898CE38" w:tentative="1">
      <w:start w:val="1"/>
      <w:numFmt w:val="bullet"/>
      <w:lvlText w:val="•"/>
      <w:lvlJc w:val="left"/>
      <w:pPr>
        <w:tabs>
          <w:tab w:val="num" w:pos="2880"/>
        </w:tabs>
        <w:ind w:left="2880" w:hanging="360"/>
      </w:pPr>
      <w:rPr>
        <w:rFonts w:ascii="Arial" w:hAnsi="Arial" w:hint="default"/>
      </w:rPr>
    </w:lvl>
    <w:lvl w:ilvl="4" w:tplc="BBF2B8FA" w:tentative="1">
      <w:start w:val="1"/>
      <w:numFmt w:val="bullet"/>
      <w:lvlText w:val="•"/>
      <w:lvlJc w:val="left"/>
      <w:pPr>
        <w:tabs>
          <w:tab w:val="num" w:pos="3600"/>
        </w:tabs>
        <w:ind w:left="3600" w:hanging="360"/>
      </w:pPr>
      <w:rPr>
        <w:rFonts w:ascii="Arial" w:hAnsi="Arial" w:hint="default"/>
      </w:rPr>
    </w:lvl>
    <w:lvl w:ilvl="5" w:tplc="C1EE618C" w:tentative="1">
      <w:start w:val="1"/>
      <w:numFmt w:val="bullet"/>
      <w:lvlText w:val="•"/>
      <w:lvlJc w:val="left"/>
      <w:pPr>
        <w:tabs>
          <w:tab w:val="num" w:pos="4320"/>
        </w:tabs>
        <w:ind w:left="4320" w:hanging="360"/>
      </w:pPr>
      <w:rPr>
        <w:rFonts w:ascii="Arial" w:hAnsi="Arial" w:hint="default"/>
      </w:rPr>
    </w:lvl>
    <w:lvl w:ilvl="6" w:tplc="AC92F632" w:tentative="1">
      <w:start w:val="1"/>
      <w:numFmt w:val="bullet"/>
      <w:lvlText w:val="•"/>
      <w:lvlJc w:val="left"/>
      <w:pPr>
        <w:tabs>
          <w:tab w:val="num" w:pos="5040"/>
        </w:tabs>
        <w:ind w:left="5040" w:hanging="360"/>
      </w:pPr>
      <w:rPr>
        <w:rFonts w:ascii="Arial" w:hAnsi="Arial" w:hint="default"/>
      </w:rPr>
    </w:lvl>
    <w:lvl w:ilvl="7" w:tplc="9922218A" w:tentative="1">
      <w:start w:val="1"/>
      <w:numFmt w:val="bullet"/>
      <w:lvlText w:val="•"/>
      <w:lvlJc w:val="left"/>
      <w:pPr>
        <w:tabs>
          <w:tab w:val="num" w:pos="5760"/>
        </w:tabs>
        <w:ind w:left="5760" w:hanging="360"/>
      </w:pPr>
      <w:rPr>
        <w:rFonts w:ascii="Arial" w:hAnsi="Arial" w:hint="default"/>
      </w:rPr>
    </w:lvl>
    <w:lvl w:ilvl="8" w:tplc="0FFA5F5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3CDC79E0"/>
    <w:multiLevelType w:val="hybridMultilevel"/>
    <w:tmpl w:val="3796F956"/>
    <w:lvl w:ilvl="0" w:tplc="24460990">
      <w:start w:val="1"/>
      <w:numFmt w:val="bullet"/>
      <w:lvlText w:val="•"/>
      <w:lvlJc w:val="left"/>
      <w:pPr>
        <w:tabs>
          <w:tab w:val="num" w:pos="720"/>
        </w:tabs>
        <w:ind w:left="720" w:hanging="360"/>
      </w:pPr>
      <w:rPr>
        <w:rFonts w:asciiTheme="minorHAnsi" w:hAnsiTheme="minorHAnsi" w:cstheme="minorHAnsi" w:hint="default"/>
        <w:color w:val="538135" w:themeColor="accent6" w:themeShade="BF"/>
      </w:rPr>
    </w:lvl>
    <w:lvl w:ilvl="1" w:tplc="B2808DBE" w:tentative="1">
      <w:start w:val="1"/>
      <w:numFmt w:val="bullet"/>
      <w:lvlText w:val="•"/>
      <w:lvlJc w:val="left"/>
      <w:pPr>
        <w:tabs>
          <w:tab w:val="num" w:pos="1440"/>
        </w:tabs>
        <w:ind w:left="1440" w:hanging="360"/>
      </w:pPr>
      <w:rPr>
        <w:rFonts w:ascii="Arial" w:hAnsi="Arial" w:hint="default"/>
      </w:rPr>
    </w:lvl>
    <w:lvl w:ilvl="2" w:tplc="2E38A202" w:tentative="1">
      <w:start w:val="1"/>
      <w:numFmt w:val="bullet"/>
      <w:lvlText w:val="•"/>
      <w:lvlJc w:val="left"/>
      <w:pPr>
        <w:tabs>
          <w:tab w:val="num" w:pos="2160"/>
        </w:tabs>
        <w:ind w:left="2160" w:hanging="360"/>
      </w:pPr>
      <w:rPr>
        <w:rFonts w:ascii="Arial" w:hAnsi="Arial" w:hint="default"/>
      </w:rPr>
    </w:lvl>
    <w:lvl w:ilvl="3" w:tplc="B4E6540E" w:tentative="1">
      <w:start w:val="1"/>
      <w:numFmt w:val="bullet"/>
      <w:lvlText w:val="•"/>
      <w:lvlJc w:val="left"/>
      <w:pPr>
        <w:tabs>
          <w:tab w:val="num" w:pos="2880"/>
        </w:tabs>
        <w:ind w:left="2880" w:hanging="360"/>
      </w:pPr>
      <w:rPr>
        <w:rFonts w:ascii="Arial" w:hAnsi="Arial" w:hint="default"/>
      </w:rPr>
    </w:lvl>
    <w:lvl w:ilvl="4" w:tplc="0ABADE5A" w:tentative="1">
      <w:start w:val="1"/>
      <w:numFmt w:val="bullet"/>
      <w:lvlText w:val="•"/>
      <w:lvlJc w:val="left"/>
      <w:pPr>
        <w:tabs>
          <w:tab w:val="num" w:pos="3600"/>
        </w:tabs>
        <w:ind w:left="3600" w:hanging="360"/>
      </w:pPr>
      <w:rPr>
        <w:rFonts w:ascii="Arial" w:hAnsi="Arial" w:hint="default"/>
      </w:rPr>
    </w:lvl>
    <w:lvl w:ilvl="5" w:tplc="B066D7D2" w:tentative="1">
      <w:start w:val="1"/>
      <w:numFmt w:val="bullet"/>
      <w:lvlText w:val="•"/>
      <w:lvlJc w:val="left"/>
      <w:pPr>
        <w:tabs>
          <w:tab w:val="num" w:pos="4320"/>
        </w:tabs>
        <w:ind w:left="4320" w:hanging="360"/>
      </w:pPr>
      <w:rPr>
        <w:rFonts w:ascii="Arial" w:hAnsi="Arial" w:hint="default"/>
      </w:rPr>
    </w:lvl>
    <w:lvl w:ilvl="6" w:tplc="10364C8C" w:tentative="1">
      <w:start w:val="1"/>
      <w:numFmt w:val="bullet"/>
      <w:lvlText w:val="•"/>
      <w:lvlJc w:val="left"/>
      <w:pPr>
        <w:tabs>
          <w:tab w:val="num" w:pos="5040"/>
        </w:tabs>
        <w:ind w:left="5040" w:hanging="360"/>
      </w:pPr>
      <w:rPr>
        <w:rFonts w:ascii="Arial" w:hAnsi="Arial" w:hint="default"/>
      </w:rPr>
    </w:lvl>
    <w:lvl w:ilvl="7" w:tplc="09541C46" w:tentative="1">
      <w:start w:val="1"/>
      <w:numFmt w:val="bullet"/>
      <w:lvlText w:val="•"/>
      <w:lvlJc w:val="left"/>
      <w:pPr>
        <w:tabs>
          <w:tab w:val="num" w:pos="5760"/>
        </w:tabs>
        <w:ind w:left="5760" w:hanging="360"/>
      </w:pPr>
      <w:rPr>
        <w:rFonts w:ascii="Arial" w:hAnsi="Arial" w:hint="default"/>
      </w:rPr>
    </w:lvl>
    <w:lvl w:ilvl="8" w:tplc="17B6F16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7F8393F"/>
    <w:multiLevelType w:val="hybridMultilevel"/>
    <w:tmpl w:val="17C8A654"/>
    <w:lvl w:ilvl="0" w:tplc="11C2C0FE">
      <w:start w:val="1"/>
      <w:numFmt w:val="bullet"/>
      <w:lvlText w:val=""/>
      <w:lvlJc w:val="left"/>
      <w:pPr>
        <w:ind w:left="720" w:hanging="360"/>
      </w:pPr>
      <w:rPr>
        <w:rFonts w:ascii="Symbol" w:hAnsi="Symbol" w:hint="default"/>
        <w:color w:val="538135" w:themeColor="accent6" w:themeShade="BF"/>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4BB34C51"/>
    <w:multiLevelType w:val="hybridMultilevel"/>
    <w:tmpl w:val="E79A7D12"/>
    <w:lvl w:ilvl="0" w:tplc="11C2C0FE">
      <w:start w:val="1"/>
      <w:numFmt w:val="bullet"/>
      <w:lvlText w:val=""/>
      <w:lvlJc w:val="left"/>
      <w:pPr>
        <w:ind w:left="360" w:hanging="360"/>
      </w:pPr>
      <w:rPr>
        <w:rFonts w:ascii="Symbol" w:hAnsi="Symbol" w:hint="default"/>
        <w:color w:val="538135" w:themeColor="accent6" w:themeShade="BF"/>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15:restartNumberingAfterBreak="0">
    <w:nsid w:val="4D71249D"/>
    <w:multiLevelType w:val="hybridMultilevel"/>
    <w:tmpl w:val="38AC96E2"/>
    <w:lvl w:ilvl="0" w:tplc="C52CCC04">
      <w:start w:val="1"/>
      <w:numFmt w:val="bullet"/>
      <w:lvlText w:val="•"/>
      <w:lvlJc w:val="left"/>
      <w:pPr>
        <w:tabs>
          <w:tab w:val="num" w:pos="720"/>
        </w:tabs>
        <w:ind w:left="720" w:hanging="360"/>
      </w:pPr>
      <w:rPr>
        <w:rFonts w:ascii="Arial" w:hAnsi="Arial" w:hint="default"/>
        <w:b/>
        <w:color w:val="538135" w:themeColor="accent6" w:themeShade="BF"/>
      </w:rPr>
    </w:lvl>
    <w:lvl w:ilvl="1" w:tplc="31B2DBFC" w:tentative="1">
      <w:start w:val="1"/>
      <w:numFmt w:val="bullet"/>
      <w:lvlText w:val="•"/>
      <w:lvlJc w:val="left"/>
      <w:pPr>
        <w:tabs>
          <w:tab w:val="num" w:pos="1440"/>
        </w:tabs>
        <w:ind w:left="1440" w:hanging="360"/>
      </w:pPr>
      <w:rPr>
        <w:rFonts w:ascii="Arial" w:hAnsi="Arial" w:hint="default"/>
      </w:rPr>
    </w:lvl>
    <w:lvl w:ilvl="2" w:tplc="D9C4E93A" w:tentative="1">
      <w:start w:val="1"/>
      <w:numFmt w:val="bullet"/>
      <w:lvlText w:val="•"/>
      <w:lvlJc w:val="left"/>
      <w:pPr>
        <w:tabs>
          <w:tab w:val="num" w:pos="2160"/>
        </w:tabs>
        <w:ind w:left="2160" w:hanging="360"/>
      </w:pPr>
      <w:rPr>
        <w:rFonts w:ascii="Arial" w:hAnsi="Arial" w:hint="default"/>
      </w:rPr>
    </w:lvl>
    <w:lvl w:ilvl="3" w:tplc="F5902930" w:tentative="1">
      <w:start w:val="1"/>
      <w:numFmt w:val="bullet"/>
      <w:lvlText w:val="•"/>
      <w:lvlJc w:val="left"/>
      <w:pPr>
        <w:tabs>
          <w:tab w:val="num" w:pos="2880"/>
        </w:tabs>
        <w:ind w:left="2880" w:hanging="360"/>
      </w:pPr>
      <w:rPr>
        <w:rFonts w:ascii="Arial" w:hAnsi="Arial" w:hint="default"/>
      </w:rPr>
    </w:lvl>
    <w:lvl w:ilvl="4" w:tplc="8BF80A80" w:tentative="1">
      <w:start w:val="1"/>
      <w:numFmt w:val="bullet"/>
      <w:lvlText w:val="•"/>
      <w:lvlJc w:val="left"/>
      <w:pPr>
        <w:tabs>
          <w:tab w:val="num" w:pos="3600"/>
        </w:tabs>
        <w:ind w:left="3600" w:hanging="360"/>
      </w:pPr>
      <w:rPr>
        <w:rFonts w:ascii="Arial" w:hAnsi="Arial" w:hint="default"/>
      </w:rPr>
    </w:lvl>
    <w:lvl w:ilvl="5" w:tplc="1C4AA3C8" w:tentative="1">
      <w:start w:val="1"/>
      <w:numFmt w:val="bullet"/>
      <w:lvlText w:val="•"/>
      <w:lvlJc w:val="left"/>
      <w:pPr>
        <w:tabs>
          <w:tab w:val="num" w:pos="4320"/>
        </w:tabs>
        <w:ind w:left="4320" w:hanging="360"/>
      </w:pPr>
      <w:rPr>
        <w:rFonts w:ascii="Arial" w:hAnsi="Arial" w:hint="default"/>
      </w:rPr>
    </w:lvl>
    <w:lvl w:ilvl="6" w:tplc="B5504FE6" w:tentative="1">
      <w:start w:val="1"/>
      <w:numFmt w:val="bullet"/>
      <w:lvlText w:val="•"/>
      <w:lvlJc w:val="left"/>
      <w:pPr>
        <w:tabs>
          <w:tab w:val="num" w:pos="5040"/>
        </w:tabs>
        <w:ind w:left="5040" w:hanging="360"/>
      </w:pPr>
      <w:rPr>
        <w:rFonts w:ascii="Arial" w:hAnsi="Arial" w:hint="default"/>
      </w:rPr>
    </w:lvl>
    <w:lvl w:ilvl="7" w:tplc="BFB28FA0" w:tentative="1">
      <w:start w:val="1"/>
      <w:numFmt w:val="bullet"/>
      <w:lvlText w:val="•"/>
      <w:lvlJc w:val="left"/>
      <w:pPr>
        <w:tabs>
          <w:tab w:val="num" w:pos="5760"/>
        </w:tabs>
        <w:ind w:left="5760" w:hanging="360"/>
      </w:pPr>
      <w:rPr>
        <w:rFonts w:ascii="Arial" w:hAnsi="Arial" w:hint="default"/>
      </w:rPr>
    </w:lvl>
    <w:lvl w:ilvl="8" w:tplc="93DCFFF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4EB2437B"/>
    <w:multiLevelType w:val="hybridMultilevel"/>
    <w:tmpl w:val="1908D208"/>
    <w:lvl w:ilvl="0" w:tplc="101A000D">
      <w:start w:val="1"/>
      <w:numFmt w:val="bullet"/>
      <w:lvlText w:val=""/>
      <w:lvlJc w:val="left"/>
      <w:pPr>
        <w:ind w:left="1440" w:hanging="360"/>
      </w:pPr>
      <w:rPr>
        <w:rFonts w:ascii="Wingdings" w:hAnsi="Wingdings" w:hint="default"/>
      </w:rPr>
    </w:lvl>
    <w:lvl w:ilvl="1" w:tplc="101A0003" w:tentative="1">
      <w:start w:val="1"/>
      <w:numFmt w:val="bullet"/>
      <w:lvlText w:val="o"/>
      <w:lvlJc w:val="left"/>
      <w:pPr>
        <w:ind w:left="2160" w:hanging="360"/>
      </w:pPr>
      <w:rPr>
        <w:rFonts w:ascii="Courier New" w:hAnsi="Courier New" w:cs="Courier New" w:hint="default"/>
      </w:rPr>
    </w:lvl>
    <w:lvl w:ilvl="2" w:tplc="101A0005" w:tentative="1">
      <w:start w:val="1"/>
      <w:numFmt w:val="bullet"/>
      <w:lvlText w:val=""/>
      <w:lvlJc w:val="left"/>
      <w:pPr>
        <w:ind w:left="2880" w:hanging="360"/>
      </w:pPr>
      <w:rPr>
        <w:rFonts w:ascii="Wingdings" w:hAnsi="Wingdings" w:hint="default"/>
      </w:rPr>
    </w:lvl>
    <w:lvl w:ilvl="3" w:tplc="101A0001" w:tentative="1">
      <w:start w:val="1"/>
      <w:numFmt w:val="bullet"/>
      <w:lvlText w:val=""/>
      <w:lvlJc w:val="left"/>
      <w:pPr>
        <w:ind w:left="3600" w:hanging="360"/>
      </w:pPr>
      <w:rPr>
        <w:rFonts w:ascii="Symbol" w:hAnsi="Symbol" w:hint="default"/>
      </w:rPr>
    </w:lvl>
    <w:lvl w:ilvl="4" w:tplc="101A0003" w:tentative="1">
      <w:start w:val="1"/>
      <w:numFmt w:val="bullet"/>
      <w:lvlText w:val="o"/>
      <w:lvlJc w:val="left"/>
      <w:pPr>
        <w:ind w:left="4320" w:hanging="360"/>
      </w:pPr>
      <w:rPr>
        <w:rFonts w:ascii="Courier New" w:hAnsi="Courier New" w:cs="Courier New" w:hint="default"/>
      </w:rPr>
    </w:lvl>
    <w:lvl w:ilvl="5" w:tplc="101A0005" w:tentative="1">
      <w:start w:val="1"/>
      <w:numFmt w:val="bullet"/>
      <w:lvlText w:val=""/>
      <w:lvlJc w:val="left"/>
      <w:pPr>
        <w:ind w:left="5040" w:hanging="360"/>
      </w:pPr>
      <w:rPr>
        <w:rFonts w:ascii="Wingdings" w:hAnsi="Wingdings" w:hint="default"/>
      </w:rPr>
    </w:lvl>
    <w:lvl w:ilvl="6" w:tplc="101A0001" w:tentative="1">
      <w:start w:val="1"/>
      <w:numFmt w:val="bullet"/>
      <w:lvlText w:val=""/>
      <w:lvlJc w:val="left"/>
      <w:pPr>
        <w:ind w:left="5760" w:hanging="360"/>
      </w:pPr>
      <w:rPr>
        <w:rFonts w:ascii="Symbol" w:hAnsi="Symbol" w:hint="default"/>
      </w:rPr>
    </w:lvl>
    <w:lvl w:ilvl="7" w:tplc="101A0003" w:tentative="1">
      <w:start w:val="1"/>
      <w:numFmt w:val="bullet"/>
      <w:lvlText w:val="o"/>
      <w:lvlJc w:val="left"/>
      <w:pPr>
        <w:ind w:left="6480" w:hanging="360"/>
      </w:pPr>
      <w:rPr>
        <w:rFonts w:ascii="Courier New" w:hAnsi="Courier New" w:cs="Courier New" w:hint="default"/>
      </w:rPr>
    </w:lvl>
    <w:lvl w:ilvl="8" w:tplc="101A0005" w:tentative="1">
      <w:start w:val="1"/>
      <w:numFmt w:val="bullet"/>
      <w:lvlText w:val=""/>
      <w:lvlJc w:val="left"/>
      <w:pPr>
        <w:ind w:left="7200" w:hanging="360"/>
      </w:pPr>
      <w:rPr>
        <w:rFonts w:ascii="Wingdings" w:hAnsi="Wingdings" w:hint="default"/>
      </w:rPr>
    </w:lvl>
  </w:abstractNum>
  <w:abstractNum w:abstractNumId="38" w15:restartNumberingAfterBreak="0">
    <w:nsid w:val="52B52F47"/>
    <w:multiLevelType w:val="hybridMultilevel"/>
    <w:tmpl w:val="9D460A00"/>
    <w:lvl w:ilvl="0" w:tplc="8C4E1832">
      <w:start w:val="6"/>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3552CEF"/>
    <w:multiLevelType w:val="hybridMultilevel"/>
    <w:tmpl w:val="067C1802"/>
    <w:lvl w:ilvl="0" w:tplc="5C8E4D3C">
      <w:start w:val="1"/>
      <w:numFmt w:val="bullet"/>
      <w:lvlText w:val=""/>
      <w:lvlJc w:val="left"/>
      <w:pPr>
        <w:ind w:left="1080" w:hanging="360"/>
      </w:pPr>
      <w:rPr>
        <w:rFonts w:ascii="Symbol" w:hAnsi="Symbol" w:hint="default"/>
        <w:color w:val="538135" w:themeColor="accent6"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35F309E"/>
    <w:multiLevelType w:val="hybridMultilevel"/>
    <w:tmpl w:val="B7B6732E"/>
    <w:lvl w:ilvl="0" w:tplc="95602826">
      <w:start w:val="1"/>
      <w:numFmt w:val="bullet"/>
      <w:lvlText w:val=""/>
      <w:lvlJc w:val="left"/>
      <w:pPr>
        <w:ind w:left="1080" w:hanging="360"/>
      </w:pPr>
      <w:rPr>
        <w:rFonts w:ascii="Symbol" w:hAnsi="Symbol" w:hint="default"/>
        <w:color w:val="538135"/>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1" w15:restartNumberingAfterBreak="0">
    <w:nsid w:val="584A5165"/>
    <w:multiLevelType w:val="hybridMultilevel"/>
    <w:tmpl w:val="B75826A2"/>
    <w:lvl w:ilvl="0" w:tplc="663C8D9A">
      <w:start w:val="1"/>
      <w:numFmt w:val="decimal"/>
      <w:lvlText w:val="%1."/>
      <w:lvlJc w:val="left"/>
      <w:pPr>
        <w:tabs>
          <w:tab w:val="num" w:pos="720"/>
        </w:tabs>
        <w:ind w:left="720" w:hanging="360"/>
      </w:pPr>
    </w:lvl>
    <w:lvl w:ilvl="1" w:tplc="B1C6AEEA" w:tentative="1">
      <w:start w:val="1"/>
      <w:numFmt w:val="decimal"/>
      <w:lvlText w:val="%2."/>
      <w:lvlJc w:val="left"/>
      <w:pPr>
        <w:tabs>
          <w:tab w:val="num" w:pos="1440"/>
        </w:tabs>
        <w:ind w:left="1440" w:hanging="360"/>
      </w:pPr>
    </w:lvl>
    <w:lvl w:ilvl="2" w:tplc="D7DCBC66" w:tentative="1">
      <w:start w:val="1"/>
      <w:numFmt w:val="decimal"/>
      <w:lvlText w:val="%3."/>
      <w:lvlJc w:val="left"/>
      <w:pPr>
        <w:tabs>
          <w:tab w:val="num" w:pos="2160"/>
        </w:tabs>
        <w:ind w:left="2160" w:hanging="360"/>
      </w:pPr>
    </w:lvl>
    <w:lvl w:ilvl="3" w:tplc="29946E78" w:tentative="1">
      <w:start w:val="1"/>
      <w:numFmt w:val="decimal"/>
      <w:lvlText w:val="%4."/>
      <w:lvlJc w:val="left"/>
      <w:pPr>
        <w:tabs>
          <w:tab w:val="num" w:pos="2880"/>
        </w:tabs>
        <w:ind w:left="2880" w:hanging="360"/>
      </w:pPr>
    </w:lvl>
    <w:lvl w:ilvl="4" w:tplc="9224D556" w:tentative="1">
      <w:start w:val="1"/>
      <w:numFmt w:val="decimal"/>
      <w:lvlText w:val="%5."/>
      <w:lvlJc w:val="left"/>
      <w:pPr>
        <w:tabs>
          <w:tab w:val="num" w:pos="3600"/>
        </w:tabs>
        <w:ind w:left="3600" w:hanging="360"/>
      </w:pPr>
    </w:lvl>
    <w:lvl w:ilvl="5" w:tplc="F4921770" w:tentative="1">
      <w:start w:val="1"/>
      <w:numFmt w:val="decimal"/>
      <w:lvlText w:val="%6."/>
      <w:lvlJc w:val="left"/>
      <w:pPr>
        <w:tabs>
          <w:tab w:val="num" w:pos="4320"/>
        </w:tabs>
        <w:ind w:left="4320" w:hanging="360"/>
      </w:pPr>
    </w:lvl>
    <w:lvl w:ilvl="6" w:tplc="9A36A9A0" w:tentative="1">
      <w:start w:val="1"/>
      <w:numFmt w:val="decimal"/>
      <w:lvlText w:val="%7."/>
      <w:lvlJc w:val="left"/>
      <w:pPr>
        <w:tabs>
          <w:tab w:val="num" w:pos="5040"/>
        </w:tabs>
        <w:ind w:left="5040" w:hanging="360"/>
      </w:pPr>
    </w:lvl>
    <w:lvl w:ilvl="7" w:tplc="C8DAFB22" w:tentative="1">
      <w:start w:val="1"/>
      <w:numFmt w:val="decimal"/>
      <w:lvlText w:val="%8."/>
      <w:lvlJc w:val="left"/>
      <w:pPr>
        <w:tabs>
          <w:tab w:val="num" w:pos="5760"/>
        </w:tabs>
        <w:ind w:left="5760" w:hanging="360"/>
      </w:pPr>
    </w:lvl>
    <w:lvl w:ilvl="8" w:tplc="EAC4E7EE" w:tentative="1">
      <w:start w:val="1"/>
      <w:numFmt w:val="decimal"/>
      <w:lvlText w:val="%9."/>
      <w:lvlJc w:val="left"/>
      <w:pPr>
        <w:tabs>
          <w:tab w:val="num" w:pos="6480"/>
        </w:tabs>
        <w:ind w:left="6480" w:hanging="360"/>
      </w:pPr>
    </w:lvl>
  </w:abstractNum>
  <w:abstractNum w:abstractNumId="42" w15:restartNumberingAfterBreak="0">
    <w:nsid w:val="5A61093F"/>
    <w:multiLevelType w:val="hybridMultilevel"/>
    <w:tmpl w:val="D25A693A"/>
    <w:lvl w:ilvl="0" w:tplc="95602826">
      <w:start w:val="1"/>
      <w:numFmt w:val="bullet"/>
      <w:lvlText w:val=""/>
      <w:lvlJc w:val="left"/>
      <w:pPr>
        <w:ind w:left="1080" w:hanging="360"/>
      </w:pPr>
      <w:rPr>
        <w:rFonts w:ascii="Symbol" w:hAnsi="Symbol" w:hint="default"/>
        <w:color w:val="538135"/>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3" w15:restartNumberingAfterBreak="0">
    <w:nsid w:val="5ABA5C4D"/>
    <w:multiLevelType w:val="hybridMultilevel"/>
    <w:tmpl w:val="8EEEBC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5C644062"/>
    <w:multiLevelType w:val="hybridMultilevel"/>
    <w:tmpl w:val="0E0EA6DC"/>
    <w:lvl w:ilvl="0" w:tplc="D9146E50">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5CD7640C"/>
    <w:multiLevelType w:val="hybridMultilevel"/>
    <w:tmpl w:val="BF12BF9A"/>
    <w:lvl w:ilvl="0" w:tplc="EFEE1620">
      <w:start w:val="1"/>
      <w:numFmt w:val="bullet"/>
      <w:lvlText w:val=""/>
      <w:lvlJc w:val="left"/>
      <w:pPr>
        <w:ind w:left="1080" w:hanging="360"/>
      </w:pPr>
      <w:rPr>
        <w:rFonts w:ascii="Symbol" w:hAnsi="Symbol" w:hint="default"/>
        <w:color w:val="538135" w:themeColor="accent6"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5E87359A"/>
    <w:multiLevelType w:val="hybridMultilevel"/>
    <w:tmpl w:val="D242E170"/>
    <w:lvl w:ilvl="0" w:tplc="11C2C0FE">
      <w:start w:val="1"/>
      <w:numFmt w:val="bullet"/>
      <w:lvlText w:val=""/>
      <w:lvlJc w:val="left"/>
      <w:pPr>
        <w:ind w:left="720" w:hanging="360"/>
      </w:pPr>
      <w:rPr>
        <w:rFonts w:ascii="Symbol" w:hAnsi="Symbol" w:hint="default"/>
        <w:color w:val="538135" w:themeColor="accent6" w:themeShade="BF"/>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610B2094"/>
    <w:multiLevelType w:val="hybridMultilevel"/>
    <w:tmpl w:val="E9945D2A"/>
    <w:lvl w:ilvl="0" w:tplc="95602826">
      <w:start w:val="1"/>
      <w:numFmt w:val="bullet"/>
      <w:lvlText w:val=""/>
      <w:lvlJc w:val="left"/>
      <w:pPr>
        <w:ind w:left="1080" w:hanging="360"/>
      </w:pPr>
      <w:rPr>
        <w:rFonts w:ascii="Symbol" w:hAnsi="Symbol" w:hint="default"/>
        <w:color w:val="538135" w:themeColor="accent6"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620A5C1F"/>
    <w:multiLevelType w:val="hybridMultilevel"/>
    <w:tmpl w:val="D242A582"/>
    <w:lvl w:ilvl="0" w:tplc="11C2C0FE">
      <w:start w:val="1"/>
      <w:numFmt w:val="bullet"/>
      <w:lvlText w:val=""/>
      <w:lvlJc w:val="left"/>
      <w:pPr>
        <w:ind w:left="360" w:hanging="360"/>
      </w:pPr>
      <w:rPr>
        <w:rFonts w:ascii="Symbol" w:hAnsi="Symbol" w:hint="default"/>
        <w:color w:val="538135" w:themeColor="accent6" w:themeShade="BF"/>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9" w15:restartNumberingAfterBreak="0">
    <w:nsid w:val="62965614"/>
    <w:multiLevelType w:val="hybridMultilevel"/>
    <w:tmpl w:val="12E2CAFC"/>
    <w:lvl w:ilvl="0" w:tplc="E100462C">
      <w:start w:val="1"/>
      <w:numFmt w:val="bullet"/>
      <w:lvlText w:val="•"/>
      <w:lvlJc w:val="left"/>
      <w:pPr>
        <w:tabs>
          <w:tab w:val="num" w:pos="720"/>
        </w:tabs>
        <w:ind w:left="720" w:hanging="360"/>
      </w:pPr>
      <w:rPr>
        <w:rFonts w:ascii="Arial" w:hAnsi="Arial" w:hint="default"/>
      </w:rPr>
    </w:lvl>
    <w:lvl w:ilvl="1" w:tplc="741816E6" w:tentative="1">
      <w:start w:val="1"/>
      <w:numFmt w:val="bullet"/>
      <w:lvlText w:val="•"/>
      <w:lvlJc w:val="left"/>
      <w:pPr>
        <w:tabs>
          <w:tab w:val="num" w:pos="1440"/>
        </w:tabs>
        <w:ind w:left="1440" w:hanging="360"/>
      </w:pPr>
      <w:rPr>
        <w:rFonts w:ascii="Arial" w:hAnsi="Arial" w:hint="default"/>
      </w:rPr>
    </w:lvl>
    <w:lvl w:ilvl="2" w:tplc="DCD09946" w:tentative="1">
      <w:start w:val="1"/>
      <w:numFmt w:val="bullet"/>
      <w:lvlText w:val="•"/>
      <w:lvlJc w:val="left"/>
      <w:pPr>
        <w:tabs>
          <w:tab w:val="num" w:pos="2160"/>
        </w:tabs>
        <w:ind w:left="2160" w:hanging="360"/>
      </w:pPr>
      <w:rPr>
        <w:rFonts w:ascii="Arial" w:hAnsi="Arial" w:hint="default"/>
      </w:rPr>
    </w:lvl>
    <w:lvl w:ilvl="3" w:tplc="A48AD700" w:tentative="1">
      <w:start w:val="1"/>
      <w:numFmt w:val="bullet"/>
      <w:lvlText w:val="•"/>
      <w:lvlJc w:val="left"/>
      <w:pPr>
        <w:tabs>
          <w:tab w:val="num" w:pos="2880"/>
        </w:tabs>
        <w:ind w:left="2880" w:hanging="360"/>
      </w:pPr>
      <w:rPr>
        <w:rFonts w:ascii="Arial" w:hAnsi="Arial" w:hint="default"/>
      </w:rPr>
    </w:lvl>
    <w:lvl w:ilvl="4" w:tplc="BF1E8672" w:tentative="1">
      <w:start w:val="1"/>
      <w:numFmt w:val="bullet"/>
      <w:lvlText w:val="•"/>
      <w:lvlJc w:val="left"/>
      <w:pPr>
        <w:tabs>
          <w:tab w:val="num" w:pos="3600"/>
        </w:tabs>
        <w:ind w:left="3600" w:hanging="360"/>
      </w:pPr>
      <w:rPr>
        <w:rFonts w:ascii="Arial" w:hAnsi="Arial" w:hint="default"/>
      </w:rPr>
    </w:lvl>
    <w:lvl w:ilvl="5" w:tplc="65E0C772" w:tentative="1">
      <w:start w:val="1"/>
      <w:numFmt w:val="bullet"/>
      <w:lvlText w:val="•"/>
      <w:lvlJc w:val="left"/>
      <w:pPr>
        <w:tabs>
          <w:tab w:val="num" w:pos="4320"/>
        </w:tabs>
        <w:ind w:left="4320" w:hanging="360"/>
      </w:pPr>
      <w:rPr>
        <w:rFonts w:ascii="Arial" w:hAnsi="Arial" w:hint="default"/>
      </w:rPr>
    </w:lvl>
    <w:lvl w:ilvl="6" w:tplc="EF38CDDA" w:tentative="1">
      <w:start w:val="1"/>
      <w:numFmt w:val="bullet"/>
      <w:lvlText w:val="•"/>
      <w:lvlJc w:val="left"/>
      <w:pPr>
        <w:tabs>
          <w:tab w:val="num" w:pos="5040"/>
        </w:tabs>
        <w:ind w:left="5040" w:hanging="360"/>
      </w:pPr>
      <w:rPr>
        <w:rFonts w:ascii="Arial" w:hAnsi="Arial" w:hint="default"/>
      </w:rPr>
    </w:lvl>
    <w:lvl w:ilvl="7" w:tplc="B014A408" w:tentative="1">
      <w:start w:val="1"/>
      <w:numFmt w:val="bullet"/>
      <w:lvlText w:val="•"/>
      <w:lvlJc w:val="left"/>
      <w:pPr>
        <w:tabs>
          <w:tab w:val="num" w:pos="5760"/>
        </w:tabs>
        <w:ind w:left="5760" w:hanging="360"/>
      </w:pPr>
      <w:rPr>
        <w:rFonts w:ascii="Arial" w:hAnsi="Arial" w:hint="default"/>
      </w:rPr>
    </w:lvl>
    <w:lvl w:ilvl="8" w:tplc="7696E9F0"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630B7659"/>
    <w:multiLevelType w:val="hybridMultilevel"/>
    <w:tmpl w:val="18467398"/>
    <w:lvl w:ilvl="0" w:tplc="415A730A">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51" w15:restartNumberingAfterBreak="0">
    <w:nsid w:val="637C595B"/>
    <w:multiLevelType w:val="hybridMultilevel"/>
    <w:tmpl w:val="83AAB864"/>
    <w:lvl w:ilvl="0" w:tplc="64DE0B50">
      <w:start w:val="1"/>
      <w:numFmt w:val="bullet"/>
      <w:lvlText w:val="•"/>
      <w:lvlJc w:val="left"/>
      <w:pPr>
        <w:tabs>
          <w:tab w:val="num" w:pos="1080"/>
        </w:tabs>
        <w:ind w:left="1080" w:hanging="360"/>
      </w:pPr>
      <w:rPr>
        <w:rFonts w:ascii="Arial" w:hAnsi="Arial" w:hint="default"/>
      </w:rPr>
    </w:lvl>
    <w:lvl w:ilvl="1" w:tplc="626404FE" w:tentative="1">
      <w:start w:val="1"/>
      <w:numFmt w:val="bullet"/>
      <w:lvlText w:val="•"/>
      <w:lvlJc w:val="left"/>
      <w:pPr>
        <w:tabs>
          <w:tab w:val="num" w:pos="1800"/>
        </w:tabs>
        <w:ind w:left="1800" w:hanging="360"/>
      </w:pPr>
      <w:rPr>
        <w:rFonts w:ascii="Arial" w:hAnsi="Arial" w:hint="default"/>
      </w:rPr>
    </w:lvl>
    <w:lvl w:ilvl="2" w:tplc="BC022E56" w:tentative="1">
      <w:start w:val="1"/>
      <w:numFmt w:val="bullet"/>
      <w:lvlText w:val="•"/>
      <w:lvlJc w:val="left"/>
      <w:pPr>
        <w:tabs>
          <w:tab w:val="num" w:pos="2520"/>
        </w:tabs>
        <w:ind w:left="2520" w:hanging="360"/>
      </w:pPr>
      <w:rPr>
        <w:rFonts w:ascii="Arial" w:hAnsi="Arial" w:hint="default"/>
      </w:rPr>
    </w:lvl>
    <w:lvl w:ilvl="3" w:tplc="077211D0" w:tentative="1">
      <w:start w:val="1"/>
      <w:numFmt w:val="bullet"/>
      <w:lvlText w:val="•"/>
      <w:lvlJc w:val="left"/>
      <w:pPr>
        <w:tabs>
          <w:tab w:val="num" w:pos="3240"/>
        </w:tabs>
        <w:ind w:left="3240" w:hanging="360"/>
      </w:pPr>
      <w:rPr>
        <w:rFonts w:ascii="Arial" w:hAnsi="Arial" w:hint="default"/>
      </w:rPr>
    </w:lvl>
    <w:lvl w:ilvl="4" w:tplc="A442138A" w:tentative="1">
      <w:start w:val="1"/>
      <w:numFmt w:val="bullet"/>
      <w:lvlText w:val="•"/>
      <w:lvlJc w:val="left"/>
      <w:pPr>
        <w:tabs>
          <w:tab w:val="num" w:pos="3960"/>
        </w:tabs>
        <w:ind w:left="3960" w:hanging="360"/>
      </w:pPr>
      <w:rPr>
        <w:rFonts w:ascii="Arial" w:hAnsi="Arial" w:hint="default"/>
      </w:rPr>
    </w:lvl>
    <w:lvl w:ilvl="5" w:tplc="08F05FFA" w:tentative="1">
      <w:start w:val="1"/>
      <w:numFmt w:val="bullet"/>
      <w:lvlText w:val="•"/>
      <w:lvlJc w:val="left"/>
      <w:pPr>
        <w:tabs>
          <w:tab w:val="num" w:pos="4680"/>
        </w:tabs>
        <w:ind w:left="4680" w:hanging="360"/>
      </w:pPr>
      <w:rPr>
        <w:rFonts w:ascii="Arial" w:hAnsi="Arial" w:hint="default"/>
      </w:rPr>
    </w:lvl>
    <w:lvl w:ilvl="6" w:tplc="74B6CA6C" w:tentative="1">
      <w:start w:val="1"/>
      <w:numFmt w:val="bullet"/>
      <w:lvlText w:val="•"/>
      <w:lvlJc w:val="left"/>
      <w:pPr>
        <w:tabs>
          <w:tab w:val="num" w:pos="5400"/>
        </w:tabs>
        <w:ind w:left="5400" w:hanging="360"/>
      </w:pPr>
      <w:rPr>
        <w:rFonts w:ascii="Arial" w:hAnsi="Arial" w:hint="default"/>
      </w:rPr>
    </w:lvl>
    <w:lvl w:ilvl="7" w:tplc="0C5A5A40" w:tentative="1">
      <w:start w:val="1"/>
      <w:numFmt w:val="bullet"/>
      <w:lvlText w:val="•"/>
      <w:lvlJc w:val="left"/>
      <w:pPr>
        <w:tabs>
          <w:tab w:val="num" w:pos="6120"/>
        </w:tabs>
        <w:ind w:left="6120" w:hanging="360"/>
      </w:pPr>
      <w:rPr>
        <w:rFonts w:ascii="Arial" w:hAnsi="Arial" w:hint="default"/>
      </w:rPr>
    </w:lvl>
    <w:lvl w:ilvl="8" w:tplc="C0643E24" w:tentative="1">
      <w:start w:val="1"/>
      <w:numFmt w:val="bullet"/>
      <w:lvlText w:val="•"/>
      <w:lvlJc w:val="left"/>
      <w:pPr>
        <w:tabs>
          <w:tab w:val="num" w:pos="6840"/>
        </w:tabs>
        <w:ind w:left="6840" w:hanging="360"/>
      </w:pPr>
      <w:rPr>
        <w:rFonts w:ascii="Arial" w:hAnsi="Arial" w:hint="default"/>
      </w:rPr>
    </w:lvl>
  </w:abstractNum>
  <w:abstractNum w:abstractNumId="52" w15:restartNumberingAfterBreak="0">
    <w:nsid w:val="63FE451C"/>
    <w:multiLevelType w:val="hybridMultilevel"/>
    <w:tmpl w:val="E8A48EBE"/>
    <w:lvl w:ilvl="0" w:tplc="415A730A">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53" w15:restartNumberingAfterBreak="0">
    <w:nsid w:val="642D67E3"/>
    <w:multiLevelType w:val="hybridMultilevel"/>
    <w:tmpl w:val="9FCCF7A0"/>
    <w:lvl w:ilvl="0" w:tplc="95602826">
      <w:start w:val="1"/>
      <w:numFmt w:val="bullet"/>
      <w:lvlText w:val=""/>
      <w:lvlJc w:val="left"/>
      <w:pPr>
        <w:ind w:left="1440" w:hanging="360"/>
      </w:pPr>
      <w:rPr>
        <w:rFonts w:ascii="Symbol" w:hAnsi="Symbol" w:hint="default"/>
        <w:color w:val="538135"/>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4" w15:restartNumberingAfterBreak="0">
    <w:nsid w:val="650D70AC"/>
    <w:multiLevelType w:val="hybridMultilevel"/>
    <w:tmpl w:val="95D0DC38"/>
    <w:lvl w:ilvl="0" w:tplc="415A730A">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55" w15:restartNumberingAfterBreak="0">
    <w:nsid w:val="678C3C20"/>
    <w:multiLevelType w:val="hybridMultilevel"/>
    <w:tmpl w:val="BDF019F4"/>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56" w15:restartNumberingAfterBreak="0">
    <w:nsid w:val="697C7EA0"/>
    <w:multiLevelType w:val="hybridMultilevel"/>
    <w:tmpl w:val="1426511E"/>
    <w:lvl w:ilvl="0" w:tplc="476A0878">
      <w:start w:val="1"/>
      <w:numFmt w:val="bullet"/>
      <w:lvlText w:val=""/>
      <w:lvlJc w:val="left"/>
      <w:pPr>
        <w:ind w:left="1080" w:hanging="360"/>
      </w:pPr>
      <w:rPr>
        <w:rFonts w:ascii="Symbol" w:hAnsi="Symbol" w:hint="default"/>
        <w:color w:val="538135" w:themeColor="accent6"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69D27C83"/>
    <w:multiLevelType w:val="hybridMultilevel"/>
    <w:tmpl w:val="096E2DE6"/>
    <w:lvl w:ilvl="0" w:tplc="1D7C9472">
      <w:start w:val="1"/>
      <w:numFmt w:val="bullet"/>
      <w:lvlText w:val="•"/>
      <w:lvlJc w:val="left"/>
      <w:pPr>
        <w:tabs>
          <w:tab w:val="num" w:pos="720"/>
        </w:tabs>
        <w:ind w:left="720" w:hanging="360"/>
      </w:pPr>
      <w:rPr>
        <w:rFonts w:ascii="Arial" w:hAnsi="Arial" w:hint="default"/>
      </w:rPr>
    </w:lvl>
    <w:lvl w:ilvl="1" w:tplc="5718CE66" w:tentative="1">
      <w:start w:val="1"/>
      <w:numFmt w:val="bullet"/>
      <w:lvlText w:val="•"/>
      <w:lvlJc w:val="left"/>
      <w:pPr>
        <w:tabs>
          <w:tab w:val="num" w:pos="1440"/>
        </w:tabs>
        <w:ind w:left="1440" w:hanging="360"/>
      </w:pPr>
      <w:rPr>
        <w:rFonts w:ascii="Arial" w:hAnsi="Arial" w:hint="default"/>
      </w:rPr>
    </w:lvl>
    <w:lvl w:ilvl="2" w:tplc="D434680A" w:tentative="1">
      <w:start w:val="1"/>
      <w:numFmt w:val="bullet"/>
      <w:lvlText w:val="•"/>
      <w:lvlJc w:val="left"/>
      <w:pPr>
        <w:tabs>
          <w:tab w:val="num" w:pos="2160"/>
        </w:tabs>
        <w:ind w:left="2160" w:hanging="360"/>
      </w:pPr>
      <w:rPr>
        <w:rFonts w:ascii="Arial" w:hAnsi="Arial" w:hint="default"/>
      </w:rPr>
    </w:lvl>
    <w:lvl w:ilvl="3" w:tplc="C0C4D6AA" w:tentative="1">
      <w:start w:val="1"/>
      <w:numFmt w:val="bullet"/>
      <w:lvlText w:val="•"/>
      <w:lvlJc w:val="left"/>
      <w:pPr>
        <w:tabs>
          <w:tab w:val="num" w:pos="2880"/>
        </w:tabs>
        <w:ind w:left="2880" w:hanging="360"/>
      </w:pPr>
      <w:rPr>
        <w:rFonts w:ascii="Arial" w:hAnsi="Arial" w:hint="default"/>
      </w:rPr>
    </w:lvl>
    <w:lvl w:ilvl="4" w:tplc="BD7CD732" w:tentative="1">
      <w:start w:val="1"/>
      <w:numFmt w:val="bullet"/>
      <w:lvlText w:val="•"/>
      <w:lvlJc w:val="left"/>
      <w:pPr>
        <w:tabs>
          <w:tab w:val="num" w:pos="3600"/>
        </w:tabs>
        <w:ind w:left="3600" w:hanging="360"/>
      </w:pPr>
      <w:rPr>
        <w:rFonts w:ascii="Arial" w:hAnsi="Arial" w:hint="default"/>
      </w:rPr>
    </w:lvl>
    <w:lvl w:ilvl="5" w:tplc="28B87214" w:tentative="1">
      <w:start w:val="1"/>
      <w:numFmt w:val="bullet"/>
      <w:lvlText w:val="•"/>
      <w:lvlJc w:val="left"/>
      <w:pPr>
        <w:tabs>
          <w:tab w:val="num" w:pos="4320"/>
        </w:tabs>
        <w:ind w:left="4320" w:hanging="360"/>
      </w:pPr>
      <w:rPr>
        <w:rFonts w:ascii="Arial" w:hAnsi="Arial" w:hint="default"/>
      </w:rPr>
    </w:lvl>
    <w:lvl w:ilvl="6" w:tplc="E0501604" w:tentative="1">
      <w:start w:val="1"/>
      <w:numFmt w:val="bullet"/>
      <w:lvlText w:val="•"/>
      <w:lvlJc w:val="left"/>
      <w:pPr>
        <w:tabs>
          <w:tab w:val="num" w:pos="5040"/>
        </w:tabs>
        <w:ind w:left="5040" w:hanging="360"/>
      </w:pPr>
      <w:rPr>
        <w:rFonts w:ascii="Arial" w:hAnsi="Arial" w:hint="default"/>
      </w:rPr>
    </w:lvl>
    <w:lvl w:ilvl="7" w:tplc="FB36D434" w:tentative="1">
      <w:start w:val="1"/>
      <w:numFmt w:val="bullet"/>
      <w:lvlText w:val="•"/>
      <w:lvlJc w:val="left"/>
      <w:pPr>
        <w:tabs>
          <w:tab w:val="num" w:pos="5760"/>
        </w:tabs>
        <w:ind w:left="5760" w:hanging="360"/>
      </w:pPr>
      <w:rPr>
        <w:rFonts w:ascii="Arial" w:hAnsi="Arial" w:hint="default"/>
      </w:rPr>
    </w:lvl>
    <w:lvl w:ilvl="8" w:tplc="85BAD1C8"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6A1F0823"/>
    <w:multiLevelType w:val="hybridMultilevel"/>
    <w:tmpl w:val="A55E965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9" w15:restartNumberingAfterBreak="0">
    <w:nsid w:val="6C570C54"/>
    <w:multiLevelType w:val="hybridMultilevel"/>
    <w:tmpl w:val="F2D0DAA0"/>
    <w:lvl w:ilvl="0" w:tplc="AC9A2AFC">
      <w:start w:val="1"/>
      <w:numFmt w:val="bullet"/>
      <w:lvlText w:val=""/>
      <w:lvlJc w:val="left"/>
      <w:pPr>
        <w:tabs>
          <w:tab w:val="num" w:pos="720"/>
        </w:tabs>
        <w:ind w:left="720" w:hanging="360"/>
      </w:pPr>
      <w:rPr>
        <w:rFonts w:ascii="Symbol" w:hAnsi="Symbol" w:hint="default"/>
        <w:color w:val="538135" w:themeColor="accent6" w:themeShade="BF"/>
      </w:rPr>
    </w:lvl>
    <w:lvl w:ilvl="1" w:tplc="227E90BE" w:tentative="1">
      <w:start w:val="1"/>
      <w:numFmt w:val="bullet"/>
      <w:lvlText w:val=""/>
      <w:lvlJc w:val="left"/>
      <w:pPr>
        <w:tabs>
          <w:tab w:val="num" w:pos="1440"/>
        </w:tabs>
        <w:ind w:left="1440" w:hanging="360"/>
      </w:pPr>
      <w:rPr>
        <w:rFonts w:ascii="Symbol" w:hAnsi="Symbol" w:hint="default"/>
      </w:rPr>
    </w:lvl>
    <w:lvl w:ilvl="2" w:tplc="6DEA2066" w:tentative="1">
      <w:start w:val="1"/>
      <w:numFmt w:val="bullet"/>
      <w:lvlText w:val=""/>
      <w:lvlJc w:val="left"/>
      <w:pPr>
        <w:tabs>
          <w:tab w:val="num" w:pos="2160"/>
        </w:tabs>
        <w:ind w:left="2160" w:hanging="360"/>
      </w:pPr>
      <w:rPr>
        <w:rFonts w:ascii="Symbol" w:hAnsi="Symbol" w:hint="default"/>
      </w:rPr>
    </w:lvl>
    <w:lvl w:ilvl="3" w:tplc="71C65B7E" w:tentative="1">
      <w:start w:val="1"/>
      <w:numFmt w:val="bullet"/>
      <w:lvlText w:val=""/>
      <w:lvlJc w:val="left"/>
      <w:pPr>
        <w:tabs>
          <w:tab w:val="num" w:pos="2880"/>
        </w:tabs>
        <w:ind w:left="2880" w:hanging="360"/>
      </w:pPr>
      <w:rPr>
        <w:rFonts w:ascii="Symbol" w:hAnsi="Symbol" w:hint="default"/>
      </w:rPr>
    </w:lvl>
    <w:lvl w:ilvl="4" w:tplc="62222E66" w:tentative="1">
      <w:start w:val="1"/>
      <w:numFmt w:val="bullet"/>
      <w:lvlText w:val=""/>
      <w:lvlJc w:val="left"/>
      <w:pPr>
        <w:tabs>
          <w:tab w:val="num" w:pos="3600"/>
        </w:tabs>
        <w:ind w:left="3600" w:hanging="360"/>
      </w:pPr>
      <w:rPr>
        <w:rFonts w:ascii="Symbol" w:hAnsi="Symbol" w:hint="default"/>
      </w:rPr>
    </w:lvl>
    <w:lvl w:ilvl="5" w:tplc="8AAEC980" w:tentative="1">
      <w:start w:val="1"/>
      <w:numFmt w:val="bullet"/>
      <w:lvlText w:val=""/>
      <w:lvlJc w:val="left"/>
      <w:pPr>
        <w:tabs>
          <w:tab w:val="num" w:pos="4320"/>
        </w:tabs>
        <w:ind w:left="4320" w:hanging="360"/>
      </w:pPr>
      <w:rPr>
        <w:rFonts w:ascii="Symbol" w:hAnsi="Symbol" w:hint="default"/>
      </w:rPr>
    </w:lvl>
    <w:lvl w:ilvl="6" w:tplc="DE74B20C" w:tentative="1">
      <w:start w:val="1"/>
      <w:numFmt w:val="bullet"/>
      <w:lvlText w:val=""/>
      <w:lvlJc w:val="left"/>
      <w:pPr>
        <w:tabs>
          <w:tab w:val="num" w:pos="5040"/>
        </w:tabs>
        <w:ind w:left="5040" w:hanging="360"/>
      </w:pPr>
      <w:rPr>
        <w:rFonts w:ascii="Symbol" w:hAnsi="Symbol" w:hint="default"/>
      </w:rPr>
    </w:lvl>
    <w:lvl w:ilvl="7" w:tplc="230CD780" w:tentative="1">
      <w:start w:val="1"/>
      <w:numFmt w:val="bullet"/>
      <w:lvlText w:val=""/>
      <w:lvlJc w:val="left"/>
      <w:pPr>
        <w:tabs>
          <w:tab w:val="num" w:pos="5760"/>
        </w:tabs>
        <w:ind w:left="5760" w:hanging="360"/>
      </w:pPr>
      <w:rPr>
        <w:rFonts w:ascii="Symbol" w:hAnsi="Symbol" w:hint="default"/>
      </w:rPr>
    </w:lvl>
    <w:lvl w:ilvl="8" w:tplc="D0780BDA" w:tentative="1">
      <w:start w:val="1"/>
      <w:numFmt w:val="bullet"/>
      <w:lvlText w:val=""/>
      <w:lvlJc w:val="left"/>
      <w:pPr>
        <w:tabs>
          <w:tab w:val="num" w:pos="6480"/>
        </w:tabs>
        <w:ind w:left="6480" w:hanging="360"/>
      </w:pPr>
      <w:rPr>
        <w:rFonts w:ascii="Symbol" w:hAnsi="Symbol" w:hint="default"/>
      </w:rPr>
    </w:lvl>
  </w:abstractNum>
  <w:abstractNum w:abstractNumId="60" w15:restartNumberingAfterBreak="0">
    <w:nsid w:val="6CE603A0"/>
    <w:multiLevelType w:val="hybridMultilevel"/>
    <w:tmpl w:val="A5C85474"/>
    <w:lvl w:ilvl="0" w:tplc="415A730A">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61" w15:restartNumberingAfterBreak="0">
    <w:nsid w:val="6E836205"/>
    <w:multiLevelType w:val="hybridMultilevel"/>
    <w:tmpl w:val="6FD23AE6"/>
    <w:lvl w:ilvl="0" w:tplc="95602826">
      <w:start w:val="1"/>
      <w:numFmt w:val="bullet"/>
      <w:lvlText w:val=""/>
      <w:lvlJc w:val="left"/>
      <w:pPr>
        <w:ind w:left="1080" w:hanging="360"/>
      </w:pPr>
      <w:rPr>
        <w:rFonts w:ascii="Symbol" w:hAnsi="Symbol" w:hint="default"/>
        <w:color w:val="538135"/>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2" w15:restartNumberingAfterBreak="0">
    <w:nsid w:val="6E9B04A3"/>
    <w:multiLevelType w:val="hybridMultilevel"/>
    <w:tmpl w:val="FE34BF3A"/>
    <w:lvl w:ilvl="0" w:tplc="B10C9AB6">
      <w:start w:val="1"/>
      <w:numFmt w:val="bullet"/>
      <w:lvlText w:val=""/>
      <w:lvlJc w:val="left"/>
      <w:pPr>
        <w:ind w:left="0" w:hanging="360"/>
      </w:pPr>
      <w:rPr>
        <w:rFonts w:ascii="Symbol" w:hAnsi="Symbol" w:hint="default"/>
        <w:color w:val="538135" w:themeColor="accent6" w:themeShade="BF"/>
      </w:rPr>
    </w:lvl>
    <w:lvl w:ilvl="1" w:tplc="04100003" w:tentative="1">
      <w:start w:val="1"/>
      <w:numFmt w:val="bullet"/>
      <w:lvlText w:val="o"/>
      <w:lvlJc w:val="left"/>
      <w:pPr>
        <w:ind w:left="720" w:hanging="360"/>
      </w:pPr>
      <w:rPr>
        <w:rFonts w:ascii="Courier New" w:hAnsi="Courier New" w:cs="Courier New" w:hint="default"/>
      </w:rPr>
    </w:lvl>
    <w:lvl w:ilvl="2" w:tplc="04100005" w:tentative="1">
      <w:start w:val="1"/>
      <w:numFmt w:val="bullet"/>
      <w:lvlText w:val=""/>
      <w:lvlJc w:val="left"/>
      <w:pPr>
        <w:ind w:left="1440" w:hanging="360"/>
      </w:pPr>
      <w:rPr>
        <w:rFonts w:ascii="Wingdings" w:hAnsi="Wingdings" w:hint="default"/>
      </w:rPr>
    </w:lvl>
    <w:lvl w:ilvl="3" w:tplc="04100001" w:tentative="1">
      <w:start w:val="1"/>
      <w:numFmt w:val="bullet"/>
      <w:lvlText w:val=""/>
      <w:lvlJc w:val="left"/>
      <w:pPr>
        <w:ind w:left="2160" w:hanging="360"/>
      </w:pPr>
      <w:rPr>
        <w:rFonts w:ascii="Symbol" w:hAnsi="Symbol" w:hint="default"/>
      </w:rPr>
    </w:lvl>
    <w:lvl w:ilvl="4" w:tplc="04100003" w:tentative="1">
      <w:start w:val="1"/>
      <w:numFmt w:val="bullet"/>
      <w:lvlText w:val="o"/>
      <w:lvlJc w:val="left"/>
      <w:pPr>
        <w:ind w:left="2880" w:hanging="360"/>
      </w:pPr>
      <w:rPr>
        <w:rFonts w:ascii="Courier New" w:hAnsi="Courier New" w:cs="Courier New" w:hint="default"/>
      </w:rPr>
    </w:lvl>
    <w:lvl w:ilvl="5" w:tplc="04100005" w:tentative="1">
      <w:start w:val="1"/>
      <w:numFmt w:val="bullet"/>
      <w:lvlText w:val=""/>
      <w:lvlJc w:val="left"/>
      <w:pPr>
        <w:ind w:left="3600" w:hanging="360"/>
      </w:pPr>
      <w:rPr>
        <w:rFonts w:ascii="Wingdings" w:hAnsi="Wingdings" w:hint="default"/>
      </w:rPr>
    </w:lvl>
    <w:lvl w:ilvl="6" w:tplc="04100001" w:tentative="1">
      <w:start w:val="1"/>
      <w:numFmt w:val="bullet"/>
      <w:lvlText w:val=""/>
      <w:lvlJc w:val="left"/>
      <w:pPr>
        <w:ind w:left="4320" w:hanging="360"/>
      </w:pPr>
      <w:rPr>
        <w:rFonts w:ascii="Symbol" w:hAnsi="Symbol" w:hint="default"/>
      </w:rPr>
    </w:lvl>
    <w:lvl w:ilvl="7" w:tplc="04100003" w:tentative="1">
      <w:start w:val="1"/>
      <w:numFmt w:val="bullet"/>
      <w:lvlText w:val="o"/>
      <w:lvlJc w:val="left"/>
      <w:pPr>
        <w:ind w:left="5040" w:hanging="360"/>
      </w:pPr>
      <w:rPr>
        <w:rFonts w:ascii="Courier New" w:hAnsi="Courier New" w:cs="Courier New" w:hint="default"/>
      </w:rPr>
    </w:lvl>
    <w:lvl w:ilvl="8" w:tplc="04100005" w:tentative="1">
      <w:start w:val="1"/>
      <w:numFmt w:val="bullet"/>
      <w:lvlText w:val=""/>
      <w:lvlJc w:val="left"/>
      <w:pPr>
        <w:ind w:left="5760" w:hanging="360"/>
      </w:pPr>
      <w:rPr>
        <w:rFonts w:ascii="Wingdings" w:hAnsi="Wingdings" w:hint="default"/>
      </w:rPr>
    </w:lvl>
  </w:abstractNum>
  <w:abstractNum w:abstractNumId="63" w15:restartNumberingAfterBreak="0">
    <w:nsid w:val="70A949A6"/>
    <w:multiLevelType w:val="hybridMultilevel"/>
    <w:tmpl w:val="87F0969E"/>
    <w:lvl w:ilvl="0" w:tplc="CA92C288">
      <w:start w:val="1"/>
      <w:numFmt w:val="bullet"/>
      <w:lvlText w:val=""/>
      <w:lvlJc w:val="left"/>
      <w:pPr>
        <w:ind w:left="1080" w:hanging="360"/>
      </w:pPr>
      <w:rPr>
        <w:rFonts w:ascii="Symbol" w:hAnsi="Symbol" w:hint="default"/>
        <w:color w:val="538135"/>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4" w15:restartNumberingAfterBreak="0">
    <w:nsid w:val="70D32A1B"/>
    <w:multiLevelType w:val="hybridMultilevel"/>
    <w:tmpl w:val="20A4BE4A"/>
    <w:lvl w:ilvl="0" w:tplc="95602826">
      <w:start w:val="1"/>
      <w:numFmt w:val="bullet"/>
      <w:lvlText w:val=""/>
      <w:lvlJc w:val="left"/>
      <w:pPr>
        <w:ind w:left="1440" w:hanging="360"/>
      </w:pPr>
      <w:rPr>
        <w:rFonts w:ascii="Symbol" w:hAnsi="Symbol" w:hint="default"/>
        <w:color w:val="538135"/>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5" w15:restartNumberingAfterBreak="0">
    <w:nsid w:val="71C433E0"/>
    <w:multiLevelType w:val="hybridMultilevel"/>
    <w:tmpl w:val="C44E8150"/>
    <w:lvl w:ilvl="0" w:tplc="101A000D">
      <w:start w:val="1"/>
      <w:numFmt w:val="bullet"/>
      <w:lvlText w:val=""/>
      <w:lvlJc w:val="left"/>
      <w:pPr>
        <w:ind w:left="1440" w:hanging="360"/>
      </w:pPr>
      <w:rPr>
        <w:rFonts w:ascii="Wingdings" w:hAnsi="Wingdings" w:hint="default"/>
      </w:rPr>
    </w:lvl>
    <w:lvl w:ilvl="1" w:tplc="101A0003" w:tentative="1">
      <w:start w:val="1"/>
      <w:numFmt w:val="bullet"/>
      <w:lvlText w:val="o"/>
      <w:lvlJc w:val="left"/>
      <w:pPr>
        <w:ind w:left="2160" w:hanging="360"/>
      </w:pPr>
      <w:rPr>
        <w:rFonts w:ascii="Courier New" w:hAnsi="Courier New" w:cs="Courier New" w:hint="default"/>
      </w:rPr>
    </w:lvl>
    <w:lvl w:ilvl="2" w:tplc="101A0005" w:tentative="1">
      <w:start w:val="1"/>
      <w:numFmt w:val="bullet"/>
      <w:lvlText w:val=""/>
      <w:lvlJc w:val="left"/>
      <w:pPr>
        <w:ind w:left="2880" w:hanging="360"/>
      </w:pPr>
      <w:rPr>
        <w:rFonts w:ascii="Wingdings" w:hAnsi="Wingdings" w:hint="default"/>
      </w:rPr>
    </w:lvl>
    <w:lvl w:ilvl="3" w:tplc="101A0001" w:tentative="1">
      <w:start w:val="1"/>
      <w:numFmt w:val="bullet"/>
      <w:lvlText w:val=""/>
      <w:lvlJc w:val="left"/>
      <w:pPr>
        <w:ind w:left="3600" w:hanging="360"/>
      </w:pPr>
      <w:rPr>
        <w:rFonts w:ascii="Symbol" w:hAnsi="Symbol" w:hint="default"/>
      </w:rPr>
    </w:lvl>
    <w:lvl w:ilvl="4" w:tplc="101A0003" w:tentative="1">
      <w:start w:val="1"/>
      <w:numFmt w:val="bullet"/>
      <w:lvlText w:val="o"/>
      <w:lvlJc w:val="left"/>
      <w:pPr>
        <w:ind w:left="4320" w:hanging="360"/>
      </w:pPr>
      <w:rPr>
        <w:rFonts w:ascii="Courier New" w:hAnsi="Courier New" w:cs="Courier New" w:hint="default"/>
      </w:rPr>
    </w:lvl>
    <w:lvl w:ilvl="5" w:tplc="101A0005" w:tentative="1">
      <w:start w:val="1"/>
      <w:numFmt w:val="bullet"/>
      <w:lvlText w:val=""/>
      <w:lvlJc w:val="left"/>
      <w:pPr>
        <w:ind w:left="5040" w:hanging="360"/>
      </w:pPr>
      <w:rPr>
        <w:rFonts w:ascii="Wingdings" w:hAnsi="Wingdings" w:hint="default"/>
      </w:rPr>
    </w:lvl>
    <w:lvl w:ilvl="6" w:tplc="101A0001" w:tentative="1">
      <w:start w:val="1"/>
      <w:numFmt w:val="bullet"/>
      <w:lvlText w:val=""/>
      <w:lvlJc w:val="left"/>
      <w:pPr>
        <w:ind w:left="5760" w:hanging="360"/>
      </w:pPr>
      <w:rPr>
        <w:rFonts w:ascii="Symbol" w:hAnsi="Symbol" w:hint="default"/>
      </w:rPr>
    </w:lvl>
    <w:lvl w:ilvl="7" w:tplc="101A0003" w:tentative="1">
      <w:start w:val="1"/>
      <w:numFmt w:val="bullet"/>
      <w:lvlText w:val="o"/>
      <w:lvlJc w:val="left"/>
      <w:pPr>
        <w:ind w:left="6480" w:hanging="360"/>
      </w:pPr>
      <w:rPr>
        <w:rFonts w:ascii="Courier New" w:hAnsi="Courier New" w:cs="Courier New" w:hint="default"/>
      </w:rPr>
    </w:lvl>
    <w:lvl w:ilvl="8" w:tplc="101A0005" w:tentative="1">
      <w:start w:val="1"/>
      <w:numFmt w:val="bullet"/>
      <w:lvlText w:val=""/>
      <w:lvlJc w:val="left"/>
      <w:pPr>
        <w:ind w:left="7200" w:hanging="360"/>
      </w:pPr>
      <w:rPr>
        <w:rFonts w:ascii="Wingdings" w:hAnsi="Wingdings" w:hint="default"/>
      </w:rPr>
    </w:lvl>
  </w:abstractNum>
  <w:abstractNum w:abstractNumId="66" w15:restartNumberingAfterBreak="0">
    <w:nsid w:val="7751350D"/>
    <w:multiLevelType w:val="hybridMultilevel"/>
    <w:tmpl w:val="511AA8B6"/>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67" w15:restartNumberingAfterBreak="0">
    <w:nsid w:val="7CBE4B5D"/>
    <w:multiLevelType w:val="hybridMultilevel"/>
    <w:tmpl w:val="065EB7D6"/>
    <w:lvl w:ilvl="0" w:tplc="9C9C8052">
      <w:start w:val="1"/>
      <w:numFmt w:val="bullet"/>
      <w:lvlText w:val="•"/>
      <w:lvlJc w:val="left"/>
      <w:pPr>
        <w:tabs>
          <w:tab w:val="num" w:pos="360"/>
        </w:tabs>
        <w:ind w:left="360" w:hanging="360"/>
      </w:pPr>
      <w:rPr>
        <w:rFonts w:ascii="Arial" w:hAnsi="Arial" w:hint="default"/>
        <w:color w:val="538135" w:themeColor="accent6" w:themeShade="BF"/>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8" w15:restartNumberingAfterBreak="0">
    <w:nsid w:val="7D7C559F"/>
    <w:multiLevelType w:val="hybridMultilevel"/>
    <w:tmpl w:val="C362FCB0"/>
    <w:lvl w:ilvl="0" w:tplc="703045DE">
      <w:start w:val="1"/>
      <w:numFmt w:val="bullet"/>
      <w:lvlText w:val="-"/>
      <w:lvlJc w:val="left"/>
      <w:pPr>
        <w:ind w:left="720" w:hanging="360"/>
      </w:pPr>
      <w:rPr>
        <w:rFonts w:ascii="Calibri" w:eastAsiaTheme="minorEastAsia"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7DBD1B88"/>
    <w:multiLevelType w:val="hybridMultilevel"/>
    <w:tmpl w:val="4BC64302"/>
    <w:lvl w:ilvl="0" w:tplc="101A0017">
      <w:start w:val="1"/>
      <w:numFmt w:val="lowerLetter"/>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num w:numId="1">
    <w:abstractNumId w:val="41"/>
  </w:num>
  <w:num w:numId="2">
    <w:abstractNumId w:val="18"/>
  </w:num>
  <w:num w:numId="3">
    <w:abstractNumId w:val="44"/>
  </w:num>
  <w:num w:numId="4">
    <w:abstractNumId w:val="58"/>
  </w:num>
  <w:num w:numId="5">
    <w:abstractNumId w:val="25"/>
  </w:num>
  <w:num w:numId="6">
    <w:abstractNumId w:val="39"/>
  </w:num>
  <w:num w:numId="7">
    <w:abstractNumId w:val="26"/>
  </w:num>
  <w:num w:numId="8">
    <w:abstractNumId w:val="36"/>
  </w:num>
  <w:num w:numId="9">
    <w:abstractNumId w:val="6"/>
  </w:num>
  <w:num w:numId="10">
    <w:abstractNumId w:val="45"/>
  </w:num>
  <w:num w:numId="11">
    <w:abstractNumId w:val="56"/>
  </w:num>
  <w:num w:numId="12">
    <w:abstractNumId w:val="47"/>
  </w:num>
  <w:num w:numId="13">
    <w:abstractNumId w:val="27"/>
  </w:num>
  <w:num w:numId="14">
    <w:abstractNumId w:val="33"/>
  </w:num>
  <w:num w:numId="15">
    <w:abstractNumId w:val="59"/>
  </w:num>
  <w:num w:numId="16">
    <w:abstractNumId w:val="69"/>
  </w:num>
  <w:num w:numId="17">
    <w:abstractNumId w:val="5"/>
  </w:num>
  <w:num w:numId="18">
    <w:abstractNumId w:val="30"/>
  </w:num>
  <w:num w:numId="19">
    <w:abstractNumId w:val="14"/>
  </w:num>
  <w:num w:numId="20">
    <w:abstractNumId w:val="9"/>
  </w:num>
  <w:num w:numId="21">
    <w:abstractNumId w:val="16"/>
  </w:num>
  <w:num w:numId="22">
    <w:abstractNumId w:val="7"/>
  </w:num>
  <w:num w:numId="23">
    <w:abstractNumId w:val="66"/>
  </w:num>
  <w:num w:numId="24">
    <w:abstractNumId w:val="11"/>
  </w:num>
  <w:num w:numId="25">
    <w:abstractNumId w:val="10"/>
  </w:num>
  <w:num w:numId="26">
    <w:abstractNumId w:val="37"/>
  </w:num>
  <w:num w:numId="27">
    <w:abstractNumId w:val="65"/>
  </w:num>
  <w:num w:numId="28">
    <w:abstractNumId w:val="15"/>
  </w:num>
  <w:num w:numId="29">
    <w:abstractNumId w:val="52"/>
  </w:num>
  <w:num w:numId="30">
    <w:abstractNumId w:val="54"/>
  </w:num>
  <w:num w:numId="31">
    <w:abstractNumId w:val="19"/>
  </w:num>
  <w:num w:numId="32">
    <w:abstractNumId w:val="8"/>
  </w:num>
  <w:num w:numId="33">
    <w:abstractNumId w:val="2"/>
  </w:num>
  <w:num w:numId="34">
    <w:abstractNumId w:val="60"/>
  </w:num>
  <w:num w:numId="35">
    <w:abstractNumId w:val="0"/>
  </w:num>
  <w:num w:numId="36">
    <w:abstractNumId w:val="49"/>
  </w:num>
  <w:num w:numId="37">
    <w:abstractNumId w:val="63"/>
  </w:num>
  <w:num w:numId="38">
    <w:abstractNumId w:val="12"/>
  </w:num>
  <w:num w:numId="39">
    <w:abstractNumId w:val="23"/>
  </w:num>
  <w:num w:numId="40">
    <w:abstractNumId w:val="55"/>
  </w:num>
  <w:num w:numId="41">
    <w:abstractNumId w:val="1"/>
  </w:num>
  <w:num w:numId="42">
    <w:abstractNumId w:val="61"/>
  </w:num>
  <w:num w:numId="43">
    <w:abstractNumId w:val="53"/>
  </w:num>
  <w:num w:numId="44">
    <w:abstractNumId w:val="64"/>
  </w:num>
  <w:num w:numId="45">
    <w:abstractNumId w:val="22"/>
  </w:num>
  <w:num w:numId="46">
    <w:abstractNumId w:val="40"/>
  </w:num>
  <w:num w:numId="47">
    <w:abstractNumId w:val="42"/>
  </w:num>
  <w:num w:numId="48">
    <w:abstractNumId w:val="38"/>
  </w:num>
  <w:num w:numId="49">
    <w:abstractNumId w:val="32"/>
  </w:num>
  <w:num w:numId="50">
    <w:abstractNumId w:val="24"/>
  </w:num>
  <w:num w:numId="51">
    <w:abstractNumId w:val="57"/>
  </w:num>
  <w:num w:numId="52">
    <w:abstractNumId w:val="21"/>
  </w:num>
  <w:num w:numId="53">
    <w:abstractNumId w:val="51"/>
  </w:num>
  <w:num w:numId="54">
    <w:abstractNumId w:val="62"/>
  </w:num>
  <w:num w:numId="55">
    <w:abstractNumId w:val="43"/>
  </w:num>
  <w:num w:numId="56">
    <w:abstractNumId w:val="13"/>
  </w:num>
  <w:num w:numId="57">
    <w:abstractNumId w:val="29"/>
  </w:num>
  <w:num w:numId="58">
    <w:abstractNumId w:val="46"/>
  </w:num>
  <w:num w:numId="59">
    <w:abstractNumId w:val="20"/>
  </w:num>
  <w:num w:numId="60">
    <w:abstractNumId w:val="35"/>
  </w:num>
  <w:num w:numId="61">
    <w:abstractNumId w:val="48"/>
  </w:num>
  <w:num w:numId="62">
    <w:abstractNumId w:val="3"/>
  </w:num>
  <w:num w:numId="63">
    <w:abstractNumId w:val="31"/>
  </w:num>
  <w:num w:numId="64">
    <w:abstractNumId w:val="17"/>
  </w:num>
  <w:num w:numId="65">
    <w:abstractNumId w:val="28"/>
  </w:num>
  <w:num w:numId="66">
    <w:abstractNumId w:val="34"/>
  </w:num>
  <w:num w:numId="67">
    <w:abstractNumId w:val="4"/>
  </w:num>
  <w:num w:numId="68">
    <w:abstractNumId w:val="68"/>
  </w:num>
  <w:num w:numId="69">
    <w:abstractNumId w:val="67"/>
  </w:num>
  <w:num w:numId="70">
    <w:abstractNumId w:val="5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13E"/>
    <w:rsid w:val="00002B53"/>
    <w:rsid w:val="00010054"/>
    <w:rsid w:val="0001233F"/>
    <w:rsid w:val="000133CC"/>
    <w:rsid w:val="000550BF"/>
    <w:rsid w:val="00063E51"/>
    <w:rsid w:val="00085A57"/>
    <w:rsid w:val="00093F01"/>
    <w:rsid w:val="000C6CE9"/>
    <w:rsid w:val="000D5D3C"/>
    <w:rsid w:val="00114694"/>
    <w:rsid w:val="001647BB"/>
    <w:rsid w:val="00174ED3"/>
    <w:rsid w:val="001A01A0"/>
    <w:rsid w:val="001A72DC"/>
    <w:rsid w:val="001B01FC"/>
    <w:rsid w:val="001B7A0B"/>
    <w:rsid w:val="001E269B"/>
    <w:rsid w:val="001E7A40"/>
    <w:rsid w:val="0024289C"/>
    <w:rsid w:val="002517C7"/>
    <w:rsid w:val="00270254"/>
    <w:rsid w:val="0027700B"/>
    <w:rsid w:val="00295061"/>
    <w:rsid w:val="0029567B"/>
    <w:rsid w:val="002A3D25"/>
    <w:rsid w:val="002C5D8C"/>
    <w:rsid w:val="00314B6C"/>
    <w:rsid w:val="00317C30"/>
    <w:rsid w:val="0032724C"/>
    <w:rsid w:val="00335283"/>
    <w:rsid w:val="00340B01"/>
    <w:rsid w:val="00357C4C"/>
    <w:rsid w:val="00370BF6"/>
    <w:rsid w:val="00385672"/>
    <w:rsid w:val="00397CCD"/>
    <w:rsid w:val="003A36DC"/>
    <w:rsid w:val="003A7B78"/>
    <w:rsid w:val="003D751A"/>
    <w:rsid w:val="003D7B70"/>
    <w:rsid w:val="003F6D02"/>
    <w:rsid w:val="0040481F"/>
    <w:rsid w:val="00431FE1"/>
    <w:rsid w:val="00436348"/>
    <w:rsid w:val="004D6E5B"/>
    <w:rsid w:val="004F2530"/>
    <w:rsid w:val="005368E7"/>
    <w:rsid w:val="00552BA3"/>
    <w:rsid w:val="0057647C"/>
    <w:rsid w:val="005918EF"/>
    <w:rsid w:val="00597F80"/>
    <w:rsid w:val="005C3659"/>
    <w:rsid w:val="005E56AF"/>
    <w:rsid w:val="00627023"/>
    <w:rsid w:val="006831CE"/>
    <w:rsid w:val="00685EBC"/>
    <w:rsid w:val="006F5022"/>
    <w:rsid w:val="00716334"/>
    <w:rsid w:val="007235D9"/>
    <w:rsid w:val="00775C2E"/>
    <w:rsid w:val="007E64CE"/>
    <w:rsid w:val="007F27B1"/>
    <w:rsid w:val="008364FD"/>
    <w:rsid w:val="00857053"/>
    <w:rsid w:val="00861809"/>
    <w:rsid w:val="00891CD8"/>
    <w:rsid w:val="008B60E5"/>
    <w:rsid w:val="008D45F3"/>
    <w:rsid w:val="008E60DD"/>
    <w:rsid w:val="008F181D"/>
    <w:rsid w:val="008F5795"/>
    <w:rsid w:val="00916346"/>
    <w:rsid w:val="00921DE7"/>
    <w:rsid w:val="0092288C"/>
    <w:rsid w:val="009427DB"/>
    <w:rsid w:val="0098599D"/>
    <w:rsid w:val="00987B0D"/>
    <w:rsid w:val="009C112B"/>
    <w:rsid w:val="009D71C5"/>
    <w:rsid w:val="00A40128"/>
    <w:rsid w:val="00A4258E"/>
    <w:rsid w:val="00A5211A"/>
    <w:rsid w:val="00A55BE4"/>
    <w:rsid w:val="00A628A1"/>
    <w:rsid w:val="00A65C60"/>
    <w:rsid w:val="00A8113E"/>
    <w:rsid w:val="00AB489D"/>
    <w:rsid w:val="00AC555E"/>
    <w:rsid w:val="00AD3751"/>
    <w:rsid w:val="00B17EF5"/>
    <w:rsid w:val="00B24862"/>
    <w:rsid w:val="00B25B7C"/>
    <w:rsid w:val="00B3129A"/>
    <w:rsid w:val="00B3237E"/>
    <w:rsid w:val="00B51314"/>
    <w:rsid w:val="00BA245D"/>
    <w:rsid w:val="00BA4BA0"/>
    <w:rsid w:val="00BA7EFA"/>
    <w:rsid w:val="00BC0F6B"/>
    <w:rsid w:val="00BD4862"/>
    <w:rsid w:val="00C0543B"/>
    <w:rsid w:val="00C11B42"/>
    <w:rsid w:val="00C121CC"/>
    <w:rsid w:val="00C41727"/>
    <w:rsid w:val="00C53A17"/>
    <w:rsid w:val="00C54EA9"/>
    <w:rsid w:val="00C601C9"/>
    <w:rsid w:val="00C74D50"/>
    <w:rsid w:val="00C80865"/>
    <w:rsid w:val="00CA44FC"/>
    <w:rsid w:val="00CA7D09"/>
    <w:rsid w:val="00CB1B53"/>
    <w:rsid w:val="00D76976"/>
    <w:rsid w:val="00D86CEA"/>
    <w:rsid w:val="00DB7D9D"/>
    <w:rsid w:val="00DD0853"/>
    <w:rsid w:val="00DE4646"/>
    <w:rsid w:val="00E24C9B"/>
    <w:rsid w:val="00E4269A"/>
    <w:rsid w:val="00E85612"/>
    <w:rsid w:val="00EA2143"/>
    <w:rsid w:val="00EB17EC"/>
    <w:rsid w:val="00EC449C"/>
    <w:rsid w:val="00ED2BBD"/>
    <w:rsid w:val="00ED4B7E"/>
    <w:rsid w:val="00EF6AD5"/>
    <w:rsid w:val="00F37F6C"/>
    <w:rsid w:val="00F56BB0"/>
    <w:rsid w:val="00F618BB"/>
    <w:rsid w:val="00F62C1C"/>
    <w:rsid w:val="00FA00C0"/>
    <w:rsid w:val="00FA7C72"/>
    <w:rsid w:val="00FB5902"/>
    <w:rsid w:val="00FB728D"/>
    <w:rsid w:val="00FC346C"/>
    <w:rsid w:val="00FC3AA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20BD64"/>
  <w15:docId w15:val="{5D2DE9E0-9271-42CB-AFA1-2613964CC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01C9"/>
    <w:pPr>
      <w:keepNext/>
      <w:keepLines/>
      <w:spacing w:before="240" w:after="0"/>
      <w:outlineLvl w:val="0"/>
    </w:pPr>
    <w:rPr>
      <w:rFonts w:eastAsiaTheme="majorEastAsia" w:cstheme="majorBidi"/>
      <w:b/>
      <w:color w:val="7030A0"/>
      <w:sz w:val="32"/>
      <w:szCs w:val="32"/>
    </w:rPr>
  </w:style>
  <w:style w:type="paragraph" w:styleId="Heading2">
    <w:name w:val="heading 2"/>
    <w:basedOn w:val="Normal"/>
    <w:link w:val="Heading2Char"/>
    <w:uiPriority w:val="9"/>
    <w:qFormat/>
    <w:rsid w:val="00C601C9"/>
    <w:pPr>
      <w:spacing w:before="100" w:beforeAutospacing="1" w:after="100" w:afterAutospacing="1" w:line="240" w:lineRule="auto"/>
      <w:outlineLvl w:val="1"/>
    </w:pPr>
    <w:rPr>
      <w:rFonts w:eastAsia="Times New Roman" w:cs="Times New Roman"/>
      <w:b/>
      <w:bCs/>
      <w:color w:val="538135" w:themeColor="accent6" w:themeShade="BF"/>
      <w:sz w:val="24"/>
      <w:szCs w:val="36"/>
      <w:lang w:val="de-AT" w:eastAsia="de-AT"/>
    </w:rPr>
  </w:style>
  <w:style w:type="paragraph" w:styleId="Heading3">
    <w:name w:val="heading 3"/>
    <w:basedOn w:val="Normal"/>
    <w:next w:val="Normal"/>
    <w:link w:val="Heading3Char"/>
    <w:uiPriority w:val="9"/>
    <w:unhideWhenUsed/>
    <w:qFormat/>
    <w:rsid w:val="00C601C9"/>
    <w:pPr>
      <w:keepNext/>
      <w:keepLines/>
      <w:spacing w:before="40" w:after="0"/>
      <w:outlineLvl w:val="2"/>
    </w:pPr>
    <w:rPr>
      <w:rFonts w:eastAsiaTheme="majorEastAsia" w:cstheme="majorBidi"/>
      <w:color w:val="538135" w:themeColor="accent6"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62C1C"/>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ListParagraph">
    <w:name w:val="List Paragraph"/>
    <w:basedOn w:val="Normal"/>
    <w:uiPriority w:val="34"/>
    <w:qFormat/>
    <w:rsid w:val="00F62C1C"/>
    <w:pPr>
      <w:ind w:left="720"/>
      <w:contextualSpacing/>
    </w:pPr>
  </w:style>
  <w:style w:type="paragraph" w:styleId="Header">
    <w:name w:val="header"/>
    <w:basedOn w:val="Normal"/>
    <w:link w:val="HeaderChar"/>
    <w:uiPriority w:val="99"/>
    <w:unhideWhenUsed/>
    <w:rsid w:val="00861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809"/>
  </w:style>
  <w:style w:type="paragraph" w:styleId="Footer">
    <w:name w:val="footer"/>
    <w:basedOn w:val="Normal"/>
    <w:link w:val="FooterChar"/>
    <w:uiPriority w:val="99"/>
    <w:unhideWhenUsed/>
    <w:rsid w:val="008618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809"/>
  </w:style>
  <w:style w:type="paragraph" w:styleId="BalloonText">
    <w:name w:val="Balloon Text"/>
    <w:basedOn w:val="Normal"/>
    <w:link w:val="BalloonTextChar"/>
    <w:uiPriority w:val="99"/>
    <w:semiHidden/>
    <w:unhideWhenUsed/>
    <w:rsid w:val="00C11B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B42"/>
    <w:rPr>
      <w:rFonts w:ascii="Tahoma" w:hAnsi="Tahoma" w:cs="Tahoma"/>
      <w:sz w:val="16"/>
      <w:szCs w:val="16"/>
    </w:rPr>
  </w:style>
  <w:style w:type="table" w:styleId="TableGrid">
    <w:name w:val="Table Grid"/>
    <w:basedOn w:val="TableNormal"/>
    <w:uiPriority w:val="39"/>
    <w:rsid w:val="00063E5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235D9"/>
    <w:rPr>
      <w:color w:val="0563C1" w:themeColor="hyperlink"/>
      <w:u w:val="single"/>
    </w:rPr>
  </w:style>
  <w:style w:type="paragraph" w:styleId="BodyText">
    <w:name w:val="Body Text"/>
    <w:basedOn w:val="Normal"/>
    <w:link w:val="BodyTextChar"/>
    <w:uiPriority w:val="1"/>
    <w:qFormat/>
    <w:rsid w:val="007E64CE"/>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7E64CE"/>
    <w:rPr>
      <w:rFonts w:ascii="Times New Roman" w:eastAsia="Times New Roman" w:hAnsi="Times New Roman" w:cs="Times New Roman"/>
      <w:sz w:val="24"/>
      <w:szCs w:val="24"/>
      <w:lang w:val="en-US"/>
    </w:rPr>
  </w:style>
  <w:style w:type="character" w:customStyle="1" w:styleId="UnresolvedMention1">
    <w:name w:val="Unresolved Mention1"/>
    <w:uiPriority w:val="99"/>
    <w:semiHidden/>
    <w:unhideWhenUsed/>
    <w:rsid w:val="007E64CE"/>
    <w:rPr>
      <w:color w:val="605E5C"/>
      <w:shd w:val="clear" w:color="auto" w:fill="E1DFDD"/>
    </w:rPr>
  </w:style>
  <w:style w:type="character" w:customStyle="1" w:styleId="fontstyle01">
    <w:name w:val="fontstyle01"/>
    <w:rsid w:val="007E64CE"/>
    <w:rPr>
      <w:rFonts w:ascii="Calibri-BoldItalic" w:hAnsi="Calibri-BoldItalic" w:hint="default"/>
      <w:b/>
      <w:bCs/>
      <w:i/>
      <w:iCs/>
      <w:color w:val="000000"/>
      <w:sz w:val="22"/>
      <w:szCs w:val="22"/>
    </w:rPr>
  </w:style>
  <w:style w:type="character" w:customStyle="1" w:styleId="fontstyle21">
    <w:name w:val="fontstyle21"/>
    <w:rsid w:val="007E64CE"/>
    <w:rPr>
      <w:rFonts w:ascii="Calibri" w:hAnsi="Calibri" w:cs="Calibri" w:hint="default"/>
      <w:b w:val="0"/>
      <w:bCs w:val="0"/>
      <w:i w:val="0"/>
      <w:iCs w:val="0"/>
      <w:color w:val="000000"/>
      <w:sz w:val="22"/>
      <w:szCs w:val="22"/>
    </w:rPr>
  </w:style>
  <w:style w:type="character" w:customStyle="1" w:styleId="Heading2Char">
    <w:name w:val="Heading 2 Char"/>
    <w:basedOn w:val="DefaultParagraphFont"/>
    <w:link w:val="Heading2"/>
    <w:uiPriority w:val="9"/>
    <w:rsid w:val="00C601C9"/>
    <w:rPr>
      <w:rFonts w:eastAsia="Times New Roman" w:cs="Times New Roman"/>
      <w:b/>
      <w:bCs/>
      <w:color w:val="538135" w:themeColor="accent6" w:themeShade="BF"/>
      <w:sz w:val="24"/>
      <w:szCs w:val="36"/>
      <w:lang w:val="de-AT" w:eastAsia="de-AT"/>
    </w:rPr>
  </w:style>
  <w:style w:type="character" w:customStyle="1" w:styleId="ui">
    <w:name w:val="ui"/>
    <w:basedOn w:val="DefaultParagraphFont"/>
    <w:rsid w:val="00685EBC"/>
  </w:style>
  <w:style w:type="character" w:customStyle="1" w:styleId="sac">
    <w:name w:val="sac"/>
    <w:basedOn w:val="DefaultParagraphFont"/>
    <w:rsid w:val="00685EBC"/>
  </w:style>
  <w:style w:type="character" w:customStyle="1" w:styleId="Heading1Char">
    <w:name w:val="Heading 1 Char"/>
    <w:basedOn w:val="DefaultParagraphFont"/>
    <w:link w:val="Heading1"/>
    <w:uiPriority w:val="9"/>
    <w:rsid w:val="00C601C9"/>
    <w:rPr>
      <w:rFonts w:eastAsiaTheme="majorEastAsia" w:cstheme="majorBidi"/>
      <w:b/>
      <w:color w:val="7030A0"/>
      <w:sz w:val="32"/>
      <w:szCs w:val="32"/>
    </w:rPr>
  </w:style>
  <w:style w:type="character" w:customStyle="1" w:styleId="Heading3Char">
    <w:name w:val="Heading 3 Char"/>
    <w:basedOn w:val="DefaultParagraphFont"/>
    <w:link w:val="Heading3"/>
    <w:uiPriority w:val="9"/>
    <w:rsid w:val="00C601C9"/>
    <w:rPr>
      <w:rFonts w:eastAsiaTheme="majorEastAsia" w:cstheme="majorBidi"/>
      <w:color w:val="538135" w:themeColor="accent6" w:themeShade="BF"/>
      <w:sz w:val="24"/>
      <w:szCs w:val="24"/>
    </w:rPr>
  </w:style>
  <w:style w:type="paragraph" w:styleId="TOCHeading">
    <w:name w:val="TOC Heading"/>
    <w:basedOn w:val="Heading1"/>
    <w:next w:val="Normal"/>
    <w:uiPriority w:val="39"/>
    <w:unhideWhenUsed/>
    <w:qFormat/>
    <w:rsid w:val="00EB17EC"/>
    <w:pPr>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EB17EC"/>
    <w:pPr>
      <w:spacing w:after="100"/>
    </w:pPr>
  </w:style>
  <w:style w:type="paragraph" w:styleId="TOC2">
    <w:name w:val="toc 2"/>
    <w:basedOn w:val="Normal"/>
    <w:next w:val="Normal"/>
    <w:autoRedefine/>
    <w:uiPriority w:val="39"/>
    <w:unhideWhenUsed/>
    <w:rsid w:val="00EB17EC"/>
    <w:pPr>
      <w:spacing w:after="100"/>
      <w:ind w:left="220"/>
    </w:pPr>
  </w:style>
  <w:style w:type="paragraph" w:styleId="TOC3">
    <w:name w:val="toc 3"/>
    <w:basedOn w:val="Normal"/>
    <w:next w:val="Normal"/>
    <w:autoRedefine/>
    <w:uiPriority w:val="39"/>
    <w:unhideWhenUsed/>
    <w:rsid w:val="00EB17E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7449">
      <w:bodyDiv w:val="1"/>
      <w:marLeft w:val="0"/>
      <w:marRight w:val="0"/>
      <w:marTop w:val="0"/>
      <w:marBottom w:val="0"/>
      <w:divBdr>
        <w:top w:val="none" w:sz="0" w:space="0" w:color="auto"/>
        <w:left w:val="none" w:sz="0" w:space="0" w:color="auto"/>
        <w:bottom w:val="none" w:sz="0" w:space="0" w:color="auto"/>
        <w:right w:val="none" w:sz="0" w:space="0" w:color="auto"/>
      </w:divBdr>
      <w:divsChild>
        <w:div w:id="648444423">
          <w:marLeft w:val="720"/>
          <w:marRight w:val="0"/>
          <w:marTop w:val="0"/>
          <w:marBottom w:val="0"/>
          <w:divBdr>
            <w:top w:val="none" w:sz="0" w:space="0" w:color="auto"/>
            <w:left w:val="none" w:sz="0" w:space="0" w:color="auto"/>
            <w:bottom w:val="none" w:sz="0" w:space="0" w:color="auto"/>
            <w:right w:val="none" w:sz="0" w:space="0" w:color="auto"/>
          </w:divBdr>
        </w:div>
      </w:divsChild>
    </w:div>
    <w:div w:id="45566304">
      <w:bodyDiv w:val="1"/>
      <w:marLeft w:val="0"/>
      <w:marRight w:val="0"/>
      <w:marTop w:val="0"/>
      <w:marBottom w:val="0"/>
      <w:divBdr>
        <w:top w:val="none" w:sz="0" w:space="0" w:color="auto"/>
        <w:left w:val="none" w:sz="0" w:space="0" w:color="auto"/>
        <w:bottom w:val="none" w:sz="0" w:space="0" w:color="auto"/>
        <w:right w:val="none" w:sz="0" w:space="0" w:color="auto"/>
      </w:divBdr>
      <w:divsChild>
        <w:div w:id="1029573290">
          <w:marLeft w:val="720"/>
          <w:marRight w:val="0"/>
          <w:marTop w:val="0"/>
          <w:marBottom w:val="0"/>
          <w:divBdr>
            <w:top w:val="none" w:sz="0" w:space="0" w:color="auto"/>
            <w:left w:val="none" w:sz="0" w:space="0" w:color="auto"/>
            <w:bottom w:val="none" w:sz="0" w:space="0" w:color="auto"/>
            <w:right w:val="none" w:sz="0" w:space="0" w:color="auto"/>
          </w:divBdr>
        </w:div>
        <w:div w:id="419955389">
          <w:marLeft w:val="720"/>
          <w:marRight w:val="0"/>
          <w:marTop w:val="0"/>
          <w:marBottom w:val="0"/>
          <w:divBdr>
            <w:top w:val="none" w:sz="0" w:space="0" w:color="auto"/>
            <w:left w:val="none" w:sz="0" w:space="0" w:color="auto"/>
            <w:bottom w:val="none" w:sz="0" w:space="0" w:color="auto"/>
            <w:right w:val="none" w:sz="0" w:space="0" w:color="auto"/>
          </w:divBdr>
        </w:div>
      </w:divsChild>
    </w:div>
    <w:div w:id="114570245">
      <w:bodyDiv w:val="1"/>
      <w:marLeft w:val="0"/>
      <w:marRight w:val="0"/>
      <w:marTop w:val="0"/>
      <w:marBottom w:val="0"/>
      <w:divBdr>
        <w:top w:val="none" w:sz="0" w:space="0" w:color="auto"/>
        <w:left w:val="none" w:sz="0" w:space="0" w:color="auto"/>
        <w:bottom w:val="none" w:sz="0" w:space="0" w:color="auto"/>
        <w:right w:val="none" w:sz="0" w:space="0" w:color="auto"/>
      </w:divBdr>
      <w:divsChild>
        <w:div w:id="1812475419">
          <w:marLeft w:val="720"/>
          <w:marRight w:val="0"/>
          <w:marTop w:val="0"/>
          <w:marBottom w:val="0"/>
          <w:divBdr>
            <w:top w:val="none" w:sz="0" w:space="0" w:color="auto"/>
            <w:left w:val="none" w:sz="0" w:space="0" w:color="auto"/>
            <w:bottom w:val="none" w:sz="0" w:space="0" w:color="auto"/>
            <w:right w:val="none" w:sz="0" w:space="0" w:color="auto"/>
          </w:divBdr>
        </w:div>
        <w:div w:id="172032500">
          <w:marLeft w:val="720"/>
          <w:marRight w:val="0"/>
          <w:marTop w:val="0"/>
          <w:marBottom w:val="0"/>
          <w:divBdr>
            <w:top w:val="none" w:sz="0" w:space="0" w:color="auto"/>
            <w:left w:val="none" w:sz="0" w:space="0" w:color="auto"/>
            <w:bottom w:val="none" w:sz="0" w:space="0" w:color="auto"/>
            <w:right w:val="none" w:sz="0" w:space="0" w:color="auto"/>
          </w:divBdr>
        </w:div>
      </w:divsChild>
    </w:div>
    <w:div w:id="130559986">
      <w:bodyDiv w:val="1"/>
      <w:marLeft w:val="0"/>
      <w:marRight w:val="0"/>
      <w:marTop w:val="0"/>
      <w:marBottom w:val="0"/>
      <w:divBdr>
        <w:top w:val="none" w:sz="0" w:space="0" w:color="auto"/>
        <w:left w:val="none" w:sz="0" w:space="0" w:color="auto"/>
        <w:bottom w:val="none" w:sz="0" w:space="0" w:color="auto"/>
        <w:right w:val="none" w:sz="0" w:space="0" w:color="auto"/>
      </w:divBdr>
    </w:div>
    <w:div w:id="151025821">
      <w:bodyDiv w:val="1"/>
      <w:marLeft w:val="0"/>
      <w:marRight w:val="0"/>
      <w:marTop w:val="0"/>
      <w:marBottom w:val="0"/>
      <w:divBdr>
        <w:top w:val="none" w:sz="0" w:space="0" w:color="auto"/>
        <w:left w:val="none" w:sz="0" w:space="0" w:color="auto"/>
        <w:bottom w:val="none" w:sz="0" w:space="0" w:color="auto"/>
        <w:right w:val="none" w:sz="0" w:space="0" w:color="auto"/>
      </w:divBdr>
      <w:divsChild>
        <w:div w:id="1625425008">
          <w:marLeft w:val="547"/>
          <w:marRight w:val="0"/>
          <w:marTop w:val="0"/>
          <w:marBottom w:val="0"/>
          <w:divBdr>
            <w:top w:val="none" w:sz="0" w:space="0" w:color="auto"/>
            <w:left w:val="none" w:sz="0" w:space="0" w:color="auto"/>
            <w:bottom w:val="none" w:sz="0" w:space="0" w:color="auto"/>
            <w:right w:val="none" w:sz="0" w:space="0" w:color="auto"/>
          </w:divBdr>
        </w:div>
        <w:div w:id="1872767814">
          <w:marLeft w:val="547"/>
          <w:marRight w:val="0"/>
          <w:marTop w:val="0"/>
          <w:marBottom w:val="0"/>
          <w:divBdr>
            <w:top w:val="none" w:sz="0" w:space="0" w:color="auto"/>
            <w:left w:val="none" w:sz="0" w:space="0" w:color="auto"/>
            <w:bottom w:val="none" w:sz="0" w:space="0" w:color="auto"/>
            <w:right w:val="none" w:sz="0" w:space="0" w:color="auto"/>
          </w:divBdr>
        </w:div>
        <w:div w:id="1684822399">
          <w:marLeft w:val="547"/>
          <w:marRight w:val="0"/>
          <w:marTop w:val="0"/>
          <w:marBottom w:val="0"/>
          <w:divBdr>
            <w:top w:val="none" w:sz="0" w:space="0" w:color="auto"/>
            <w:left w:val="none" w:sz="0" w:space="0" w:color="auto"/>
            <w:bottom w:val="none" w:sz="0" w:space="0" w:color="auto"/>
            <w:right w:val="none" w:sz="0" w:space="0" w:color="auto"/>
          </w:divBdr>
        </w:div>
        <w:div w:id="966862030">
          <w:marLeft w:val="547"/>
          <w:marRight w:val="0"/>
          <w:marTop w:val="0"/>
          <w:marBottom w:val="0"/>
          <w:divBdr>
            <w:top w:val="none" w:sz="0" w:space="0" w:color="auto"/>
            <w:left w:val="none" w:sz="0" w:space="0" w:color="auto"/>
            <w:bottom w:val="none" w:sz="0" w:space="0" w:color="auto"/>
            <w:right w:val="none" w:sz="0" w:space="0" w:color="auto"/>
          </w:divBdr>
        </w:div>
      </w:divsChild>
    </w:div>
    <w:div w:id="154732689">
      <w:bodyDiv w:val="1"/>
      <w:marLeft w:val="0"/>
      <w:marRight w:val="0"/>
      <w:marTop w:val="0"/>
      <w:marBottom w:val="0"/>
      <w:divBdr>
        <w:top w:val="none" w:sz="0" w:space="0" w:color="auto"/>
        <w:left w:val="none" w:sz="0" w:space="0" w:color="auto"/>
        <w:bottom w:val="none" w:sz="0" w:space="0" w:color="auto"/>
        <w:right w:val="none" w:sz="0" w:space="0" w:color="auto"/>
      </w:divBdr>
      <w:divsChild>
        <w:div w:id="1285699646">
          <w:marLeft w:val="720"/>
          <w:marRight w:val="0"/>
          <w:marTop w:val="0"/>
          <w:marBottom w:val="0"/>
          <w:divBdr>
            <w:top w:val="none" w:sz="0" w:space="0" w:color="auto"/>
            <w:left w:val="none" w:sz="0" w:space="0" w:color="auto"/>
            <w:bottom w:val="none" w:sz="0" w:space="0" w:color="auto"/>
            <w:right w:val="none" w:sz="0" w:space="0" w:color="auto"/>
          </w:divBdr>
        </w:div>
        <w:div w:id="753403715">
          <w:marLeft w:val="720"/>
          <w:marRight w:val="0"/>
          <w:marTop w:val="0"/>
          <w:marBottom w:val="0"/>
          <w:divBdr>
            <w:top w:val="none" w:sz="0" w:space="0" w:color="auto"/>
            <w:left w:val="none" w:sz="0" w:space="0" w:color="auto"/>
            <w:bottom w:val="none" w:sz="0" w:space="0" w:color="auto"/>
            <w:right w:val="none" w:sz="0" w:space="0" w:color="auto"/>
          </w:divBdr>
        </w:div>
        <w:div w:id="1212233485">
          <w:marLeft w:val="720"/>
          <w:marRight w:val="0"/>
          <w:marTop w:val="0"/>
          <w:marBottom w:val="0"/>
          <w:divBdr>
            <w:top w:val="none" w:sz="0" w:space="0" w:color="auto"/>
            <w:left w:val="none" w:sz="0" w:space="0" w:color="auto"/>
            <w:bottom w:val="none" w:sz="0" w:space="0" w:color="auto"/>
            <w:right w:val="none" w:sz="0" w:space="0" w:color="auto"/>
          </w:divBdr>
        </w:div>
        <w:div w:id="1732728679">
          <w:marLeft w:val="720"/>
          <w:marRight w:val="0"/>
          <w:marTop w:val="0"/>
          <w:marBottom w:val="0"/>
          <w:divBdr>
            <w:top w:val="none" w:sz="0" w:space="0" w:color="auto"/>
            <w:left w:val="none" w:sz="0" w:space="0" w:color="auto"/>
            <w:bottom w:val="none" w:sz="0" w:space="0" w:color="auto"/>
            <w:right w:val="none" w:sz="0" w:space="0" w:color="auto"/>
          </w:divBdr>
        </w:div>
        <w:div w:id="1224219864">
          <w:marLeft w:val="720"/>
          <w:marRight w:val="0"/>
          <w:marTop w:val="0"/>
          <w:marBottom w:val="0"/>
          <w:divBdr>
            <w:top w:val="none" w:sz="0" w:space="0" w:color="auto"/>
            <w:left w:val="none" w:sz="0" w:space="0" w:color="auto"/>
            <w:bottom w:val="none" w:sz="0" w:space="0" w:color="auto"/>
            <w:right w:val="none" w:sz="0" w:space="0" w:color="auto"/>
          </w:divBdr>
        </w:div>
        <w:div w:id="1445543106">
          <w:marLeft w:val="720"/>
          <w:marRight w:val="0"/>
          <w:marTop w:val="0"/>
          <w:marBottom w:val="0"/>
          <w:divBdr>
            <w:top w:val="none" w:sz="0" w:space="0" w:color="auto"/>
            <w:left w:val="none" w:sz="0" w:space="0" w:color="auto"/>
            <w:bottom w:val="none" w:sz="0" w:space="0" w:color="auto"/>
            <w:right w:val="none" w:sz="0" w:space="0" w:color="auto"/>
          </w:divBdr>
        </w:div>
      </w:divsChild>
    </w:div>
    <w:div w:id="180977426">
      <w:bodyDiv w:val="1"/>
      <w:marLeft w:val="0"/>
      <w:marRight w:val="0"/>
      <w:marTop w:val="0"/>
      <w:marBottom w:val="0"/>
      <w:divBdr>
        <w:top w:val="none" w:sz="0" w:space="0" w:color="auto"/>
        <w:left w:val="none" w:sz="0" w:space="0" w:color="auto"/>
        <w:bottom w:val="none" w:sz="0" w:space="0" w:color="auto"/>
        <w:right w:val="none" w:sz="0" w:space="0" w:color="auto"/>
      </w:divBdr>
    </w:div>
    <w:div w:id="181089279">
      <w:bodyDiv w:val="1"/>
      <w:marLeft w:val="0"/>
      <w:marRight w:val="0"/>
      <w:marTop w:val="0"/>
      <w:marBottom w:val="0"/>
      <w:divBdr>
        <w:top w:val="none" w:sz="0" w:space="0" w:color="auto"/>
        <w:left w:val="none" w:sz="0" w:space="0" w:color="auto"/>
        <w:bottom w:val="none" w:sz="0" w:space="0" w:color="auto"/>
        <w:right w:val="none" w:sz="0" w:space="0" w:color="auto"/>
      </w:divBdr>
    </w:div>
    <w:div w:id="183135388">
      <w:bodyDiv w:val="1"/>
      <w:marLeft w:val="0"/>
      <w:marRight w:val="0"/>
      <w:marTop w:val="0"/>
      <w:marBottom w:val="0"/>
      <w:divBdr>
        <w:top w:val="none" w:sz="0" w:space="0" w:color="auto"/>
        <w:left w:val="none" w:sz="0" w:space="0" w:color="auto"/>
        <w:bottom w:val="none" w:sz="0" w:space="0" w:color="auto"/>
        <w:right w:val="none" w:sz="0" w:space="0" w:color="auto"/>
      </w:divBdr>
      <w:divsChild>
        <w:div w:id="596409220">
          <w:marLeft w:val="720"/>
          <w:marRight w:val="0"/>
          <w:marTop w:val="0"/>
          <w:marBottom w:val="0"/>
          <w:divBdr>
            <w:top w:val="none" w:sz="0" w:space="0" w:color="auto"/>
            <w:left w:val="none" w:sz="0" w:space="0" w:color="auto"/>
            <w:bottom w:val="none" w:sz="0" w:space="0" w:color="auto"/>
            <w:right w:val="none" w:sz="0" w:space="0" w:color="auto"/>
          </w:divBdr>
        </w:div>
        <w:div w:id="1775205194">
          <w:marLeft w:val="720"/>
          <w:marRight w:val="0"/>
          <w:marTop w:val="0"/>
          <w:marBottom w:val="0"/>
          <w:divBdr>
            <w:top w:val="none" w:sz="0" w:space="0" w:color="auto"/>
            <w:left w:val="none" w:sz="0" w:space="0" w:color="auto"/>
            <w:bottom w:val="none" w:sz="0" w:space="0" w:color="auto"/>
            <w:right w:val="none" w:sz="0" w:space="0" w:color="auto"/>
          </w:divBdr>
        </w:div>
        <w:div w:id="351808805">
          <w:marLeft w:val="720"/>
          <w:marRight w:val="0"/>
          <w:marTop w:val="0"/>
          <w:marBottom w:val="0"/>
          <w:divBdr>
            <w:top w:val="none" w:sz="0" w:space="0" w:color="auto"/>
            <w:left w:val="none" w:sz="0" w:space="0" w:color="auto"/>
            <w:bottom w:val="none" w:sz="0" w:space="0" w:color="auto"/>
            <w:right w:val="none" w:sz="0" w:space="0" w:color="auto"/>
          </w:divBdr>
        </w:div>
        <w:div w:id="535972960">
          <w:marLeft w:val="720"/>
          <w:marRight w:val="0"/>
          <w:marTop w:val="0"/>
          <w:marBottom w:val="0"/>
          <w:divBdr>
            <w:top w:val="none" w:sz="0" w:space="0" w:color="auto"/>
            <w:left w:val="none" w:sz="0" w:space="0" w:color="auto"/>
            <w:bottom w:val="none" w:sz="0" w:space="0" w:color="auto"/>
            <w:right w:val="none" w:sz="0" w:space="0" w:color="auto"/>
          </w:divBdr>
        </w:div>
        <w:div w:id="432820160">
          <w:marLeft w:val="720"/>
          <w:marRight w:val="0"/>
          <w:marTop w:val="0"/>
          <w:marBottom w:val="0"/>
          <w:divBdr>
            <w:top w:val="none" w:sz="0" w:space="0" w:color="auto"/>
            <w:left w:val="none" w:sz="0" w:space="0" w:color="auto"/>
            <w:bottom w:val="none" w:sz="0" w:space="0" w:color="auto"/>
            <w:right w:val="none" w:sz="0" w:space="0" w:color="auto"/>
          </w:divBdr>
        </w:div>
        <w:div w:id="507331662">
          <w:marLeft w:val="720"/>
          <w:marRight w:val="0"/>
          <w:marTop w:val="0"/>
          <w:marBottom w:val="0"/>
          <w:divBdr>
            <w:top w:val="none" w:sz="0" w:space="0" w:color="auto"/>
            <w:left w:val="none" w:sz="0" w:space="0" w:color="auto"/>
            <w:bottom w:val="none" w:sz="0" w:space="0" w:color="auto"/>
            <w:right w:val="none" w:sz="0" w:space="0" w:color="auto"/>
          </w:divBdr>
        </w:div>
      </w:divsChild>
    </w:div>
    <w:div w:id="216278895">
      <w:bodyDiv w:val="1"/>
      <w:marLeft w:val="0"/>
      <w:marRight w:val="0"/>
      <w:marTop w:val="0"/>
      <w:marBottom w:val="0"/>
      <w:divBdr>
        <w:top w:val="none" w:sz="0" w:space="0" w:color="auto"/>
        <w:left w:val="none" w:sz="0" w:space="0" w:color="auto"/>
        <w:bottom w:val="none" w:sz="0" w:space="0" w:color="auto"/>
        <w:right w:val="none" w:sz="0" w:space="0" w:color="auto"/>
      </w:divBdr>
    </w:div>
    <w:div w:id="308831735">
      <w:bodyDiv w:val="1"/>
      <w:marLeft w:val="0"/>
      <w:marRight w:val="0"/>
      <w:marTop w:val="0"/>
      <w:marBottom w:val="0"/>
      <w:divBdr>
        <w:top w:val="none" w:sz="0" w:space="0" w:color="auto"/>
        <w:left w:val="none" w:sz="0" w:space="0" w:color="auto"/>
        <w:bottom w:val="none" w:sz="0" w:space="0" w:color="auto"/>
        <w:right w:val="none" w:sz="0" w:space="0" w:color="auto"/>
      </w:divBdr>
      <w:divsChild>
        <w:div w:id="19553826">
          <w:marLeft w:val="720"/>
          <w:marRight w:val="0"/>
          <w:marTop w:val="0"/>
          <w:marBottom w:val="0"/>
          <w:divBdr>
            <w:top w:val="none" w:sz="0" w:space="0" w:color="auto"/>
            <w:left w:val="none" w:sz="0" w:space="0" w:color="auto"/>
            <w:bottom w:val="none" w:sz="0" w:space="0" w:color="auto"/>
            <w:right w:val="none" w:sz="0" w:space="0" w:color="auto"/>
          </w:divBdr>
        </w:div>
        <w:div w:id="799999199">
          <w:marLeft w:val="720"/>
          <w:marRight w:val="0"/>
          <w:marTop w:val="0"/>
          <w:marBottom w:val="0"/>
          <w:divBdr>
            <w:top w:val="none" w:sz="0" w:space="0" w:color="auto"/>
            <w:left w:val="none" w:sz="0" w:space="0" w:color="auto"/>
            <w:bottom w:val="none" w:sz="0" w:space="0" w:color="auto"/>
            <w:right w:val="none" w:sz="0" w:space="0" w:color="auto"/>
          </w:divBdr>
        </w:div>
        <w:div w:id="476335250">
          <w:marLeft w:val="720"/>
          <w:marRight w:val="0"/>
          <w:marTop w:val="0"/>
          <w:marBottom w:val="0"/>
          <w:divBdr>
            <w:top w:val="none" w:sz="0" w:space="0" w:color="auto"/>
            <w:left w:val="none" w:sz="0" w:space="0" w:color="auto"/>
            <w:bottom w:val="none" w:sz="0" w:space="0" w:color="auto"/>
            <w:right w:val="none" w:sz="0" w:space="0" w:color="auto"/>
          </w:divBdr>
        </w:div>
        <w:div w:id="923953296">
          <w:marLeft w:val="720"/>
          <w:marRight w:val="0"/>
          <w:marTop w:val="0"/>
          <w:marBottom w:val="0"/>
          <w:divBdr>
            <w:top w:val="none" w:sz="0" w:space="0" w:color="auto"/>
            <w:left w:val="none" w:sz="0" w:space="0" w:color="auto"/>
            <w:bottom w:val="none" w:sz="0" w:space="0" w:color="auto"/>
            <w:right w:val="none" w:sz="0" w:space="0" w:color="auto"/>
          </w:divBdr>
        </w:div>
      </w:divsChild>
    </w:div>
    <w:div w:id="313148277">
      <w:bodyDiv w:val="1"/>
      <w:marLeft w:val="0"/>
      <w:marRight w:val="0"/>
      <w:marTop w:val="0"/>
      <w:marBottom w:val="0"/>
      <w:divBdr>
        <w:top w:val="none" w:sz="0" w:space="0" w:color="auto"/>
        <w:left w:val="none" w:sz="0" w:space="0" w:color="auto"/>
        <w:bottom w:val="none" w:sz="0" w:space="0" w:color="auto"/>
        <w:right w:val="none" w:sz="0" w:space="0" w:color="auto"/>
      </w:divBdr>
    </w:div>
    <w:div w:id="316038879">
      <w:bodyDiv w:val="1"/>
      <w:marLeft w:val="0"/>
      <w:marRight w:val="0"/>
      <w:marTop w:val="0"/>
      <w:marBottom w:val="0"/>
      <w:divBdr>
        <w:top w:val="none" w:sz="0" w:space="0" w:color="auto"/>
        <w:left w:val="none" w:sz="0" w:space="0" w:color="auto"/>
        <w:bottom w:val="none" w:sz="0" w:space="0" w:color="auto"/>
        <w:right w:val="none" w:sz="0" w:space="0" w:color="auto"/>
      </w:divBdr>
      <w:divsChild>
        <w:div w:id="611478569">
          <w:marLeft w:val="720"/>
          <w:marRight w:val="0"/>
          <w:marTop w:val="0"/>
          <w:marBottom w:val="0"/>
          <w:divBdr>
            <w:top w:val="none" w:sz="0" w:space="0" w:color="auto"/>
            <w:left w:val="none" w:sz="0" w:space="0" w:color="auto"/>
            <w:bottom w:val="none" w:sz="0" w:space="0" w:color="auto"/>
            <w:right w:val="none" w:sz="0" w:space="0" w:color="auto"/>
          </w:divBdr>
        </w:div>
        <w:div w:id="1606032274">
          <w:marLeft w:val="720"/>
          <w:marRight w:val="0"/>
          <w:marTop w:val="0"/>
          <w:marBottom w:val="0"/>
          <w:divBdr>
            <w:top w:val="none" w:sz="0" w:space="0" w:color="auto"/>
            <w:left w:val="none" w:sz="0" w:space="0" w:color="auto"/>
            <w:bottom w:val="none" w:sz="0" w:space="0" w:color="auto"/>
            <w:right w:val="none" w:sz="0" w:space="0" w:color="auto"/>
          </w:divBdr>
        </w:div>
        <w:div w:id="936400028">
          <w:marLeft w:val="720"/>
          <w:marRight w:val="0"/>
          <w:marTop w:val="0"/>
          <w:marBottom w:val="0"/>
          <w:divBdr>
            <w:top w:val="none" w:sz="0" w:space="0" w:color="auto"/>
            <w:left w:val="none" w:sz="0" w:space="0" w:color="auto"/>
            <w:bottom w:val="none" w:sz="0" w:space="0" w:color="auto"/>
            <w:right w:val="none" w:sz="0" w:space="0" w:color="auto"/>
          </w:divBdr>
        </w:div>
        <w:div w:id="795177972">
          <w:marLeft w:val="720"/>
          <w:marRight w:val="0"/>
          <w:marTop w:val="0"/>
          <w:marBottom w:val="0"/>
          <w:divBdr>
            <w:top w:val="none" w:sz="0" w:space="0" w:color="auto"/>
            <w:left w:val="none" w:sz="0" w:space="0" w:color="auto"/>
            <w:bottom w:val="none" w:sz="0" w:space="0" w:color="auto"/>
            <w:right w:val="none" w:sz="0" w:space="0" w:color="auto"/>
          </w:divBdr>
        </w:div>
      </w:divsChild>
    </w:div>
    <w:div w:id="323558575">
      <w:bodyDiv w:val="1"/>
      <w:marLeft w:val="0"/>
      <w:marRight w:val="0"/>
      <w:marTop w:val="0"/>
      <w:marBottom w:val="0"/>
      <w:divBdr>
        <w:top w:val="none" w:sz="0" w:space="0" w:color="auto"/>
        <w:left w:val="none" w:sz="0" w:space="0" w:color="auto"/>
        <w:bottom w:val="none" w:sz="0" w:space="0" w:color="auto"/>
        <w:right w:val="none" w:sz="0" w:space="0" w:color="auto"/>
      </w:divBdr>
    </w:div>
    <w:div w:id="330107726">
      <w:bodyDiv w:val="1"/>
      <w:marLeft w:val="0"/>
      <w:marRight w:val="0"/>
      <w:marTop w:val="0"/>
      <w:marBottom w:val="0"/>
      <w:divBdr>
        <w:top w:val="none" w:sz="0" w:space="0" w:color="auto"/>
        <w:left w:val="none" w:sz="0" w:space="0" w:color="auto"/>
        <w:bottom w:val="none" w:sz="0" w:space="0" w:color="auto"/>
        <w:right w:val="none" w:sz="0" w:space="0" w:color="auto"/>
      </w:divBdr>
      <w:divsChild>
        <w:div w:id="509298520">
          <w:marLeft w:val="720"/>
          <w:marRight w:val="0"/>
          <w:marTop w:val="0"/>
          <w:marBottom w:val="0"/>
          <w:divBdr>
            <w:top w:val="none" w:sz="0" w:space="0" w:color="auto"/>
            <w:left w:val="none" w:sz="0" w:space="0" w:color="auto"/>
            <w:bottom w:val="none" w:sz="0" w:space="0" w:color="auto"/>
            <w:right w:val="none" w:sz="0" w:space="0" w:color="auto"/>
          </w:divBdr>
        </w:div>
      </w:divsChild>
    </w:div>
    <w:div w:id="336930847">
      <w:bodyDiv w:val="1"/>
      <w:marLeft w:val="0"/>
      <w:marRight w:val="0"/>
      <w:marTop w:val="0"/>
      <w:marBottom w:val="0"/>
      <w:divBdr>
        <w:top w:val="none" w:sz="0" w:space="0" w:color="auto"/>
        <w:left w:val="none" w:sz="0" w:space="0" w:color="auto"/>
        <w:bottom w:val="none" w:sz="0" w:space="0" w:color="auto"/>
        <w:right w:val="none" w:sz="0" w:space="0" w:color="auto"/>
      </w:divBdr>
      <w:divsChild>
        <w:div w:id="2024624253">
          <w:marLeft w:val="720"/>
          <w:marRight w:val="0"/>
          <w:marTop w:val="0"/>
          <w:marBottom w:val="0"/>
          <w:divBdr>
            <w:top w:val="none" w:sz="0" w:space="0" w:color="auto"/>
            <w:left w:val="none" w:sz="0" w:space="0" w:color="auto"/>
            <w:bottom w:val="none" w:sz="0" w:space="0" w:color="auto"/>
            <w:right w:val="none" w:sz="0" w:space="0" w:color="auto"/>
          </w:divBdr>
        </w:div>
        <w:div w:id="1707634670">
          <w:marLeft w:val="720"/>
          <w:marRight w:val="0"/>
          <w:marTop w:val="0"/>
          <w:marBottom w:val="0"/>
          <w:divBdr>
            <w:top w:val="none" w:sz="0" w:space="0" w:color="auto"/>
            <w:left w:val="none" w:sz="0" w:space="0" w:color="auto"/>
            <w:bottom w:val="none" w:sz="0" w:space="0" w:color="auto"/>
            <w:right w:val="none" w:sz="0" w:space="0" w:color="auto"/>
          </w:divBdr>
        </w:div>
      </w:divsChild>
    </w:div>
    <w:div w:id="363024338">
      <w:bodyDiv w:val="1"/>
      <w:marLeft w:val="0"/>
      <w:marRight w:val="0"/>
      <w:marTop w:val="0"/>
      <w:marBottom w:val="0"/>
      <w:divBdr>
        <w:top w:val="none" w:sz="0" w:space="0" w:color="auto"/>
        <w:left w:val="none" w:sz="0" w:space="0" w:color="auto"/>
        <w:bottom w:val="none" w:sz="0" w:space="0" w:color="auto"/>
        <w:right w:val="none" w:sz="0" w:space="0" w:color="auto"/>
      </w:divBdr>
    </w:div>
    <w:div w:id="367723044">
      <w:bodyDiv w:val="1"/>
      <w:marLeft w:val="0"/>
      <w:marRight w:val="0"/>
      <w:marTop w:val="0"/>
      <w:marBottom w:val="0"/>
      <w:divBdr>
        <w:top w:val="none" w:sz="0" w:space="0" w:color="auto"/>
        <w:left w:val="none" w:sz="0" w:space="0" w:color="auto"/>
        <w:bottom w:val="none" w:sz="0" w:space="0" w:color="auto"/>
        <w:right w:val="none" w:sz="0" w:space="0" w:color="auto"/>
      </w:divBdr>
      <w:divsChild>
        <w:div w:id="237180333">
          <w:marLeft w:val="446"/>
          <w:marRight w:val="0"/>
          <w:marTop w:val="0"/>
          <w:marBottom w:val="0"/>
          <w:divBdr>
            <w:top w:val="none" w:sz="0" w:space="0" w:color="auto"/>
            <w:left w:val="none" w:sz="0" w:space="0" w:color="auto"/>
            <w:bottom w:val="none" w:sz="0" w:space="0" w:color="auto"/>
            <w:right w:val="none" w:sz="0" w:space="0" w:color="auto"/>
          </w:divBdr>
        </w:div>
        <w:div w:id="583222381">
          <w:marLeft w:val="446"/>
          <w:marRight w:val="0"/>
          <w:marTop w:val="0"/>
          <w:marBottom w:val="0"/>
          <w:divBdr>
            <w:top w:val="none" w:sz="0" w:space="0" w:color="auto"/>
            <w:left w:val="none" w:sz="0" w:space="0" w:color="auto"/>
            <w:bottom w:val="none" w:sz="0" w:space="0" w:color="auto"/>
            <w:right w:val="none" w:sz="0" w:space="0" w:color="auto"/>
          </w:divBdr>
        </w:div>
      </w:divsChild>
    </w:div>
    <w:div w:id="402603091">
      <w:bodyDiv w:val="1"/>
      <w:marLeft w:val="0"/>
      <w:marRight w:val="0"/>
      <w:marTop w:val="0"/>
      <w:marBottom w:val="0"/>
      <w:divBdr>
        <w:top w:val="none" w:sz="0" w:space="0" w:color="auto"/>
        <w:left w:val="none" w:sz="0" w:space="0" w:color="auto"/>
        <w:bottom w:val="none" w:sz="0" w:space="0" w:color="auto"/>
        <w:right w:val="none" w:sz="0" w:space="0" w:color="auto"/>
      </w:divBdr>
      <w:divsChild>
        <w:div w:id="947811927">
          <w:marLeft w:val="547"/>
          <w:marRight w:val="0"/>
          <w:marTop w:val="0"/>
          <w:marBottom w:val="0"/>
          <w:divBdr>
            <w:top w:val="none" w:sz="0" w:space="0" w:color="auto"/>
            <w:left w:val="none" w:sz="0" w:space="0" w:color="auto"/>
            <w:bottom w:val="none" w:sz="0" w:space="0" w:color="auto"/>
            <w:right w:val="none" w:sz="0" w:space="0" w:color="auto"/>
          </w:divBdr>
        </w:div>
        <w:div w:id="1195772932">
          <w:marLeft w:val="547"/>
          <w:marRight w:val="0"/>
          <w:marTop w:val="0"/>
          <w:marBottom w:val="0"/>
          <w:divBdr>
            <w:top w:val="none" w:sz="0" w:space="0" w:color="auto"/>
            <w:left w:val="none" w:sz="0" w:space="0" w:color="auto"/>
            <w:bottom w:val="none" w:sz="0" w:space="0" w:color="auto"/>
            <w:right w:val="none" w:sz="0" w:space="0" w:color="auto"/>
          </w:divBdr>
        </w:div>
        <w:div w:id="2040281367">
          <w:marLeft w:val="547"/>
          <w:marRight w:val="0"/>
          <w:marTop w:val="0"/>
          <w:marBottom w:val="0"/>
          <w:divBdr>
            <w:top w:val="none" w:sz="0" w:space="0" w:color="auto"/>
            <w:left w:val="none" w:sz="0" w:space="0" w:color="auto"/>
            <w:bottom w:val="none" w:sz="0" w:space="0" w:color="auto"/>
            <w:right w:val="none" w:sz="0" w:space="0" w:color="auto"/>
          </w:divBdr>
        </w:div>
        <w:div w:id="1806657551">
          <w:marLeft w:val="547"/>
          <w:marRight w:val="0"/>
          <w:marTop w:val="0"/>
          <w:marBottom w:val="0"/>
          <w:divBdr>
            <w:top w:val="none" w:sz="0" w:space="0" w:color="auto"/>
            <w:left w:val="none" w:sz="0" w:space="0" w:color="auto"/>
            <w:bottom w:val="none" w:sz="0" w:space="0" w:color="auto"/>
            <w:right w:val="none" w:sz="0" w:space="0" w:color="auto"/>
          </w:divBdr>
        </w:div>
        <w:div w:id="965160694">
          <w:marLeft w:val="547"/>
          <w:marRight w:val="0"/>
          <w:marTop w:val="0"/>
          <w:marBottom w:val="0"/>
          <w:divBdr>
            <w:top w:val="none" w:sz="0" w:space="0" w:color="auto"/>
            <w:left w:val="none" w:sz="0" w:space="0" w:color="auto"/>
            <w:bottom w:val="none" w:sz="0" w:space="0" w:color="auto"/>
            <w:right w:val="none" w:sz="0" w:space="0" w:color="auto"/>
          </w:divBdr>
        </w:div>
      </w:divsChild>
    </w:div>
    <w:div w:id="427120467">
      <w:bodyDiv w:val="1"/>
      <w:marLeft w:val="0"/>
      <w:marRight w:val="0"/>
      <w:marTop w:val="0"/>
      <w:marBottom w:val="0"/>
      <w:divBdr>
        <w:top w:val="none" w:sz="0" w:space="0" w:color="auto"/>
        <w:left w:val="none" w:sz="0" w:space="0" w:color="auto"/>
        <w:bottom w:val="none" w:sz="0" w:space="0" w:color="auto"/>
        <w:right w:val="none" w:sz="0" w:space="0" w:color="auto"/>
      </w:divBdr>
      <w:divsChild>
        <w:div w:id="877357005">
          <w:marLeft w:val="720"/>
          <w:marRight w:val="0"/>
          <w:marTop w:val="0"/>
          <w:marBottom w:val="0"/>
          <w:divBdr>
            <w:top w:val="none" w:sz="0" w:space="0" w:color="auto"/>
            <w:left w:val="none" w:sz="0" w:space="0" w:color="auto"/>
            <w:bottom w:val="none" w:sz="0" w:space="0" w:color="auto"/>
            <w:right w:val="none" w:sz="0" w:space="0" w:color="auto"/>
          </w:divBdr>
        </w:div>
        <w:div w:id="2071686357">
          <w:marLeft w:val="720"/>
          <w:marRight w:val="0"/>
          <w:marTop w:val="0"/>
          <w:marBottom w:val="0"/>
          <w:divBdr>
            <w:top w:val="none" w:sz="0" w:space="0" w:color="auto"/>
            <w:left w:val="none" w:sz="0" w:space="0" w:color="auto"/>
            <w:bottom w:val="none" w:sz="0" w:space="0" w:color="auto"/>
            <w:right w:val="none" w:sz="0" w:space="0" w:color="auto"/>
          </w:divBdr>
        </w:div>
        <w:div w:id="1088040363">
          <w:marLeft w:val="720"/>
          <w:marRight w:val="0"/>
          <w:marTop w:val="0"/>
          <w:marBottom w:val="0"/>
          <w:divBdr>
            <w:top w:val="none" w:sz="0" w:space="0" w:color="auto"/>
            <w:left w:val="none" w:sz="0" w:space="0" w:color="auto"/>
            <w:bottom w:val="none" w:sz="0" w:space="0" w:color="auto"/>
            <w:right w:val="none" w:sz="0" w:space="0" w:color="auto"/>
          </w:divBdr>
        </w:div>
        <w:div w:id="1954509542">
          <w:marLeft w:val="720"/>
          <w:marRight w:val="0"/>
          <w:marTop w:val="0"/>
          <w:marBottom w:val="0"/>
          <w:divBdr>
            <w:top w:val="none" w:sz="0" w:space="0" w:color="auto"/>
            <w:left w:val="none" w:sz="0" w:space="0" w:color="auto"/>
            <w:bottom w:val="none" w:sz="0" w:space="0" w:color="auto"/>
            <w:right w:val="none" w:sz="0" w:space="0" w:color="auto"/>
          </w:divBdr>
        </w:div>
      </w:divsChild>
    </w:div>
    <w:div w:id="429012464">
      <w:bodyDiv w:val="1"/>
      <w:marLeft w:val="0"/>
      <w:marRight w:val="0"/>
      <w:marTop w:val="0"/>
      <w:marBottom w:val="0"/>
      <w:divBdr>
        <w:top w:val="none" w:sz="0" w:space="0" w:color="auto"/>
        <w:left w:val="none" w:sz="0" w:space="0" w:color="auto"/>
        <w:bottom w:val="none" w:sz="0" w:space="0" w:color="auto"/>
        <w:right w:val="none" w:sz="0" w:space="0" w:color="auto"/>
      </w:divBdr>
      <w:divsChild>
        <w:div w:id="1286813157">
          <w:marLeft w:val="720"/>
          <w:marRight w:val="0"/>
          <w:marTop w:val="0"/>
          <w:marBottom w:val="0"/>
          <w:divBdr>
            <w:top w:val="none" w:sz="0" w:space="0" w:color="auto"/>
            <w:left w:val="none" w:sz="0" w:space="0" w:color="auto"/>
            <w:bottom w:val="none" w:sz="0" w:space="0" w:color="auto"/>
            <w:right w:val="none" w:sz="0" w:space="0" w:color="auto"/>
          </w:divBdr>
        </w:div>
        <w:div w:id="7220412">
          <w:marLeft w:val="720"/>
          <w:marRight w:val="0"/>
          <w:marTop w:val="0"/>
          <w:marBottom w:val="0"/>
          <w:divBdr>
            <w:top w:val="none" w:sz="0" w:space="0" w:color="auto"/>
            <w:left w:val="none" w:sz="0" w:space="0" w:color="auto"/>
            <w:bottom w:val="none" w:sz="0" w:space="0" w:color="auto"/>
            <w:right w:val="none" w:sz="0" w:space="0" w:color="auto"/>
          </w:divBdr>
        </w:div>
        <w:div w:id="245384911">
          <w:marLeft w:val="720"/>
          <w:marRight w:val="0"/>
          <w:marTop w:val="0"/>
          <w:marBottom w:val="0"/>
          <w:divBdr>
            <w:top w:val="none" w:sz="0" w:space="0" w:color="auto"/>
            <w:left w:val="none" w:sz="0" w:space="0" w:color="auto"/>
            <w:bottom w:val="none" w:sz="0" w:space="0" w:color="auto"/>
            <w:right w:val="none" w:sz="0" w:space="0" w:color="auto"/>
          </w:divBdr>
        </w:div>
        <w:div w:id="1339191725">
          <w:marLeft w:val="720"/>
          <w:marRight w:val="0"/>
          <w:marTop w:val="0"/>
          <w:marBottom w:val="0"/>
          <w:divBdr>
            <w:top w:val="none" w:sz="0" w:space="0" w:color="auto"/>
            <w:left w:val="none" w:sz="0" w:space="0" w:color="auto"/>
            <w:bottom w:val="none" w:sz="0" w:space="0" w:color="auto"/>
            <w:right w:val="none" w:sz="0" w:space="0" w:color="auto"/>
          </w:divBdr>
        </w:div>
      </w:divsChild>
    </w:div>
    <w:div w:id="440413374">
      <w:bodyDiv w:val="1"/>
      <w:marLeft w:val="0"/>
      <w:marRight w:val="0"/>
      <w:marTop w:val="0"/>
      <w:marBottom w:val="0"/>
      <w:divBdr>
        <w:top w:val="none" w:sz="0" w:space="0" w:color="auto"/>
        <w:left w:val="none" w:sz="0" w:space="0" w:color="auto"/>
        <w:bottom w:val="none" w:sz="0" w:space="0" w:color="auto"/>
        <w:right w:val="none" w:sz="0" w:space="0" w:color="auto"/>
      </w:divBdr>
      <w:divsChild>
        <w:div w:id="880628519">
          <w:marLeft w:val="720"/>
          <w:marRight w:val="0"/>
          <w:marTop w:val="0"/>
          <w:marBottom w:val="0"/>
          <w:divBdr>
            <w:top w:val="none" w:sz="0" w:space="0" w:color="auto"/>
            <w:left w:val="none" w:sz="0" w:space="0" w:color="auto"/>
            <w:bottom w:val="none" w:sz="0" w:space="0" w:color="auto"/>
            <w:right w:val="none" w:sz="0" w:space="0" w:color="auto"/>
          </w:divBdr>
        </w:div>
      </w:divsChild>
    </w:div>
    <w:div w:id="465971778">
      <w:bodyDiv w:val="1"/>
      <w:marLeft w:val="0"/>
      <w:marRight w:val="0"/>
      <w:marTop w:val="0"/>
      <w:marBottom w:val="0"/>
      <w:divBdr>
        <w:top w:val="none" w:sz="0" w:space="0" w:color="auto"/>
        <w:left w:val="none" w:sz="0" w:space="0" w:color="auto"/>
        <w:bottom w:val="none" w:sz="0" w:space="0" w:color="auto"/>
        <w:right w:val="none" w:sz="0" w:space="0" w:color="auto"/>
      </w:divBdr>
      <w:divsChild>
        <w:div w:id="556935616">
          <w:marLeft w:val="547"/>
          <w:marRight w:val="0"/>
          <w:marTop w:val="0"/>
          <w:marBottom w:val="0"/>
          <w:divBdr>
            <w:top w:val="none" w:sz="0" w:space="0" w:color="auto"/>
            <w:left w:val="none" w:sz="0" w:space="0" w:color="auto"/>
            <w:bottom w:val="none" w:sz="0" w:space="0" w:color="auto"/>
            <w:right w:val="none" w:sz="0" w:space="0" w:color="auto"/>
          </w:divBdr>
        </w:div>
        <w:div w:id="1473403854">
          <w:marLeft w:val="547"/>
          <w:marRight w:val="0"/>
          <w:marTop w:val="0"/>
          <w:marBottom w:val="0"/>
          <w:divBdr>
            <w:top w:val="none" w:sz="0" w:space="0" w:color="auto"/>
            <w:left w:val="none" w:sz="0" w:space="0" w:color="auto"/>
            <w:bottom w:val="none" w:sz="0" w:space="0" w:color="auto"/>
            <w:right w:val="none" w:sz="0" w:space="0" w:color="auto"/>
          </w:divBdr>
        </w:div>
      </w:divsChild>
    </w:div>
    <w:div w:id="483592719">
      <w:bodyDiv w:val="1"/>
      <w:marLeft w:val="0"/>
      <w:marRight w:val="0"/>
      <w:marTop w:val="0"/>
      <w:marBottom w:val="0"/>
      <w:divBdr>
        <w:top w:val="none" w:sz="0" w:space="0" w:color="auto"/>
        <w:left w:val="none" w:sz="0" w:space="0" w:color="auto"/>
        <w:bottom w:val="none" w:sz="0" w:space="0" w:color="auto"/>
        <w:right w:val="none" w:sz="0" w:space="0" w:color="auto"/>
      </w:divBdr>
      <w:divsChild>
        <w:div w:id="924725404">
          <w:marLeft w:val="720"/>
          <w:marRight w:val="0"/>
          <w:marTop w:val="0"/>
          <w:marBottom w:val="0"/>
          <w:divBdr>
            <w:top w:val="none" w:sz="0" w:space="0" w:color="auto"/>
            <w:left w:val="none" w:sz="0" w:space="0" w:color="auto"/>
            <w:bottom w:val="none" w:sz="0" w:space="0" w:color="auto"/>
            <w:right w:val="none" w:sz="0" w:space="0" w:color="auto"/>
          </w:divBdr>
        </w:div>
        <w:div w:id="1891529573">
          <w:marLeft w:val="720"/>
          <w:marRight w:val="0"/>
          <w:marTop w:val="0"/>
          <w:marBottom w:val="0"/>
          <w:divBdr>
            <w:top w:val="none" w:sz="0" w:space="0" w:color="auto"/>
            <w:left w:val="none" w:sz="0" w:space="0" w:color="auto"/>
            <w:bottom w:val="none" w:sz="0" w:space="0" w:color="auto"/>
            <w:right w:val="none" w:sz="0" w:space="0" w:color="auto"/>
          </w:divBdr>
        </w:div>
      </w:divsChild>
    </w:div>
    <w:div w:id="512458357">
      <w:bodyDiv w:val="1"/>
      <w:marLeft w:val="0"/>
      <w:marRight w:val="0"/>
      <w:marTop w:val="0"/>
      <w:marBottom w:val="0"/>
      <w:divBdr>
        <w:top w:val="none" w:sz="0" w:space="0" w:color="auto"/>
        <w:left w:val="none" w:sz="0" w:space="0" w:color="auto"/>
        <w:bottom w:val="none" w:sz="0" w:space="0" w:color="auto"/>
        <w:right w:val="none" w:sz="0" w:space="0" w:color="auto"/>
      </w:divBdr>
      <w:divsChild>
        <w:div w:id="479545828">
          <w:marLeft w:val="720"/>
          <w:marRight w:val="0"/>
          <w:marTop w:val="0"/>
          <w:marBottom w:val="0"/>
          <w:divBdr>
            <w:top w:val="none" w:sz="0" w:space="0" w:color="auto"/>
            <w:left w:val="none" w:sz="0" w:space="0" w:color="auto"/>
            <w:bottom w:val="none" w:sz="0" w:space="0" w:color="auto"/>
            <w:right w:val="none" w:sz="0" w:space="0" w:color="auto"/>
          </w:divBdr>
        </w:div>
        <w:div w:id="848450872">
          <w:marLeft w:val="720"/>
          <w:marRight w:val="0"/>
          <w:marTop w:val="0"/>
          <w:marBottom w:val="0"/>
          <w:divBdr>
            <w:top w:val="none" w:sz="0" w:space="0" w:color="auto"/>
            <w:left w:val="none" w:sz="0" w:space="0" w:color="auto"/>
            <w:bottom w:val="none" w:sz="0" w:space="0" w:color="auto"/>
            <w:right w:val="none" w:sz="0" w:space="0" w:color="auto"/>
          </w:divBdr>
        </w:div>
        <w:div w:id="1183202526">
          <w:marLeft w:val="720"/>
          <w:marRight w:val="0"/>
          <w:marTop w:val="0"/>
          <w:marBottom w:val="0"/>
          <w:divBdr>
            <w:top w:val="none" w:sz="0" w:space="0" w:color="auto"/>
            <w:left w:val="none" w:sz="0" w:space="0" w:color="auto"/>
            <w:bottom w:val="none" w:sz="0" w:space="0" w:color="auto"/>
            <w:right w:val="none" w:sz="0" w:space="0" w:color="auto"/>
          </w:divBdr>
        </w:div>
        <w:div w:id="889195717">
          <w:marLeft w:val="720"/>
          <w:marRight w:val="0"/>
          <w:marTop w:val="0"/>
          <w:marBottom w:val="0"/>
          <w:divBdr>
            <w:top w:val="none" w:sz="0" w:space="0" w:color="auto"/>
            <w:left w:val="none" w:sz="0" w:space="0" w:color="auto"/>
            <w:bottom w:val="none" w:sz="0" w:space="0" w:color="auto"/>
            <w:right w:val="none" w:sz="0" w:space="0" w:color="auto"/>
          </w:divBdr>
        </w:div>
        <w:div w:id="1230463592">
          <w:marLeft w:val="1440"/>
          <w:marRight w:val="0"/>
          <w:marTop w:val="0"/>
          <w:marBottom w:val="0"/>
          <w:divBdr>
            <w:top w:val="none" w:sz="0" w:space="0" w:color="auto"/>
            <w:left w:val="none" w:sz="0" w:space="0" w:color="auto"/>
            <w:bottom w:val="none" w:sz="0" w:space="0" w:color="auto"/>
            <w:right w:val="none" w:sz="0" w:space="0" w:color="auto"/>
          </w:divBdr>
        </w:div>
        <w:div w:id="1698500248">
          <w:marLeft w:val="1440"/>
          <w:marRight w:val="0"/>
          <w:marTop w:val="0"/>
          <w:marBottom w:val="0"/>
          <w:divBdr>
            <w:top w:val="none" w:sz="0" w:space="0" w:color="auto"/>
            <w:left w:val="none" w:sz="0" w:space="0" w:color="auto"/>
            <w:bottom w:val="none" w:sz="0" w:space="0" w:color="auto"/>
            <w:right w:val="none" w:sz="0" w:space="0" w:color="auto"/>
          </w:divBdr>
        </w:div>
        <w:div w:id="1451195938">
          <w:marLeft w:val="1440"/>
          <w:marRight w:val="0"/>
          <w:marTop w:val="0"/>
          <w:marBottom w:val="0"/>
          <w:divBdr>
            <w:top w:val="none" w:sz="0" w:space="0" w:color="auto"/>
            <w:left w:val="none" w:sz="0" w:space="0" w:color="auto"/>
            <w:bottom w:val="none" w:sz="0" w:space="0" w:color="auto"/>
            <w:right w:val="none" w:sz="0" w:space="0" w:color="auto"/>
          </w:divBdr>
        </w:div>
      </w:divsChild>
    </w:div>
    <w:div w:id="535582565">
      <w:bodyDiv w:val="1"/>
      <w:marLeft w:val="0"/>
      <w:marRight w:val="0"/>
      <w:marTop w:val="0"/>
      <w:marBottom w:val="0"/>
      <w:divBdr>
        <w:top w:val="none" w:sz="0" w:space="0" w:color="auto"/>
        <w:left w:val="none" w:sz="0" w:space="0" w:color="auto"/>
        <w:bottom w:val="none" w:sz="0" w:space="0" w:color="auto"/>
        <w:right w:val="none" w:sz="0" w:space="0" w:color="auto"/>
      </w:divBdr>
      <w:divsChild>
        <w:div w:id="804585876">
          <w:marLeft w:val="547"/>
          <w:marRight w:val="0"/>
          <w:marTop w:val="0"/>
          <w:marBottom w:val="0"/>
          <w:divBdr>
            <w:top w:val="none" w:sz="0" w:space="0" w:color="auto"/>
            <w:left w:val="none" w:sz="0" w:space="0" w:color="auto"/>
            <w:bottom w:val="none" w:sz="0" w:space="0" w:color="auto"/>
            <w:right w:val="none" w:sz="0" w:space="0" w:color="auto"/>
          </w:divBdr>
        </w:div>
        <w:div w:id="1045370071">
          <w:marLeft w:val="1267"/>
          <w:marRight w:val="0"/>
          <w:marTop w:val="0"/>
          <w:marBottom w:val="0"/>
          <w:divBdr>
            <w:top w:val="none" w:sz="0" w:space="0" w:color="auto"/>
            <w:left w:val="none" w:sz="0" w:space="0" w:color="auto"/>
            <w:bottom w:val="none" w:sz="0" w:space="0" w:color="auto"/>
            <w:right w:val="none" w:sz="0" w:space="0" w:color="auto"/>
          </w:divBdr>
        </w:div>
        <w:div w:id="1921527127">
          <w:marLeft w:val="1267"/>
          <w:marRight w:val="0"/>
          <w:marTop w:val="0"/>
          <w:marBottom w:val="0"/>
          <w:divBdr>
            <w:top w:val="none" w:sz="0" w:space="0" w:color="auto"/>
            <w:left w:val="none" w:sz="0" w:space="0" w:color="auto"/>
            <w:bottom w:val="none" w:sz="0" w:space="0" w:color="auto"/>
            <w:right w:val="none" w:sz="0" w:space="0" w:color="auto"/>
          </w:divBdr>
        </w:div>
        <w:div w:id="500706157">
          <w:marLeft w:val="1267"/>
          <w:marRight w:val="0"/>
          <w:marTop w:val="0"/>
          <w:marBottom w:val="0"/>
          <w:divBdr>
            <w:top w:val="none" w:sz="0" w:space="0" w:color="auto"/>
            <w:left w:val="none" w:sz="0" w:space="0" w:color="auto"/>
            <w:bottom w:val="none" w:sz="0" w:space="0" w:color="auto"/>
            <w:right w:val="none" w:sz="0" w:space="0" w:color="auto"/>
          </w:divBdr>
        </w:div>
        <w:div w:id="780033472">
          <w:marLeft w:val="1267"/>
          <w:marRight w:val="0"/>
          <w:marTop w:val="0"/>
          <w:marBottom w:val="0"/>
          <w:divBdr>
            <w:top w:val="none" w:sz="0" w:space="0" w:color="auto"/>
            <w:left w:val="none" w:sz="0" w:space="0" w:color="auto"/>
            <w:bottom w:val="none" w:sz="0" w:space="0" w:color="auto"/>
            <w:right w:val="none" w:sz="0" w:space="0" w:color="auto"/>
          </w:divBdr>
        </w:div>
      </w:divsChild>
    </w:div>
    <w:div w:id="585305694">
      <w:bodyDiv w:val="1"/>
      <w:marLeft w:val="0"/>
      <w:marRight w:val="0"/>
      <w:marTop w:val="0"/>
      <w:marBottom w:val="0"/>
      <w:divBdr>
        <w:top w:val="none" w:sz="0" w:space="0" w:color="auto"/>
        <w:left w:val="none" w:sz="0" w:space="0" w:color="auto"/>
        <w:bottom w:val="none" w:sz="0" w:space="0" w:color="auto"/>
        <w:right w:val="none" w:sz="0" w:space="0" w:color="auto"/>
      </w:divBdr>
      <w:divsChild>
        <w:div w:id="2058119289">
          <w:marLeft w:val="720"/>
          <w:marRight w:val="0"/>
          <w:marTop w:val="0"/>
          <w:marBottom w:val="0"/>
          <w:divBdr>
            <w:top w:val="none" w:sz="0" w:space="0" w:color="auto"/>
            <w:left w:val="none" w:sz="0" w:space="0" w:color="auto"/>
            <w:bottom w:val="none" w:sz="0" w:space="0" w:color="auto"/>
            <w:right w:val="none" w:sz="0" w:space="0" w:color="auto"/>
          </w:divBdr>
        </w:div>
        <w:div w:id="376318949">
          <w:marLeft w:val="720"/>
          <w:marRight w:val="0"/>
          <w:marTop w:val="0"/>
          <w:marBottom w:val="0"/>
          <w:divBdr>
            <w:top w:val="none" w:sz="0" w:space="0" w:color="auto"/>
            <w:left w:val="none" w:sz="0" w:space="0" w:color="auto"/>
            <w:bottom w:val="none" w:sz="0" w:space="0" w:color="auto"/>
            <w:right w:val="none" w:sz="0" w:space="0" w:color="auto"/>
          </w:divBdr>
        </w:div>
        <w:div w:id="785781395">
          <w:marLeft w:val="720"/>
          <w:marRight w:val="0"/>
          <w:marTop w:val="0"/>
          <w:marBottom w:val="0"/>
          <w:divBdr>
            <w:top w:val="none" w:sz="0" w:space="0" w:color="auto"/>
            <w:left w:val="none" w:sz="0" w:space="0" w:color="auto"/>
            <w:bottom w:val="none" w:sz="0" w:space="0" w:color="auto"/>
            <w:right w:val="none" w:sz="0" w:space="0" w:color="auto"/>
          </w:divBdr>
        </w:div>
      </w:divsChild>
    </w:div>
    <w:div w:id="616762220">
      <w:bodyDiv w:val="1"/>
      <w:marLeft w:val="0"/>
      <w:marRight w:val="0"/>
      <w:marTop w:val="0"/>
      <w:marBottom w:val="0"/>
      <w:divBdr>
        <w:top w:val="none" w:sz="0" w:space="0" w:color="auto"/>
        <w:left w:val="none" w:sz="0" w:space="0" w:color="auto"/>
        <w:bottom w:val="none" w:sz="0" w:space="0" w:color="auto"/>
        <w:right w:val="none" w:sz="0" w:space="0" w:color="auto"/>
      </w:divBdr>
      <w:divsChild>
        <w:div w:id="1462504511">
          <w:marLeft w:val="547"/>
          <w:marRight w:val="0"/>
          <w:marTop w:val="0"/>
          <w:marBottom w:val="0"/>
          <w:divBdr>
            <w:top w:val="none" w:sz="0" w:space="0" w:color="auto"/>
            <w:left w:val="none" w:sz="0" w:space="0" w:color="auto"/>
            <w:bottom w:val="none" w:sz="0" w:space="0" w:color="auto"/>
            <w:right w:val="none" w:sz="0" w:space="0" w:color="auto"/>
          </w:divBdr>
        </w:div>
        <w:div w:id="1460220322">
          <w:marLeft w:val="547"/>
          <w:marRight w:val="0"/>
          <w:marTop w:val="0"/>
          <w:marBottom w:val="0"/>
          <w:divBdr>
            <w:top w:val="none" w:sz="0" w:space="0" w:color="auto"/>
            <w:left w:val="none" w:sz="0" w:space="0" w:color="auto"/>
            <w:bottom w:val="none" w:sz="0" w:space="0" w:color="auto"/>
            <w:right w:val="none" w:sz="0" w:space="0" w:color="auto"/>
          </w:divBdr>
        </w:div>
      </w:divsChild>
    </w:div>
    <w:div w:id="667439891">
      <w:bodyDiv w:val="1"/>
      <w:marLeft w:val="0"/>
      <w:marRight w:val="0"/>
      <w:marTop w:val="0"/>
      <w:marBottom w:val="0"/>
      <w:divBdr>
        <w:top w:val="none" w:sz="0" w:space="0" w:color="auto"/>
        <w:left w:val="none" w:sz="0" w:space="0" w:color="auto"/>
        <w:bottom w:val="none" w:sz="0" w:space="0" w:color="auto"/>
        <w:right w:val="none" w:sz="0" w:space="0" w:color="auto"/>
      </w:divBdr>
      <w:divsChild>
        <w:div w:id="1733770779">
          <w:marLeft w:val="547"/>
          <w:marRight w:val="0"/>
          <w:marTop w:val="0"/>
          <w:marBottom w:val="0"/>
          <w:divBdr>
            <w:top w:val="none" w:sz="0" w:space="0" w:color="auto"/>
            <w:left w:val="none" w:sz="0" w:space="0" w:color="auto"/>
            <w:bottom w:val="none" w:sz="0" w:space="0" w:color="auto"/>
            <w:right w:val="none" w:sz="0" w:space="0" w:color="auto"/>
          </w:divBdr>
        </w:div>
      </w:divsChild>
    </w:div>
    <w:div w:id="671184506">
      <w:bodyDiv w:val="1"/>
      <w:marLeft w:val="0"/>
      <w:marRight w:val="0"/>
      <w:marTop w:val="0"/>
      <w:marBottom w:val="0"/>
      <w:divBdr>
        <w:top w:val="none" w:sz="0" w:space="0" w:color="auto"/>
        <w:left w:val="none" w:sz="0" w:space="0" w:color="auto"/>
        <w:bottom w:val="none" w:sz="0" w:space="0" w:color="auto"/>
        <w:right w:val="none" w:sz="0" w:space="0" w:color="auto"/>
      </w:divBdr>
      <w:divsChild>
        <w:div w:id="1496531107">
          <w:marLeft w:val="720"/>
          <w:marRight w:val="0"/>
          <w:marTop w:val="0"/>
          <w:marBottom w:val="0"/>
          <w:divBdr>
            <w:top w:val="none" w:sz="0" w:space="0" w:color="auto"/>
            <w:left w:val="none" w:sz="0" w:space="0" w:color="auto"/>
            <w:bottom w:val="none" w:sz="0" w:space="0" w:color="auto"/>
            <w:right w:val="none" w:sz="0" w:space="0" w:color="auto"/>
          </w:divBdr>
        </w:div>
        <w:div w:id="1650207348">
          <w:marLeft w:val="720"/>
          <w:marRight w:val="0"/>
          <w:marTop w:val="0"/>
          <w:marBottom w:val="0"/>
          <w:divBdr>
            <w:top w:val="none" w:sz="0" w:space="0" w:color="auto"/>
            <w:left w:val="none" w:sz="0" w:space="0" w:color="auto"/>
            <w:bottom w:val="none" w:sz="0" w:space="0" w:color="auto"/>
            <w:right w:val="none" w:sz="0" w:space="0" w:color="auto"/>
          </w:divBdr>
        </w:div>
      </w:divsChild>
    </w:div>
    <w:div w:id="728847778">
      <w:bodyDiv w:val="1"/>
      <w:marLeft w:val="0"/>
      <w:marRight w:val="0"/>
      <w:marTop w:val="0"/>
      <w:marBottom w:val="0"/>
      <w:divBdr>
        <w:top w:val="none" w:sz="0" w:space="0" w:color="auto"/>
        <w:left w:val="none" w:sz="0" w:space="0" w:color="auto"/>
        <w:bottom w:val="none" w:sz="0" w:space="0" w:color="auto"/>
        <w:right w:val="none" w:sz="0" w:space="0" w:color="auto"/>
      </w:divBdr>
      <w:divsChild>
        <w:div w:id="902721838">
          <w:marLeft w:val="446"/>
          <w:marRight w:val="0"/>
          <w:marTop w:val="0"/>
          <w:marBottom w:val="0"/>
          <w:divBdr>
            <w:top w:val="none" w:sz="0" w:space="0" w:color="auto"/>
            <w:left w:val="none" w:sz="0" w:space="0" w:color="auto"/>
            <w:bottom w:val="none" w:sz="0" w:space="0" w:color="auto"/>
            <w:right w:val="none" w:sz="0" w:space="0" w:color="auto"/>
          </w:divBdr>
        </w:div>
        <w:div w:id="523060994">
          <w:marLeft w:val="446"/>
          <w:marRight w:val="0"/>
          <w:marTop w:val="0"/>
          <w:marBottom w:val="0"/>
          <w:divBdr>
            <w:top w:val="none" w:sz="0" w:space="0" w:color="auto"/>
            <w:left w:val="none" w:sz="0" w:space="0" w:color="auto"/>
            <w:bottom w:val="none" w:sz="0" w:space="0" w:color="auto"/>
            <w:right w:val="none" w:sz="0" w:space="0" w:color="auto"/>
          </w:divBdr>
        </w:div>
      </w:divsChild>
    </w:div>
    <w:div w:id="747775710">
      <w:bodyDiv w:val="1"/>
      <w:marLeft w:val="0"/>
      <w:marRight w:val="0"/>
      <w:marTop w:val="0"/>
      <w:marBottom w:val="0"/>
      <w:divBdr>
        <w:top w:val="none" w:sz="0" w:space="0" w:color="auto"/>
        <w:left w:val="none" w:sz="0" w:space="0" w:color="auto"/>
        <w:bottom w:val="none" w:sz="0" w:space="0" w:color="auto"/>
        <w:right w:val="none" w:sz="0" w:space="0" w:color="auto"/>
      </w:divBdr>
      <w:divsChild>
        <w:div w:id="1977681448">
          <w:marLeft w:val="446"/>
          <w:marRight w:val="0"/>
          <w:marTop w:val="0"/>
          <w:marBottom w:val="0"/>
          <w:divBdr>
            <w:top w:val="none" w:sz="0" w:space="0" w:color="auto"/>
            <w:left w:val="none" w:sz="0" w:space="0" w:color="auto"/>
            <w:bottom w:val="none" w:sz="0" w:space="0" w:color="auto"/>
            <w:right w:val="none" w:sz="0" w:space="0" w:color="auto"/>
          </w:divBdr>
        </w:div>
      </w:divsChild>
    </w:div>
    <w:div w:id="751583958">
      <w:bodyDiv w:val="1"/>
      <w:marLeft w:val="0"/>
      <w:marRight w:val="0"/>
      <w:marTop w:val="0"/>
      <w:marBottom w:val="0"/>
      <w:divBdr>
        <w:top w:val="none" w:sz="0" w:space="0" w:color="auto"/>
        <w:left w:val="none" w:sz="0" w:space="0" w:color="auto"/>
        <w:bottom w:val="none" w:sz="0" w:space="0" w:color="auto"/>
        <w:right w:val="none" w:sz="0" w:space="0" w:color="auto"/>
      </w:divBdr>
      <w:divsChild>
        <w:div w:id="1358385795">
          <w:marLeft w:val="720"/>
          <w:marRight w:val="0"/>
          <w:marTop w:val="0"/>
          <w:marBottom w:val="0"/>
          <w:divBdr>
            <w:top w:val="none" w:sz="0" w:space="0" w:color="auto"/>
            <w:left w:val="none" w:sz="0" w:space="0" w:color="auto"/>
            <w:bottom w:val="none" w:sz="0" w:space="0" w:color="auto"/>
            <w:right w:val="none" w:sz="0" w:space="0" w:color="auto"/>
          </w:divBdr>
        </w:div>
        <w:div w:id="1046686610">
          <w:marLeft w:val="720"/>
          <w:marRight w:val="0"/>
          <w:marTop w:val="0"/>
          <w:marBottom w:val="0"/>
          <w:divBdr>
            <w:top w:val="none" w:sz="0" w:space="0" w:color="auto"/>
            <w:left w:val="none" w:sz="0" w:space="0" w:color="auto"/>
            <w:bottom w:val="none" w:sz="0" w:space="0" w:color="auto"/>
            <w:right w:val="none" w:sz="0" w:space="0" w:color="auto"/>
          </w:divBdr>
        </w:div>
        <w:div w:id="584190671">
          <w:marLeft w:val="720"/>
          <w:marRight w:val="0"/>
          <w:marTop w:val="0"/>
          <w:marBottom w:val="0"/>
          <w:divBdr>
            <w:top w:val="none" w:sz="0" w:space="0" w:color="auto"/>
            <w:left w:val="none" w:sz="0" w:space="0" w:color="auto"/>
            <w:bottom w:val="none" w:sz="0" w:space="0" w:color="auto"/>
            <w:right w:val="none" w:sz="0" w:space="0" w:color="auto"/>
          </w:divBdr>
        </w:div>
      </w:divsChild>
    </w:div>
    <w:div w:id="767628250">
      <w:bodyDiv w:val="1"/>
      <w:marLeft w:val="0"/>
      <w:marRight w:val="0"/>
      <w:marTop w:val="0"/>
      <w:marBottom w:val="0"/>
      <w:divBdr>
        <w:top w:val="none" w:sz="0" w:space="0" w:color="auto"/>
        <w:left w:val="none" w:sz="0" w:space="0" w:color="auto"/>
        <w:bottom w:val="none" w:sz="0" w:space="0" w:color="auto"/>
        <w:right w:val="none" w:sz="0" w:space="0" w:color="auto"/>
      </w:divBdr>
      <w:divsChild>
        <w:div w:id="142161781">
          <w:marLeft w:val="720"/>
          <w:marRight w:val="0"/>
          <w:marTop w:val="0"/>
          <w:marBottom w:val="0"/>
          <w:divBdr>
            <w:top w:val="none" w:sz="0" w:space="0" w:color="auto"/>
            <w:left w:val="none" w:sz="0" w:space="0" w:color="auto"/>
            <w:bottom w:val="none" w:sz="0" w:space="0" w:color="auto"/>
            <w:right w:val="none" w:sz="0" w:space="0" w:color="auto"/>
          </w:divBdr>
        </w:div>
        <w:div w:id="1345782279">
          <w:marLeft w:val="720"/>
          <w:marRight w:val="0"/>
          <w:marTop w:val="0"/>
          <w:marBottom w:val="0"/>
          <w:divBdr>
            <w:top w:val="none" w:sz="0" w:space="0" w:color="auto"/>
            <w:left w:val="none" w:sz="0" w:space="0" w:color="auto"/>
            <w:bottom w:val="none" w:sz="0" w:space="0" w:color="auto"/>
            <w:right w:val="none" w:sz="0" w:space="0" w:color="auto"/>
          </w:divBdr>
        </w:div>
        <w:div w:id="1973363668">
          <w:marLeft w:val="720"/>
          <w:marRight w:val="0"/>
          <w:marTop w:val="0"/>
          <w:marBottom w:val="0"/>
          <w:divBdr>
            <w:top w:val="none" w:sz="0" w:space="0" w:color="auto"/>
            <w:left w:val="none" w:sz="0" w:space="0" w:color="auto"/>
            <w:bottom w:val="none" w:sz="0" w:space="0" w:color="auto"/>
            <w:right w:val="none" w:sz="0" w:space="0" w:color="auto"/>
          </w:divBdr>
        </w:div>
        <w:div w:id="1566333175">
          <w:marLeft w:val="720"/>
          <w:marRight w:val="0"/>
          <w:marTop w:val="0"/>
          <w:marBottom w:val="0"/>
          <w:divBdr>
            <w:top w:val="none" w:sz="0" w:space="0" w:color="auto"/>
            <w:left w:val="none" w:sz="0" w:space="0" w:color="auto"/>
            <w:bottom w:val="none" w:sz="0" w:space="0" w:color="auto"/>
            <w:right w:val="none" w:sz="0" w:space="0" w:color="auto"/>
          </w:divBdr>
        </w:div>
      </w:divsChild>
    </w:div>
    <w:div w:id="779686968">
      <w:bodyDiv w:val="1"/>
      <w:marLeft w:val="0"/>
      <w:marRight w:val="0"/>
      <w:marTop w:val="0"/>
      <w:marBottom w:val="0"/>
      <w:divBdr>
        <w:top w:val="none" w:sz="0" w:space="0" w:color="auto"/>
        <w:left w:val="none" w:sz="0" w:space="0" w:color="auto"/>
        <w:bottom w:val="none" w:sz="0" w:space="0" w:color="auto"/>
        <w:right w:val="none" w:sz="0" w:space="0" w:color="auto"/>
      </w:divBdr>
      <w:divsChild>
        <w:div w:id="880165475">
          <w:marLeft w:val="720"/>
          <w:marRight w:val="0"/>
          <w:marTop w:val="0"/>
          <w:marBottom w:val="0"/>
          <w:divBdr>
            <w:top w:val="none" w:sz="0" w:space="0" w:color="auto"/>
            <w:left w:val="none" w:sz="0" w:space="0" w:color="auto"/>
            <w:bottom w:val="none" w:sz="0" w:space="0" w:color="auto"/>
            <w:right w:val="none" w:sz="0" w:space="0" w:color="auto"/>
          </w:divBdr>
        </w:div>
        <w:div w:id="203367768">
          <w:marLeft w:val="720"/>
          <w:marRight w:val="0"/>
          <w:marTop w:val="0"/>
          <w:marBottom w:val="0"/>
          <w:divBdr>
            <w:top w:val="none" w:sz="0" w:space="0" w:color="auto"/>
            <w:left w:val="none" w:sz="0" w:space="0" w:color="auto"/>
            <w:bottom w:val="none" w:sz="0" w:space="0" w:color="auto"/>
            <w:right w:val="none" w:sz="0" w:space="0" w:color="auto"/>
          </w:divBdr>
        </w:div>
        <w:div w:id="829295094">
          <w:marLeft w:val="720"/>
          <w:marRight w:val="0"/>
          <w:marTop w:val="0"/>
          <w:marBottom w:val="0"/>
          <w:divBdr>
            <w:top w:val="none" w:sz="0" w:space="0" w:color="auto"/>
            <w:left w:val="none" w:sz="0" w:space="0" w:color="auto"/>
            <w:bottom w:val="none" w:sz="0" w:space="0" w:color="auto"/>
            <w:right w:val="none" w:sz="0" w:space="0" w:color="auto"/>
          </w:divBdr>
        </w:div>
      </w:divsChild>
    </w:div>
    <w:div w:id="812676164">
      <w:bodyDiv w:val="1"/>
      <w:marLeft w:val="0"/>
      <w:marRight w:val="0"/>
      <w:marTop w:val="0"/>
      <w:marBottom w:val="0"/>
      <w:divBdr>
        <w:top w:val="none" w:sz="0" w:space="0" w:color="auto"/>
        <w:left w:val="none" w:sz="0" w:space="0" w:color="auto"/>
        <w:bottom w:val="none" w:sz="0" w:space="0" w:color="auto"/>
        <w:right w:val="none" w:sz="0" w:space="0" w:color="auto"/>
      </w:divBdr>
      <w:divsChild>
        <w:div w:id="1378503451">
          <w:marLeft w:val="720"/>
          <w:marRight w:val="0"/>
          <w:marTop w:val="0"/>
          <w:marBottom w:val="0"/>
          <w:divBdr>
            <w:top w:val="none" w:sz="0" w:space="0" w:color="auto"/>
            <w:left w:val="none" w:sz="0" w:space="0" w:color="auto"/>
            <w:bottom w:val="none" w:sz="0" w:space="0" w:color="auto"/>
            <w:right w:val="none" w:sz="0" w:space="0" w:color="auto"/>
          </w:divBdr>
        </w:div>
        <w:div w:id="91634410">
          <w:marLeft w:val="720"/>
          <w:marRight w:val="0"/>
          <w:marTop w:val="0"/>
          <w:marBottom w:val="0"/>
          <w:divBdr>
            <w:top w:val="none" w:sz="0" w:space="0" w:color="auto"/>
            <w:left w:val="none" w:sz="0" w:space="0" w:color="auto"/>
            <w:bottom w:val="none" w:sz="0" w:space="0" w:color="auto"/>
            <w:right w:val="none" w:sz="0" w:space="0" w:color="auto"/>
          </w:divBdr>
        </w:div>
      </w:divsChild>
    </w:div>
    <w:div w:id="824319590">
      <w:bodyDiv w:val="1"/>
      <w:marLeft w:val="0"/>
      <w:marRight w:val="0"/>
      <w:marTop w:val="0"/>
      <w:marBottom w:val="0"/>
      <w:divBdr>
        <w:top w:val="none" w:sz="0" w:space="0" w:color="auto"/>
        <w:left w:val="none" w:sz="0" w:space="0" w:color="auto"/>
        <w:bottom w:val="none" w:sz="0" w:space="0" w:color="auto"/>
        <w:right w:val="none" w:sz="0" w:space="0" w:color="auto"/>
      </w:divBdr>
      <w:divsChild>
        <w:div w:id="1470978778">
          <w:marLeft w:val="720"/>
          <w:marRight w:val="0"/>
          <w:marTop w:val="0"/>
          <w:marBottom w:val="0"/>
          <w:divBdr>
            <w:top w:val="none" w:sz="0" w:space="0" w:color="auto"/>
            <w:left w:val="none" w:sz="0" w:space="0" w:color="auto"/>
            <w:bottom w:val="none" w:sz="0" w:space="0" w:color="auto"/>
            <w:right w:val="none" w:sz="0" w:space="0" w:color="auto"/>
          </w:divBdr>
        </w:div>
        <w:div w:id="485248851">
          <w:marLeft w:val="720"/>
          <w:marRight w:val="0"/>
          <w:marTop w:val="0"/>
          <w:marBottom w:val="0"/>
          <w:divBdr>
            <w:top w:val="none" w:sz="0" w:space="0" w:color="auto"/>
            <w:left w:val="none" w:sz="0" w:space="0" w:color="auto"/>
            <w:bottom w:val="none" w:sz="0" w:space="0" w:color="auto"/>
            <w:right w:val="none" w:sz="0" w:space="0" w:color="auto"/>
          </w:divBdr>
        </w:div>
        <w:div w:id="297271393">
          <w:marLeft w:val="720"/>
          <w:marRight w:val="0"/>
          <w:marTop w:val="0"/>
          <w:marBottom w:val="0"/>
          <w:divBdr>
            <w:top w:val="none" w:sz="0" w:space="0" w:color="auto"/>
            <w:left w:val="none" w:sz="0" w:space="0" w:color="auto"/>
            <w:bottom w:val="none" w:sz="0" w:space="0" w:color="auto"/>
            <w:right w:val="none" w:sz="0" w:space="0" w:color="auto"/>
          </w:divBdr>
        </w:div>
        <w:div w:id="349373805">
          <w:marLeft w:val="720"/>
          <w:marRight w:val="0"/>
          <w:marTop w:val="0"/>
          <w:marBottom w:val="0"/>
          <w:divBdr>
            <w:top w:val="none" w:sz="0" w:space="0" w:color="auto"/>
            <w:left w:val="none" w:sz="0" w:space="0" w:color="auto"/>
            <w:bottom w:val="none" w:sz="0" w:space="0" w:color="auto"/>
            <w:right w:val="none" w:sz="0" w:space="0" w:color="auto"/>
          </w:divBdr>
        </w:div>
        <w:div w:id="929388432">
          <w:marLeft w:val="720"/>
          <w:marRight w:val="0"/>
          <w:marTop w:val="0"/>
          <w:marBottom w:val="0"/>
          <w:divBdr>
            <w:top w:val="none" w:sz="0" w:space="0" w:color="auto"/>
            <w:left w:val="none" w:sz="0" w:space="0" w:color="auto"/>
            <w:bottom w:val="none" w:sz="0" w:space="0" w:color="auto"/>
            <w:right w:val="none" w:sz="0" w:space="0" w:color="auto"/>
          </w:divBdr>
        </w:div>
        <w:div w:id="1451825131">
          <w:marLeft w:val="720"/>
          <w:marRight w:val="0"/>
          <w:marTop w:val="0"/>
          <w:marBottom w:val="0"/>
          <w:divBdr>
            <w:top w:val="none" w:sz="0" w:space="0" w:color="auto"/>
            <w:left w:val="none" w:sz="0" w:space="0" w:color="auto"/>
            <w:bottom w:val="none" w:sz="0" w:space="0" w:color="auto"/>
            <w:right w:val="none" w:sz="0" w:space="0" w:color="auto"/>
          </w:divBdr>
        </w:div>
      </w:divsChild>
    </w:div>
    <w:div w:id="826746331">
      <w:bodyDiv w:val="1"/>
      <w:marLeft w:val="0"/>
      <w:marRight w:val="0"/>
      <w:marTop w:val="0"/>
      <w:marBottom w:val="0"/>
      <w:divBdr>
        <w:top w:val="none" w:sz="0" w:space="0" w:color="auto"/>
        <w:left w:val="none" w:sz="0" w:space="0" w:color="auto"/>
        <w:bottom w:val="none" w:sz="0" w:space="0" w:color="auto"/>
        <w:right w:val="none" w:sz="0" w:space="0" w:color="auto"/>
      </w:divBdr>
      <w:divsChild>
        <w:div w:id="1610816506">
          <w:marLeft w:val="547"/>
          <w:marRight w:val="0"/>
          <w:marTop w:val="0"/>
          <w:marBottom w:val="0"/>
          <w:divBdr>
            <w:top w:val="none" w:sz="0" w:space="0" w:color="auto"/>
            <w:left w:val="none" w:sz="0" w:space="0" w:color="auto"/>
            <w:bottom w:val="none" w:sz="0" w:space="0" w:color="auto"/>
            <w:right w:val="none" w:sz="0" w:space="0" w:color="auto"/>
          </w:divBdr>
        </w:div>
        <w:div w:id="1635795251">
          <w:marLeft w:val="547"/>
          <w:marRight w:val="0"/>
          <w:marTop w:val="0"/>
          <w:marBottom w:val="0"/>
          <w:divBdr>
            <w:top w:val="none" w:sz="0" w:space="0" w:color="auto"/>
            <w:left w:val="none" w:sz="0" w:space="0" w:color="auto"/>
            <w:bottom w:val="none" w:sz="0" w:space="0" w:color="auto"/>
            <w:right w:val="none" w:sz="0" w:space="0" w:color="auto"/>
          </w:divBdr>
        </w:div>
        <w:div w:id="328102584">
          <w:marLeft w:val="547"/>
          <w:marRight w:val="0"/>
          <w:marTop w:val="0"/>
          <w:marBottom w:val="0"/>
          <w:divBdr>
            <w:top w:val="none" w:sz="0" w:space="0" w:color="auto"/>
            <w:left w:val="none" w:sz="0" w:space="0" w:color="auto"/>
            <w:bottom w:val="none" w:sz="0" w:space="0" w:color="auto"/>
            <w:right w:val="none" w:sz="0" w:space="0" w:color="auto"/>
          </w:divBdr>
        </w:div>
      </w:divsChild>
    </w:div>
    <w:div w:id="842862352">
      <w:bodyDiv w:val="1"/>
      <w:marLeft w:val="0"/>
      <w:marRight w:val="0"/>
      <w:marTop w:val="0"/>
      <w:marBottom w:val="0"/>
      <w:divBdr>
        <w:top w:val="none" w:sz="0" w:space="0" w:color="auto"/>
        <w:left w:val="none" w:sz="0" w:space="0" w:color="auto"/>
        <w:bottom w:val="none" w:sz="0" w:space="0" w:color="auto"/>
        <w:right w:val="none" w:sz="0" w:space="0" w:color="auto"/>
      </w:divBdr>
      <w:divsChild>
        <w:div w:id="1170411324">
          <w:marLeft w:val="720"/>
          <w:marRight w:val="0"/>
          <w:marTop w:val="0"/>
          <w:marBottom w:val="0"/>
          <w:divBdr>
            <w:top w:val="none" w:sz="0" w:space="0" w:color="auto"/>
            <w:left w:val="none" w:sz="0" w:space="0" w:color="auto"/>
            <w:bottom w:val="none" w:sz="0" w:space="0" w:color="auto"/>
            <w:right w:val="none" w:sz="0" w:space="0" w:color="auto"/>
          </w:divBdr>
        </w:div>
        <w:div w:id="886454853">
          <w:marLeft w:val="720"/>
          <w:marRight w:val="0"/>
          <w:marTop w:val="0"/>
          <w:marBottom w:val="0"/>
          <w:divBdr>
            <w:top w:val="none" w:sz="0" w:space="0" w:color="auto"/>
            <w:left w:val="none" w:sz="0" w:space="0" w:color="auto"/>
            <w:bottom w:val="none" w:sz="0" w:space="0" w:color="auto"/>
            <w:right w:val="none" w:sz="0" w:space="0" w:color="auto"/>
          </w:divBdr>
        </w:div>
        <w:div w:id="321323384">
          <w:marLeft w:val="720"/>
          <w:marRight w:val="0"/>
          <w:marTop w:val="0"/>
          <w:marBottom w:val="0"/>
          <w:divBdr>
            <w:top w:val="none" w:sz="0" w:space="0" w:color="auto"/>
            <w:left w:val="none" w:sz="0" w:space="0" w:color="auto"/>
            <w:bottom w:val="none" w:sz="0" w:space="0" w:color="auto"/>
            <w:right w:val="none" w:sz="0" w:space="0" w:color="auto"/>
          </w:divBdr>
        </w:div>
        <w:div w:id="95029951">
          <w:marLeft w:val="720"/>
          <w:marRight w:val="0"/>
          <w:marTop w:val="0"/>
          <w:marBottom w:val="0"/>
          <w:divBdr>
            <w:top w:val="none" w:sz="0" w:space="0" w:color="auto"/>
            <w:left w:val="none" w:sz="0" w:space="0" w:color="auto"/>
            <w:bottom w:val="none" w:sz="0" w:space="0" w:color="auto"/>
            <w:right w:val="none" w:sz="0" w:space="0" w:color="auto"/>
          </w:divBdr>
        </w:div>
        <w:div w:id="775831761">
          <w:marLeft w:val="720"/>
          <w:marRight w:val="0"/>
          <w:marTop w:val="0"/>
          <w:marBottom w:val="0"/>
          <w:divBdr>
            <w:top w:val="none" w:sz="0" w:space="0" w:color="auto"/>
            <w:left w:val="none" w:sz="0" w:space="0" w:color="auto"/>
            <w:bottom w:val="none" w:sz="0" w:space="0" w:color="auto"/>
            <w:right w:val="none" w:sz="0" w:space="0" w:color="auto"/>
          </w:divBdr>
        </w:div>
      </w:divsChild>
    </w:div>
    <w:div w:id="874657658">
      <w:bodyDiv w:val="1"/>
      <w:marLeft w:val="0"/>
      <w:marRight w:val="0"/>
      <w:marTop w:val="0"/>
      <w:marBottom w:val="0"/>
      <w:divBdr>
        <w:top w:val="none" w:sz="0" w:space="0" w:color="auto"/>
        <w:left w:val="none" w:sz="0" w:space="0" w:color="auto"/>
        <w:bottom w:val="none" w:sz="0" w:space="0" w:color="auto"/>
        <w:right w:val="none" w:sz="0" w:space="0" w:color="auto"/>
      </w:divBdr>
      <w:divsChild>
        <w:div w:id="524058080">
          <w:marLeft w:val="720"/>
          <w:marRight w:val="0"/>
          <w:marTop w:val="0"/>
          <w:marBottom w:val="0"/>
          <w:divBdr>
            <w:top w:val="none" w:sz="0" w:space="0" w:color="auto"/>
            <w:left w:val="none" w:sz="0" w:space="0" w:color="auto"/>
            <w:bottom w:val="none" w:sz="0" w:space="0" w:color="auto"/>
            <w:right w:val="none" w:sz="0" w:space="0" w:color="auto"/>
          </w:divBdr>
        </w:div>
      </w:divsChild>
    </w:div>
    <w:div w:id="884367327">
      <w:bodyDiv w:val="1"/>
      <w:marLeft w:val="0"/>
      <w:marRight w:val="0"/>
      <w:marTop w:val="0"/>
      <w:marBottom w:val="0"/>
      <w:divBdr>
        <w:top w:val="none" w:sz="0" w:space="0" w:color="auto"/>
        <w:left w:val="none" w:sz="0" w:space="0" w:color="auto"/>
        <w:bottom w:val="none" w:sz="0" w:space="0" w:color="auto"/>
        <w:right w:val="none" w:sz="0" w:space="0" w:color="auto"/>
      </w:divBdr>
    </w:div>
    <w:div w:id="889465370">
      <w:bodyDiv w:val="1"/>
      <w:marLeft w:val="0"/>
      <w:marRight w:val="0"/>
      <w:marTop w:val="0"/>
      <w:marBottom w:val="0"/>
      <w:divBdr>
        <w:top w:val="none" w:sz="0" w:space="0" w:color="auto"/>
        <w:left w:val="none" w:sz="0" w:space="0" w:color="auto"/>
        <w:bottom w:val="none" w:sz="0" w:space="0" w:color="auto"/>
        <w:right w:val="none" w:sz="0" w:space="0" w:color="auto"/>
      </w:divBdr>
      <w:divsChild>
        <w:div w:id="1140002430">
          <w:marLeft w:val="720"/>
          <w:marRight w:val="0"/>
          <w:marTop w:val="0"/>
          <w:marBottom w:val="0"/>
          <w:divBdr>
            <w:top w:val="none" w:sz="0" w:space="0" w:color="auto"/>
            <w:left w:val="none" w:sz="0" w:space="0" w:color="auto"/>
            <w:bottom w:val="none" w:sz="0" w:space="0" w:color="auto"/>
            <w:right w:val="none" w:sz="0" w:space="0" w:color="auto"/>
          </w:divBdr>
        </w:div>
        <w:div w:id="2010131364">
          <w:marLeft w:val="720"/>
          <w:marRight w:val="0"/>
          <w:marTop w:val="0"/>
          <w:marBottom w:val="0"/>
          <w:divBdr>
            <w:top w:val="none" w:sz="0" w:space="0" w:color="auto"/>
            <w:left w:val="none" w:sz="0" w:space="0" w:color="auto"/>
            <w:bottom w:val="none" w:sz="0" w:space="0" w:color="auto"/>
            <w:right w:val="none" w:sz="0" w:space="0" w:color="auto"/>
          </w:divBdr>
        </w:div>
        <w:div w:id="926503236">
          <w:marLeft w:val="720"/>
          <w:marRight w:val="0"/>
          <w:marTop w:val="0"/>
          <w:marBottom w:val="0"/>
          <w:divBdr>
            <w:top w:val="none" w:sz="0" w:space="0" w:color="auto"/>
            <w:left w:val="none" w:sz="0" w:space="0" w:color="auto"/>
            <w:bottom w:val="none" w:sz="0" w:space="0" w:color="auto"/>
            <w:right w:val="none" w:sz="0" w:space="0" w:color="auto"/>
          </w:divBdr>
        </w:div>
      </w:divsChild>
    </w:div>
    <w:div w:id="891230025">
      <w:bodyDiv w:val="1"/>
      <w:marLeft w:val="0"/>
      <w:marRight w:val="0"/>
      <w:marTop w:val="0"/>
      <w:marBottom w:val="0"/>
      <w:divBdr>
        <w:top w:val="none" w:sz="0" w:space="0" w:color="auto"/>
        <w:left w:val="none" w:sz="0" w:space="0" w:color="auto"/>
        <w:bottom w:val="none" w:sz="0" w:space="0" w:color="auto"/>
        <w:right w:val="none" w:sz="0" w:space="0" w:color="auto"/>
      </w:divBdr>
      <w:divsChild>
        <w:div w:id="1901358470">
          <w:marLeft w:val="446"/>
          <w:marRight w:val="0"/>
          <w:marTop w:val="0"/>
          <w:marBottom w:val="0"/>
          <w:divBdr>
            <w:top w:val="none" w:sz="0" w:space="0" w:color="auto"/>
            <w:left w:val="none" w:sz="0" w:space="0" w:color="auto"/>
            <w:bottom w:val="none" w:sz="0" w:space="0" w:color="auto"/>
            <w:right w:val="none" w:sz="0" w:space="0" w:color="auto"/>
          </w:divBdr>
        </w:div>
        <w:div w:id="1407264123">
          <w:marLeft w:val="446"/>
          <w:marRight w:val="0"/>
          <w:marTop w:val="0"/>
          <w:marBottom w:val="0"/>
          <w:divBdr>
            <w:top w:val="none" w:sz="0" w:space="0" w:color="auto"/>
            <w:left w:val="none" w:sz="0" w:space="0" w:color="auto"/>
            <w:bottom w:val="none" w:sz="0" w:space="0" w:color="auto"/>
            <w:right w:val="none" w:sz="0" w:space="0" w:color="auto"/>
          </w:divBdr>
        </w:div>
        <w:div w:id="1832672477">
          <w:marLeft w:val="446"/>
          <w:marRight w:val="0"/>
          <w:marTop w:val="0"/>
          <w:marBottom w:val="0"/>
          <w:divBdr>
            <w:top w:val="none" w:sz="0" w:space="0" w:color="auto"/>
            <w:left w:val="none" w:sz="0" w:space="0" w:color="auto"/>
            <w:bottom w:val="none" w:sz="0" w:space="0" w:color="auto"/>
            <w:right w:val="none" w:sz="0" w:space="0" w:color="auto"/>
          </w:divBdr>
        </w:div>
        <w:div w:id="1099330486">
          <w:marLeft w:val="446"/>
          <w:marRight w:val="0"/>
          <w:marTop w:val="0"/>
          <w:marBottom w:val="0"/>
          <w:divBdr>
            <w:top w:val="none" w:sz="0" w:space="0" w:color="auto"/>
            <w:left w:val="none" w:sz="0" w:space="0" w:color="auto"/>
            <w:bottom w:val="none" w:sz="0" w:space="0" w:color="auto"/>
            <w:right w:val="none" w:sz="0" w:space="0" w:color="auto"/>
          </w:divBdr>
        </w:div>
      </w:divsChild>
    </w:div>
    <w:div w:id="977731828">
      <w:bodyDiv w:val="1"/>
      <w:marLeft w:val="0"/>
      <w:marRight w:val="0"/>
      <w:marTop w:val="0"/>
      <w:marBottom w:val="0"/>
      <w:divBdr>
        <w:top w:val="none" w:sz="0" w:space="0" w:color="auto"/>
        <w:left w:val="none" w:sz="0" w:space="0" w:color="auto"/>
        <w:bottom w:val="none" w:sz="0" w:space="0" w:color="auto"/>
        <w:right w:val="none" w:sz="0" w:space="0" w:color="auto"/>
      </w:divBdr>
      <w:divsChild>
        <w:div w:id="475073686">
          <w:marLeft w:val="547"/>
          <w:marRight w:val="0"/>
          <w:marTop w:val="0"/>
          <w:marBottom w:val="0"/>
          <w:divBdr>
            <w:top w:val="none" w:sz="0" w:space="0" w:color="auto"/>
            <w:left w:val="none" w:sz="0" w:space="0" w:color="auto"/>
            <w:bottom w:val="none" w:sz="0" w:space="0" w:color="auto"/>
            <w:right w:val="none" w:sz="0" w:space="0" w:color="auto"/>
          </w:divBdr>
        </w:div>
        <w:div w:id="1867595011">
          <w:marLeft w:val="547"/>
          <w:marRight w:val="0"/>
          <w:marTop w:val="0"/>
          <w:marBottom w:val="0"/>
          <w:divBdr>
            <w:top w:val="none" w:sz="0" w:space="0" w:color="auto"/>
            <w:left w:val="none" w:sz="0" w:space="0" w:color="auto"/>
            <w:bottom w:val="none" w:sz="0" w:space="0" w:color="auto"/>
            <w:right w:val="none" w:sz="0" w:space="0" w:color="auto"/>
          </w:divBdr>
        </w:div>
      </w:divsChild>
    </w:div>
    <w:div w:id="1024091974">
      <w:bodyDiv w:val="1"/>
      <w:marLeft w:val="0"/>
      <w:marRight w:val="0"/>
      <w:marTop w:val="0"/>
      <w:marBottom w:val="0"/>
      <w:divBdr>
        <w:top w:val="none" w:sz="0" w:space="0" w:color="auto"/>
        <w:left w:val="none" w:sz="0" w:space="0" w:color="auto"/>
        <w:bottom w:val="none" w:sz="0" w:space="0" w:color="auto"/>
        <w:right w:val="none" w:sz="0" w:space="0" w:color="auto"/>
      </w:divBdr>
      <w:divsChild>
        <w:div w:id="624384420">
          <w:marLeft w:val="446"/>
          <w:marRight w:val="0"/>
          <w:marTop w:val="0"/>
          <w:marBottom w:val="0"/>
          <w:divBdr>
            <w:top w:val="none" w:sz="0" w:space="0" w:color="auto"/>
            <w:left w:val="none" w:sz="0" w:space="0" w:color="auto"/>
            <w:bottom w:val="none" w:sz="0" w:space="0" w:color="auto"/>
            <w:right w:val="none" w:sz="0" w:space="0" w:color="auto"/>
          </w:divBdr>
        </w:div>
        <w:div w:id="599068053">
          <w:marLeft w:val="547"/>
          <w:marRight w:val="0"/>
          <w:marTop w:val="0"/>
          <w:marBottom w:val="0"/>
          <w:divBdr>
            <w:top w:val="none" w:sz="0" w:space="0" w:color="auto"/>
            <w:left w:val="none" w:sz="0" w:space="0" w:color="auto"/>
            <w:bottom w:val="none" w:sz="0" w:space="0" w:color="auto"/>
            <w:right w:val="none" w:sz="0" w:space="0" w:color="auto"/>
          </w:divBdr>
        </w:div>
        <w:div w:id="723601845">
          <w:marLeft w:val="547"/>
          <w:marRight w:val="0"/>
          <w:marTop w:val="0"/>
          <w:marBottom w:val="0"/>
          <w:divBdr>
            <w:top w:val="none" w:sz="0" w:space="0" w:color="auto"/>
            <w:left w:val="none" w:sz="0" w:space="0" w:color="auto"/>
            <w:bottom w:val="none" w:sz="0" w:space="0" w:color="auto"/>
            <w:right w:val="none" w:sz="0" w:space="0" w:color="auto"/>
          </w:divBdr>
        </w:div>
      </w:divsChild>
    </w:div>
    <w:div w:id="1032262525">
      <w:bodyDiv w:val="1"/>
      <w:marLeft w:val="0"/>
      <w:marRight w:val="0"/>
      <w:marTop w:val="0"/>
      <w:marBottom w:val="0"/>
      <w:divBdr>
        <w:top w:val="none" w:sz="0" w:space="0" w:color="auto"/>
        <w:left w:val="none" w:sz="0" w:space="0" w:color="auto"/>
        <w:bottom w:val="none" w:sz="0" w:space="0" w:color="auto"/>
        <w:right w:val="none" w:sz="0" w:space="0" w:color="auto"/>
      </w:divBdr>
    </w:div>
    <w:div w:id="1035497844">
      <w:bodyDiv w:val="1"/>
      <w:marLeft w:val="0"/>
      <w:marRight w:val="0"/>
      <w:marTop w:val="0"/>
      <w:marBottom w:val="0"/>
      <w:divBdr>
        <w:top w:val="none" w:sz="0" w:space="0" w:color="auto"/>
        <w:left w:val="none" w:sz="0" w:space="0" w:color="auto"/>
        <w:bottom w:val="none" w:sz="0" w:space="0" w:color="auto"/>
        <w:right w:val="none" w:sz="0" w:space="0" w:color="auto"/>
      </w:divBdr>
      <w:divsChild>
        <w:div w:id="990914108">
          <w:marLeft w:val="547"/>
          <w:marRight w:val="0"/>
          <w:marTop w:val="0"/>
          <w:marBottom w:val="0"/>
          <w:divBdr>
            <w:top w:val="none" w:sz="0" w:space="0" w:color="auto"/>
            <w:left w:val="none" w:sz="0" w:space="0" w:color="auto"/>
            <w:bottom w:val="none" w:sz="0" w:space="0" w:color="auto"/>
            <w:right w:val="none" w:sz="0" w:space="0" w:color="auto"/>
          </w:divBdr>
        </w:div>
        <w:div w:id="1256406602">
          <w:marLeft w:val="547"/>
          <w:marRight w:val="0"/>
          <w:marTop w:val="0"/>
          <w:marBottom w:val="0"/>
          <w:divBdr>
            <w:top w:val="none" w:sz="0" w:space="0" w:color="auto"/>
            <w:left w:val="none" w:sz="0" w:space="0" w:color="auto"/>
            <w:bottom w:val="none" w:sz="0" w:space="0" w:color="auto"/>
            <w:right w:val="none" w:sz="0" w:space="0" w:color="auto"/>
          </w:divBdr>
        </w:div>
      </w:divsChild>
    </w:div>
    <w:div w:id="1052731018">
      <w:bodyDiv w:val="1"/>
      <w:marLeft w:val="0"/>
      <w:marRight w:val="0"/>
      <w:marTop w:val="0"/>
      <w:marBottom w:val="0"/>
      <w:divBdr>
        <w:top w:val="none" w:sz="0" w:space="0" w:color="auto"/>
        <w:left w:val="none" w:sz="0" w:space="0" w:color="auto"/>
        <w:bottom w:val="none" w:sz="0" w:space="0" w:color="auto"/>
        <w:right w:val="none" w:sz="0" w:space="0" w:color="auto"/>
      </w:divBdr>
      <w:divsChild>
        <w:div w:id="1908301843">
          <w:marLeft w:val="720"/>
          <w:marRight w:val="0"/>
          <w:marTop w:val="0"/>
          <w:marBottom w:val="0"/>
          <w:divBdr>
            <w:top w:val="none" w:sz="0" w:space="0" w:color="auto"/>
            <w:left w:val="none" w:sz="0" w:space="0" w:color="auto"/>
            <w:bottom w:val="none" w:sz="0" w:space="0" w:color="auto"/>
            <w:right w:val="none" w:sz="0" w:space="0" w:color="auto"/>
          </w:divBdr>
        </w:div>
        <w:div w:id="1029574458">
          <w:marLeft w:val="720"/>
          <w:marRight w:val="0"/>
          <w:marTop w:val="0"/>
          <w:marBottom w:val="0"/>
          <w:divBdr>
            <w:top w:val="none" w:sz="0" w:space="0" w:color="auto"/>
            <w:left w:val="none" w:sz="0" w:space="0" w:color="auto"/>
            <w:bottom w:val="none" w:sz="0" w:space="0" w:color="auto"/>
            <w:right w:val="none" w:sz="0" w:space="0" w:color="auto"/>
          </w:divBdr>
        </w:div>
      </w:divsChild>
    </w:div>
    <w:div w:id="1086002691">
      <w:bodyDiv w:val="1"/>
      <w:marLeft w:val="0"/>
      <w:marRight w:val="0"/>
      <w:marTop w:val="0"/>
      <w:marBottom w:val="0"/>
      <w:divBdr>
        <w:top w:val="none" w:sz="0" w:space="0" w:color="auto"/>
        <w:left w:val="none" w:sz="0" w:space="0" w:color="auto"/>
        <w:bottom w:val="none" w:sz="0" w:space="0" w:color="auto"/>
        <w:right w:val="none" w:sz="0" w:space="0" w:color="auto"/>
      </w:divBdr>
      <w:divsChild>
        <w:div w:id="1174149445">
          <w:marLeft w:val="720"/>
          <w:marRight w:val="0"/>
          <w:marTop w:val="0"/>
          <w:marBottom w:val="0"/>
          <w:divBdr>
            <w:top w:val="none" w:sz="0" w:space="0" w:color="auto"/>
            <w:left w:val="none" w:sz="0" w:space="0" w:color="auto"/>
            <w:bottom w:val="none" w:sz="0" w:space="0" w:color="auto"/>
            <w:right w:val="none" w:sz="0" w:space="0" w:color="auto"/>
          </w:divBdr>
        </w:div>
        <w:div w:id="2080666854">
          <w:marLeft w:val="720"/>
          <w:marRight w:val="0"/>
          <w:marTop w:val="0"/>
          <w:marBottom w:val="0"/>
          <w:divBdr>
            <w:top w:val="none" w:sz="0" w:space="0" w:color="auto"/>
            <w:left w:val="none" w:sz="0" w:space="0" w:color="auto"/>
            <w:bottom w:val="none" w:sz="0" w:space="0" w:color="auto"/>
            <w:right w:val="none" w:sz="0" w:space="0" w:color="auto"/>
          </w:divBdr>
        </w:div>
      </w:divsChild>
    </w:div>
    <w:div w:id="1086926637">
      <w:bodyDiv w:val="1"/>
      <w:marLeft w:val="0"/>
      <w:marRight w:val="0"/>
      <w:marTop w:val="0"/>
      <w:marBottom w:val="0"/>
      <w:divBdr>
        <w:top w:val="none" w:sz="0" w:space="0" w:color="auto"/>
        <w:left w:val="none" w:sz="0" w:space="0" w:color="auto"/>
        <w:bottom w:val="none" w:sz="0" w:space="0" w:color="auto"/>
        <w:right w:val="none" w:sz="0" w:space="0" w:color="auto"/>
      </w:divBdr>
      <w:divsChild>
        <w:div w:id="1863202915">
          <w:marLeft w:val="720"/>
          <w:marRight w:val="0"/>
          <w:marTop w:val="0"/>
          <w:marBottom w:val="0"/>
          <w:divBdr>
            <w:top w:val="none" w:sz="0" w:space="0" w:color="auto"/>
            <w:left w:val="none" w:sz="0" w:space="0" w:color="auto"/>
            <w:bottom w:val="none" w:sz="0" w:space="0" w:color="auto"/>
            <w:right w:val="none" w:sz="0" w:space="0" w:color="auto"/>
          </w:divBdr>
        </w:div>
      </w:divsChild>
    </w:div>
    <w:div w:id="1101994207">
      <w:bodyDiv w:val="1"/>
      <w:marLeft w:val="0"/>
      <w:marRight w:val="0"/>
      <w:marTop w:val="0"/>
      <w:marBottom w:val="0"/>
      <w:divBdr>
        <w:top w:val="none" w:sz="0" w:space="0" w:color="auto"/>
        <w:left w:val="none" w:sz="0" w:space="0" w:color="auto"/>
        <w:bottom w:val="none" w:sz="0" w:space="0" w:color="auto"/>
        <w:right w:val="none" w:sz="0" w:space="0" w:color="auto"/>
      </w:divBdr>
    </w:div>
    <w:div w:id="1118375037">
      <w:bodyDiv w:val="1"/>
      <w:marLeft w:val="0"/>
      <w:marRight w:val="0"/>
      <w:marTop w:val="0"/>
      <w:marBottom w:val="0"/>
      <w:divBdr>
        <w:top w:val="none" w:sz="0" w:space="0" w:color="auto"/>
        <w:left w:val="none" w:sz="0" w:space="0" w:color="auto"/>
        <w:bottom w:val="none" w:sz="0" w:space="0" w:color="auto"/>
        <w:right w:val="none" w:sz="0" w:space="0" w:color="auto"/>
      </w:divBdr>
      <w:divsChild>
        <w:div w:id="594365312">
          <w:marLeft w:val="720"/>
          <w:marRight w:val="0"/>
          <w:marTop w:val="0"/>
          <w:marBottom w:val="0"/>
          <w:divBdr>
            <w:top w:val="none" w:sz="0" w:space="0" w:color="auto"/>
            <w:left w:val="none" w:sz="0" w:space="0" w:color="auto"/>
            <w:bottom w:val="none" w:sz="0" w:space="0" w:color="auto"/>
            <w:right w:val="none" w:sz="0" w:space="0" w:color="auto"/>
          </w:divBdr>
        </w:div>
        <w:div w:id="1433354203">
          <w:marLeft w:val="720"/>
          <w:marRight w:val="0"/>
          <w:marTop w:val="0"/>
          <w:marBottom w:val="0"/>
          <w:divBdr>
            <w:top w:val="none" w:sz="0" w:space="0" w:color="auto"/>
            <w:left w:val="none" w:sz="0" w:space="0" w:color="auto"/>
            <w:bottom w:val="none" w:sz="0" w:space="0" w:color="auto"/>
            <w:right w:val="none" w:sz="0" w:space="0" w:color="auto"/>
          </w:divBdr>
        </w:div>
      </w:divsChild>
    </w:div>
    <w:div w:id="1129934341">
      <w:bodyDiv w:val="1"/>
      <w:marLeft w:val="0"/>
      <w:marRight w:val="0"/>
      <w:marTop w:val="0"/>
      <w:marBottom w:val="0"/>
      <w:divBdr>
        <w:top w:val="none" w:sz="0" w:space="0" w:color="auto"/>
        <w:left w:val="none" w:sz="0" w:space="0" w:color="auto"/>
        <w:bottom w:val="none" w:sz="0" w:space="0" w:color="auto"/>
        <w:right w:val="none" w:sz="0" w:space="0" w:color="auto"/>
      </w:divBdr>
      <w:divsChild>
        <w:div w:id="1087190021">
          <w:marLeft w:val="547"/>
          <w:marRight w:val="0"/>
          <w:marTop w:val="0"/>
          <w:marBottom w:val="0"/>
          <w:divBdr>
            <w:top w:val="none" w:sz="0" w:space="0" w:color="auto"/>
            <w:left w:val="none" w:sz="0" w:space="0" w:color="auto"/>
            <w:bottom w:val="none" w:sz="0" w:space="0" w:color="auto"/>
            <w:right w:val="none" w:sz="0" w:space="0" w:color="auto"/>
          </w:divBdr>
        </w:div>
      </w:divsChild>
    </w:div>
    <w:div w:id="1138838130">
      <w:bodyDiv w:val="1"/>
      <w:marLeft w:val="0"/>
      <w:marRight w:val="0"/>
      <w:marTop w:val="0"/>
      <w:marBottom w:val="0"/>
      <w:divBdr>
        <w:top w:val="none" w:sz="0" w:space="0" w:color="auto"/>
        <w:left w:val="none" w:sz="0" w:space="0" w:color="auto"/>
        <w:bottom w:val="none" w:sz="0" w:space="0" w:color="auto"/>
        <w:right w:val="none" w:sz="0" w:space="0" w:color="auto"/>
      </w:divBdr>
    </w:div>
    <w:div w:id="1147363269">
      <w:bodyDiv w:val="1"/>
      <w:marLeft w:val="0"/>
      <w:marRight w:val="0"/>
      <w:marTop w:val="0"/>
      <w:marBottom w:val="0"/>
      <w:divBdr>
        <w:top w:val="none" w:sz="0" w:space="0" w:color="auto"/>
        <w:left w:val="none" w:sz="0" w:space="0" w:color="auto"/>
        <w:bottom w:val="none" w:sz="0" w:space="0" w:color="auto"/>
        <w:right w:val="none" w:sz="0" w:space="0" w:color="auto"/>
      </w:divBdr>
      <w:divsChild>
        <w:div w:id="1406757351">
          <w:marLeft w:val="547"/>
          <w:marRight w:val="0"/>
          <w:marTop w:val="0"/>
          <w:marBottom w:val="0"/>
          <w:divBdr>
            <w:top w:val="none" w:sz="0" w:space="0" w:color="auto"/>
            <w:left w:val="none" w:sz="0" w:space="0" w:color="auto"/>
            <w:bottom w:val="none" w:sz="0" w:space="0" w:color="auto"/>
            <w:right w:val="none" w:sz="0" w:space="0" w:color="auto"/>
          </w:divBdr>
        </w:div>
        <w:div w:id="1039546300">
          <w:marLeft w:val="547"/>
          <w:marRight w:val="0"/>
          <w:marTop w:val="0"/>
          <w:marBottom w:val="0"/>
          <w:divBdr>
            <w:top w:val="none" w:sz="0" w:space="0" w:color="auto"/>
            <w:left w:val="none" w:sz="0" w:space="0" w:color="auto"/>
            <w:bottom w:val="none" w:sz="0" w:space="0" w:color="auto"/>
            <w:right w:val="none" w:sz="0" w:space="0" w:color="auto"/>
          </w:divBdr>
        </w:div>
        <w:div w:id="1436972936">
          <w:marLeft w:val="547"/>
          <w:marRight w:val="0"/>
          <w:marTop w:val="0"/>
          <w:marBottom w:val="0"/>
          <w:divBdr>
            <w:top w:val="none" w:sz="0" w:space="0" w:color="auto"/>
            <w:left w:val="none" w:sz="0" w:space="0" w:color="auto"/>
            <w:bottom w:val="none" w:sz="0" w:space="0" w:color="auto"/>
            <w:right w:val="none" w:sz="0" w:space="0" w:color="auto"/>
          </w:divBdr>
        </w:div>
      </w:divsChild>
    </w:div>
    <w:div w:id="1179273332">
      <w:bodyDiv w:val="1"/>
      <w:marLeft w:val="0"/>
      <w:marRight w:val="0"/>
      <w:marTop w:val="0"/>
      <w:marBottom w:val="0"/>
      <w:divBdr>
        <w:top w:val="none" w:sz="0" w:space="0" w:color="auto"/>
        <w:left w:val="none" w:sz="0" w:space="0" w:color="auto"/>
        <w:bottom w:val="none" w:sz="0" w:space="0" w:color="auto"/>
        <w:right w:val="none" w:sz="0" w:space="0" w:color="auto"/>
      </w:divBdr>
    </w:div>
    <w:div w:id="1234319591">
      <w:bodyDiv w:val="1"/>
      <w:marLeft w:val="0"/>
      <w:marRight w:val="0"/>
      <w:marTop w:val="0"/>
      <w:marBottom w:val="0"/>
      <w:divBdr>
        <w:top w:val="none" w:sz="0" w:space="0" w:color="auto"/>
        <w:left w:val="none" w:sz="0" w:space="0" w:color="auto"/>
        <w:bottom w:val="none" w:sz="0" w:space="0" w:color="auto"/>
        <w:right w:val="none" w:sz="0" w:space="0" w:color="auto"/>
      </w:divBdr>
    </w:div>
    <w:div w:id="1272279250">
      <w:bodyDiv w:val="1"/>
      <w:marLeft w:val="0"/>
      <w:marRight w:val="0"/>
      <w:marTop w:val="0"/>
      <w:marBottom w:val="0"/>
      <w:divBdr>
        <w:top w:val="none" w:sz="0" w:space="0" w:color="auto"/>
        <w:left w:val="none" w:sz="0" w:space="0" w:color="auto"/>
        <w:bottom w:val="none" w:sz="0" w:space="0" w:color="auto"/>
        <w:right w:val="none" w:sz="0" w:space="0" w:color="auto"/>
      </w:divBdr>
      <w:divsChild>
        <w:div w:id="1168058594">
          <w:marLeft w:val="547"/>
          <w:marRight w:val="0"/>
          <w:marTop w:val="0"/>
          <w:marBottom w:val="0"/>
          <w:divBdr>
            <w:top w:val="none" w:sz="0" w:space="0" w:color="auto"/>
            <w:left w:val="none" w:sz="0" w:space="0" w:color="auto"/>
            <w:bottom w:val="none" w:sz="0" w:space="0" w:color="auto"/>
            <w:right w:val="none" w:sz="0" w:space="0" w:color="auto"/>
          </w:divBdr>
        </w:div>
        <w:div w:id="867794833">
          <w:marLeft w:val="547"/>
          <w:marRight w:val="0"/>
          <w:marTop w:val="0"/>
          <w:marBottom w:val="0"/>
          <w:divBdr>
            <w:top w:val="none" w:sz="0" w:space="0" w:color="auto"/>
            <w:left w:val="none" w:sz="0" w:space="0" w:color="auto"/>
            <w:bottom w:val="none" w:sz="0" w:space="0" w:color="auto"/>
            <w:right w:val="none" w:sz="0" w:space="0" w:color="auto"/>
          </w:divBdr>
        </w:div>
        <w:div w:id="1828130032">
          <w:marLeft w:val="547"/>
          <w:marRight w:val="0"/>
          <w:marTop w:val="0"/>
          <w:marBottom w:val="0"/>
          <w:divBdr>
            <w:top w:val="none" w:sz="0" w:space="0" w:color="auto"/>
            <w:left w:val="none" w:sz="0" w:space="0" w:color="auto"/>
            <w:bottom w:val="none" w:sz="0" w:space="0" w:color="auto"/>
            <w:right w:val="none" w:sz="0" w:space="0" w:color="auto"/>
          </w:divBdr>
        </w:div>
      </w:divsChild>
    </w:div>
    <w:div w:id="1282951581">
      <w:bodyDiv w:val="1"/>
      <w:marLeft w:val="0"/>
      <w:marRight w:val="0"/>
      <w:marTop w:val="0"/>
      <w:marBottom w:val="0"/>
      <w:divBdr>
        <w:top w:val="none" w:sz="0" w:space="0" w:color="auto"/>
        <w:left w:val="none" w:sz="0" w:space="0" w:color="auto"/>
        <w:bottom w:val="none" w:sz="0" w:space="0" w:color="auto"/>
        <w:right w:val="none" w:sz="0" w:space="0" w:color="auto"/>
      </w:divBdr>
    </w:div>
    <w:div w:id="1307079662">
      <w:bodyDiv w:val="1"/>
      <w:marLeft w:val="0"/>
      <w:marRight w:val="0"/>
      <w:marTop w:val="0"/>
      <w:marBottom w:val="0"/>
      <w:divBdr>
        <w:top w:val="none" w:sz="0" w:space="0" w:color="auto"/>
        <w:left w:val="none" w:sz="0" w:space="0" w:color="auto"/>
        <w:bottom w:val="none" w:sz="0" w:space="0" w:color="auto"/>
        <w:right w:val="none" w:sz="0" w:space="0" w:color="auto"/>
      </w:divBdr>
    </w:div>
    <w:div w:id="1313565280">
      <w:bodyDiv w:val="1"/>
      <w:marLeft w:val="0"/>
      <w:marRight w:val="0"/>
      <w:marTop w:val="0"/>
      <w:marBottom w:val="0"/>
      <w:divBdr>
        <w:top w:val="none" w:sz="0" w:space="0" w:color="auto"/>
        <w:left w:val="none" w:sz="0" w:space="0" w:color="auto"/>
        <w:bottom w:val="none" w:sz="0" w:space="0" w:color="auto"/>
        <w:right w:val="none" w:sz="0" w:space="0" w:color="auto"/>
      </w:divBdr>
    </w:div>
    <w:div w:id="1349260972">
      <w:bodyDiv w:val="1"/>
      <w:marLeft w:val="0"/>
      <w:marRight w:val="0"/>
      <w:marTop w:val="0"/>
      <w:marBottom w:val="0"/>
      <w:divBdr>
        <w:top w:val="none" w:sz="0" w:space="0" w:color="auto"/>
        <w:left w:val="none" w:sz="0" w:space="0" w:color="auto"/>
        <w:bottom w:val="none" w:sz="0" w:space="0" w:color="auto"/>
        <w:right w:val="none" w:sz="0" w:space="0" w:color="auto"/>
      </w:divBdr>
      <w:divsChild>
        <w:div w:id="154882133">
          <w:marLeft w:val="720"/>
          <w:marRight w:val="0"/>
          <w:marTop w:val="0"/>
          <w:marBottom w:val="0"/>
          <w:divBdr>
            <w:top w:val="none" w:sz="0" w:space="0" w:color="auto"/>
            <w:left w:val="none" w:sz="0" w:space="0" w:color="auto"/>
            <w:bottom w:val="none" w:sz="0" w:space="0" w:color="auto"/>
            <w:right w:val="none" w:sz="0" w:space="0" w:color="auto"/>
          </w:divBdr>
        </w:div>
        <w:div w:id="1452164490">
          <w:marLeft w:val="720"/>
          <w:marRight w:val="0"/>
          <w:marTop w:val="0"/>
          <w:marBottom w:val="0"/>
          <w:divBdr>
            <w:top w:val="none" w:sz="0" w:space="0" w:color="auto"/>
            <w:left w:val="none" w:sz="0" w:space="0" w:color="auto"/>
            <w:bottom w:val="none" w:sz="0" w:space="0" w:color="auto"/>
            <w:right w:val="none" w:sz="0" w:space="0" w:color="auto"/>
          </w:divBdr>
        </w:div>
      </w:divsChild>
    </w:div>
    <w:div w:id="1363242512">
      <w:bodyDiv w:val="1"/>
      <w:marLeft w:val="0"/>
      <w:marRight w:val="0"/>
      <w:marTop w:val="0"/>
      <w:marBottom w:val="0"/>
      <w:divBdr>
        <w:top w:val="none" w:sz="0" w:space="0" w:color="auto"/>
        <w:left w:val="none" w:sz="0" w:space="0" w:color="auto"/>
        <w:bottom w:val="none" w:sz="0" w:space="0" w:color="auto"/>
        <w:right w:val="none" w:sz="0" w:space="0" w:color="auto"/>
      </w:divBdr>
      <w:divsChild>
        <w:div w:id="1394232634">
          <w:marLeft w:val="720"/>
          <w:marRight w:val="0"/>
          <w:marTop w:val="0"/>
          <w:marBottom w:val="0"/>
          <w:divBdr>
            <w:top w:val="none" w:sz="0" w:space="0" w:color="auto"/>
            <w:left w:val="none" w:sz="0" w:space="0" w:color="auto"/>
            <w:bottom w:val="none" w:sz="0" w:space="0" w:color="auto"/>
            <w:right w:val="none" w:sz="0" w:space="0" w:color="auto"/>
          </w:divBdr>
        </w:div>
      </w:divsChild>
    </w:div>
    <w:div w:id="1379432806">
      <w:bodyDiv w:val="1"/>
      <w:marLeft w:val="0"/>
      <w:marRight w:val="0"/>
      <w:marTop w:val="0"/>
      <w:marBottom w:val="0"/>
      <w:divBdr>
        <w:top w:val="none" w:sz="0" w:space="0" w:color="auto"/>
        <w:left w:val="none" w:sz="0" w:space="0" w:color="auto"/>
        <w:bottom w:val="none" w:sz="0" w:space="0" w:color="auto"/>
        <w:right w:val="none" w:sz="0" w:space="0" w:color="auto"/>
      </w:divBdr>
      <w:divsChild>
        <w:div w:id="425736201">
          <w:marLeft w:val="547"/>
          <w:marRight w:val="0"/>
          <w:marTop w:val="0"/>
          <w:marBottom w:val="0"/>
          <w:divBdr>
            <w:top w:val="none" w:sz="0" w:space="0" w:color="auto"/>
            <w:left w:val="none" w:sz="0" w:space="0" w:color="auto"/>
            <w:bottom w:val="none" w:sz="0" w:space="0" w:color="auto"/>
            <w:right w:val="none" w:sz="0" w:space="0" w:color="auto"/>
          </w:divBdr>
        </w:div>
        <w:div w:id="233664461">
          <w:marLeft w:val="547"/>
          <w:marRight w:val="0"/>
          <w:marTop w:val="0"/>
          <w:marBottom w:val="0"/>
          <w:divBdr>
            <w:top w:val="none" w:sz="0" w:space="0" w:color="auto"/>
            <w:left w:val="none" w:sz="0" w:space="0" w:color="auto"/>
            <w:bottom w:val="none" w:sz="0" w:space="0" w:color="auto"/>
            <w:right w:val="none" w:sz="0" w:space="0" w:color="auto"/>
          </w:divBdr>
        </w:div>
        <w:div w:id="415907904">
          <w:marLeft w:val="547"/>
          <w:marRight w:val="0"/>
          <w:marTop w:val="0"/>
          <w:marBottom w:val="0"/>
          <w:divBdr>
            <w:top w:val="none" w:sz="0" w:space="0" w:color="auto"/>
            <w:left w:val="none" w:sz="0" w:space="0" w:color="auto"/>
            <w:bottom w:val="none" w:sz="0" w:space="0" w:color="auto"/>
            <w:right w:val="none" w:sz="0" w:space="0" w:color="auto"/>
          </w:divBdr>
        </w:div>
        <w:div w:id="1956521018">
          <w:marLeft w:val="547"/>
          <w:marRight w:val="0"/>
          <w:marTop w:val="0"/>
          <w:marBottom w:val="0"/>
          <w:divBdr>
            <w:top w:val="none" w:sz="0" w:space="0" w:color="auto"/>
            <w:left w:val="none" w:sz="0" w:space="0" w:color="auto"/>
            <w:bottom w:val="none" w:sz="0" w:space="0" w:color="auto"/>
            <w:right w:val="none" w:sz="0" w:space="0" w:color="auto"/>
          </w:divBdr>
        </w:div>
      </w:divsChild>
    </w:div>
    <w:div w:id="1381901637">
      <w:bodyDiv w:val="1"/>
      <w:marLeft w:val="0"/>
      <w:marRight w:val="0"/>
      <w:marTop w:val="0"/>
      <w:marBottom w:val="0"/>
      <w:divBdr>
        <w:top w:val="none" w:sz="0" w:space="0" w:color="auto"/>
        <w:left w:val="none" w:sz="0" w:space="0" w:color="auto"/>
        <w:bottom w:val="none" w:sz="0" w:space="0" w:color="auto"/>
        <w:right w:val="none" w:sz="0" w:space="0" w:color="auto"/>
      </w:divBdr>
    </w:div>
    <w:div w:id="1399278230">
      <w:bodyDiv w:val="1"/>
      <w:marLeft w:val="0"/>
      <w:marRight w:val="0"/>
      <w:marTop w:val="0"/>
      <w:marBottom w:val="0"/>
      <w:divBdr>
        <w:top w:val="none" w:sz="0" w:space="0" w:color="auto"/>
        <w:left w:val="none" w:sz="0" w:space="0" w:color="auto"/>
        <w:bottom w:val="none" w:sz="0" w:space="0" w:color="auto"/>
        <w:right w:val="none" w:sz="0" w:space="0" w:color="auto"/>
      </w:divBdr>
      <w:divsChild>
        <w:div w:id="1568880129">
          <w:marLeft w:val="720"/>
          <w:marRight w:val="0"/>
          <w:marTop w:val="0"/>
          <w:marBottom w:val="0"/>
          <w:divBdr>
            <w:top w:val="none" w:sz="0" w:space="0" w:color="auto"/>
            <w:left w:val="none" w:sz="0" w:space="0" w:color="auto"/>
            <w:bottom w:val="none" w:sz="0" w:space="0" w:color="auto"/>
            <w:right w:val="none" w:sz="0" w:space="0" w:color="auto"/>
          </w:divBdr>
        </w:div>
        <w:div w:id="581379303">
          <w:marLeft w:val="720"/>
          <w:marRight w:val="0"/>
          <w:marTop w:val="0"/>
          <w:marBottom w:val="0"/>
          <w:divBdr>
            <w:top w:val="none" w:sz="0" w:space="0" w:color="auto"/>
            <w:left w:val="none" w:sz="0" w:space="0" w:color="auto"/>
            <w:bottom w:val="none" w:sz="0" w:space="0" w:color="auto"/>
            <w:right w:val="none" w:sz="0" w:space="0" w:color="auto"/>
          </w:divBdr>
        </w:div>
      </w:divsChild>
    </w:div>
    <w:div w:id="1427268040">
      <w:bodyDiv w:val="1"/>
      <w:marLeft w:val="0"/>
      <w:marRight w:val="0"/>
      <w:marTop w:val="0"/>
      <w:marBottom w:val="0"/>
      <w:divBdr>
        <w:top w:val="none" w:sz="0" w:space="0" w:color="auto"/>
        <w:left w:val="none" w:sz="0" w:space="0" w:color="auto"/>
        <w:bottom w:val="none" w:sz="0" w:space="0" w:color="auto"/>
        <w:right w:val="none" w:sz="0" w:space="0" w:color="auto"/>
      </w:divBdr>
      <w:divsChild>
        <w:div w:id="1897662016">
          <w:marLeft w:val="547"/>
          <w:marRight w:val="0"/>
          <w:marTop w:val="0"/>
          <w:marBottom w:val="0"/>
          <w:divBdr>
            <w:top w:val="none" w:sz="0" w:space="0" w:color="auto"/>
            <w:left w:val="none" w:sz="0" w:space="0" w:color="auto"/>
            <w:bottom w:val="none" w:sz="0" w:space="0" w:color="auto"/>
            <w:right w:val="none" w:sz="0" w:space="0" w:color="auto"/>
          </w:divBdr>
        </w:div>
        <w:div w:id="1056468753">
          <w:marLeft w:val="547"/>
          <w:marRight w:val="0"/>
          <w:marTop w:val="0"/>
          <w:marBottom w:val="0"/>
          <w:divBdr>
            <w:top w:val="none" w:sz="0" w:space="0" w:color="auto"/>
            <w:left w:val="none" w:sz="0" w:space="0" w:color="auto"/>
            <w:bottom w:val="none" w:sz="0" w:space="0" w:color="auto"/>
            <w:right w:val="none" w:sz="0" w:space="0" w:color="auto"/>
          </w:divBdr>
        </w:div>
        <w:div w:id="1463843674">
          <w:marLeft w:val="547"/>
          <w:marRight w:val="0"/>
          <w:marTop w:val="0"/>
          <w:marBottom w:val="0"/>
          <w:divBdr>
            <w:top w:val="none" w:sz="0" w:space="0" w:color="auto"/>
            <w:left w:val="none" w:sz="0" w:space="0" w:color="auto"/>
            <w:bottom w:val="none" w:sz="0" w:space="0" w:color="auto"/>
            <w:right w:val="none" w:sz="0" w:space="0" w:color="auto"/>
          </w:divBdr>
        </w:div>
      </w:divsChild>
    </w:div>
    <w:div w:id="1431974671">
      <w:bodyDiv w:val="1"/>
      <w:marLeft w:val="0"/>
      <w:marRight w:val="0"/>
      <w:marTop w:val="0"/>
      <w:marBottom w:val="0"/>
      <w:divBdr>
        <w:top w:val="none" w:sz="0" w:space="0" w:color="auto"/>
        <w:left w:val="none" w:sz="0" w:space="0" w:color="auto"/>
        <w:bottom w:val="none" w:sz="0" w:space="0" w:color="auto"/>
        <w:right w:val="none" w:sz="0" w:space="0" w:color="auto"/>
      </w:divBdr>
    </w:div>
    <w:div w:id="1488088981">
      <w:bodyDiv w:val="1"/>
      <w:marLeft w:val="0"/>
      <w:marRight w:val="0"/>
      <w:marTop w:val="0"/>
      <w:marBottom w:val="0"/>
      <w:divBdr>
        <w:top w:val="none" w:sz="0" w:space="0" w:color="auto"/>
        <w:left w:val="none" w:sz="0" w:space="0" w:color="auto"/>
        <w:bottom w:val="none" w:sz="0" w:space="0" w:color="auto"/>
        <w:right w:val="none" w:sz="0" w:space="0" w:color="auto"/>
      </w:divBdr>
      <w:divsChild>
        <w:div w:id="2072534208">
          <w:marLeft w:val="547"/>
          <w:marRight w:val="0"/>
          <w:marTop w:val="0"/>
          <w:marBottom w:val="0"/>
          <w:divBdr>
            <w:top w:val="none" w:sz="0" w:space="0" w:color="auto"/>
            <w:left w:val="none" w:sz="0" w:space="0" w:color="auto"/>
            <w:bottom w:val="none" w:sz="0" w:space="0" w:color="auto"/>
            <w:right w:val="none" w:sz="0" w:space="0" w:color="auto"/>
          </w:divBdr>
        </w:div>
        <w:div w:id="1359309719">
          <w:marLeft w:val="547"/>
          <w:marRight w:val="0"/>
          <w:marTop w:val="0"/>
          <w:marBottom w:val="0"/>
          <w:divBdr>
            <w:top w:val="none" w:sz="0" w:space="0" w:color="auto"/>
            <w:left w:val="none" w:sz="0" w:space="0" w:color="auto"/>
            <w:bottom w:val="none" w:sz="0" w:space="0" w:color="auto"/>
            <w:right w:val="none" w:sz="0" w:space="0" w:color="auto"/>
          </w:divBdr>
        </w:div>
        <w:div w:id="285161929">
          <w:marLeft w:val="547"/>
          <w:marRight w:val="0"/>
          <w:marTop w:val="0"/>
          <w:marBottom w:val="0"/>
          <w:divBdr>
            <w:top w:val="none" w:sz="0" w:space="0" w:color="auto"/>
            <w:left w:val="none" w:sz="0" w:space="0" w:color="auto"/>
            <w:bottom w:val="none" w:sz="0" w:space="0" w:color="auto"/>
            <w:right w:val="none" w:sz="0" w:space="0" w:color="auto"/>
          </w:divBdr>
        </w:div>
        <w:div w:id="1352953151">
          <w:marLeft w:val="547"/>
          <w:marRight w:val="0"/>
          <w:marTop w:val="0"/>
          <w:marBottom w:val="0"/>
          <w:divBdr>
            <w:top w:val="none" w:sz="0" w:space="0" w:color="auto"/>
            <w:left w:val="none" w:sz="0" w:space="0" w:color="auto"/>
            <w:bottom w:val="none" w:sz="0" w:space="0" w:color="auto"/>
            <w:right w:val="none" w:sz="0" w:space="0" w:color="auto"/>
          </w:divBdr>
        </w:div>
        <w:div w:id="1255436438">
          <w:marLeft w:val="547"/>
          <w:marRight w:val="0"/>
          <w:marTop w:val="0"/>
          <w:marBottom w:val="0"/>
          <w:divBdr>
            <w:top w:val="none" w:sz="0" w:space="0" w:color="auto"/>
            <w:left w:val="none" w:sz="0" w:space="0" w:color="auto"/>
            <w:bottom w:val="none" w:sz="0" w:space="0" w:color="auto"/>
            <w:right w:val="none" w:sz="0" w:space="0" w:color="auto"/>
          </w:divBdr>
        </w:div>
      </w:divsChild>
    </w:div>
    <w:div w:id="1504010652">
      <w:bodyDiv w:val="1"/>
      <w:marLeft w:val="0"/>
      <w:marRight w:val="0"/>
      <w:marTop w:val="0"/>
      <w:marBottom w:val="0"/>
      <w:divBdr>
        <w:top w:val="none" w:sz="0" w:space="0" w:color="auto"/>
        <w:left w:val="none" w:sz="0" w:space="0" w:color="auto"/>
        <w:bottom w:val="none" w:sz="0" w:space="0" w:color="auto"/>
        <w:right w:val="none" w:sz="0" w:space="0" w:color="auto"/>
      </w:divBdr>
      <w:divsChild>
        <w:div w:id="1005674202">
          <w:marLeft w:val="547"/>
          <w:marRight w:val="0"/>
          <w:marTop w:val="0"/>
          <w:marBottom w:val="0"/>
          <w:divBdr>
            <w:top w:val="none" w:sz="0" w:space="0" w:color="auto"/>
            <w:left w:val="none" w:sz="0" w:space="0" w:color="auto"/>
            <w:bottom w:val="none" w:sz="0" w:space="0" w:color="auto"/>
            <w:right w:val="none" w:sz="0" w:space="0" w:color="auto"/>
          </w:divBdr>
        </w:div>
        <w:div w:id="1065640417">
          <w:marLeft w:val="547"/>
          <w:marRight w:val="0"/>
          <w:marTop w:val="0"/>
          <w:marBottom w:val="0"/>
          <w:divBdr>
            <w:top w:val="none" w:sz="0" w:space="0" w:color="auto"/>
            <w:left w:val="none" w:sz="0" w:space="0" w:color="auto"/>
            <w:bottom w:val="none" w:sz="0" w:space="0" w:color="auto"/>
            <w:right w:val="none" w:sz="0" w:space="0" w:color="auto"/>
          </w:divBdr>
        </w:div>
        <w:div w:id="654987626">
          <w:marLeft w:val="547"/>
          <w:marRight w:val="0"/>
          <w:marTop w:val="0"/>
          <w:marBottom w:val="0"/>
          <w:divBdr>
            <w:top w:val="none" w:sz="0" w:space="0" w:color="auto"/>
            <w:left w:val="none" w:sz="0" w:space="0" w:color="auto"/>
            <w:bottom w:val="none" w:sz="0" w:space="0" w:color="auto"/>
            <w:right w:val="none" w:sz="0" w:space="0" w:color="auto"/>
          </w:divBdr>
        </w:div>
        <w:div w:id="597718384">
          <w:marLeft w:val="547"/>
          <w:marRight w:val="0"/>
          <w:marTop w:val="0"/>
          <w:marBottom w:val="0"/>
          <w:divBdr>
            <w:top w:val="none" w:sz="0" w:space="0" w:color="auto"/>
            <w:left w:val="none" w:sz="0" w:space="0" w:color="auto"/>
            <w:bottom w:val="none" w:sz="0" w:space="0" w:color="auto"/>
            <w:right w:val="none" w:sz="0" w:space="0" w:color="auto"/>
          </w:divBdr>
        </w:div>
        <w:div w:id="509879281">
          <w:marLeft w:val="547"/>
          <w:marRight w:val="0"/>
          <w:marTop w:val="0"/>
          <w:marBottom w:val="0"/>
          <w:divBdr>
            <w:top w:val="none" w:sz="0" w:space="0" w:color="auto"/>
            <w:left w:val="none" w:sz="0" w:space="0" w:color="auto"/>
            <w:bottom w:val="none" w:sz="0" w:space="0" w:color="auto"/>
            <w:right w:val="none" w:sz="0" w:space="0" w:color="auto"/>
          </w:divBdr>
        </w:div>
      </w:divsChild>
    </w:div>
    <w:div w:id="1507397759">
      <w:bodyDiv w:val="1"/>
      <w:marLeft w:val="0"/>
      <w:marRight w:val="0"/>
      <w:marTop w:val="0"/>
      <w:marBottom w:val="0"/>
      <w:divBdr>
        <w:top w:val="none" w:sz="0" w:space="0" w:color="auto"/>
        <w:left w:val="none" w:sz="0" w:space="0" w:color="auto"/>
        <w:bottom w:val="none" w:sz="0" w:space="0" w:color="auto"/>
        <w:right w:val="none" w:sz="0" w:space="0" w:color="auto"/>
      </w:divBdr>
    </w:div>
    <w:div w:id="1550145056">
      <w:bodyDiv w:val="1"/>
      <w:marLeft w:val="0"/>
      <w:marRight w:val="0"/>
      <w:marTop w:val="0"/>
      <w:marBottom w:val="0"/>
      <w:divBdr>
        <w:top w:val="none" w:sz="0" w:space="0" w:color="auto"/>
        <w:left w:val="none" w:sz="0" w:space="0" w:color="auto"/>
        <w:bottom w:val="none" w:sz="0" w:space="0" w:color="auto"/>
        <w:right w:val="none" w:sz="0" w:space="0" w:color="auto"/>
      </w:divBdr>
    </w:div>
    <w:div w:id="1573392950">
      <w:bodyDiv w:val="1"/>
      <w:marLeft w:val="0"/>
      <w:marRight w:val="0"/>
      <w:marTop w:val="0"/>
      <w:marBottom w:val="0"/>
      <w:divBdr>
        <w:top w:val="none" w:sz="0" w:space="0" w:color="auto"/>
        <w:left w:val="none" w:sz="0" w:space="0" w:color="auto"/>
        <w:bottom w:val="none" w:sz="0" w:space="0" w:color="auto"/>
        <w:right w:val="none" w:sz="0" w:space="0" w:color="auto"/>
      </w:divBdr>
      <w:divsChild>
        <w:div w:id="1264264262">
          <w:marLeft w:val="547"/>
          <w:marRight w:val="0"/>
          <w:marTop w:val="0"/>
          <w:marBottom w:val="0"/>
          <w:divBdr>
            <w:top w:val="none" w:sz="0" w:space="0" w:color="auto"/>
            <w:left w:val="none" w:sz="0" w:space="0" w:color="auto"/>
            <w:bottom w:val="none" w:sz="0" w:space="0" w:color="auto"/>
            <w:right w:val="none" w:sz="0" w:space="0" w:color="auto"/>
          </w:divBdr>
        </w:div>
        <w:div w:id="1739329309">
          <w:marLeft w:val="547"/>
          <w:marRight w:val="0"/>
          <w:marTop w:val="0"/>
          <w:marBottom w:val="0"/>
          <w:divBdr>
            <w:top w:val="none" w:sz="0" w:space="0" w:color="auto"/>
            <w:left w:val="none" w:sz="0" w:space="0" w:color="auto"/>
            <w:bottom w:val="none" w:sz="0" w:space="0" w:color="auto"/>
            <w:right w:val="none" w:sz="0" w:space="0" w:color="auto"/>
          </w:divBdr>
        </w:div>
      </w:divsChild>
    </w:div>
    <w:div w:id="1583023690">
      <w:bodyDiv w:val="1"/>
      <w:marLeft w:val="0"/>
      <w:marRight w:val="0"/>
      <w:marTop w:val="0"/>
      <w:marBottom w:val="0"/>
      <w:divBdr>
        <w:top w:val="none" w:sz="0" w:space="0" w:color="auto"/>
        <w:left w:val="none" w:sz="0" w:space="0" w:color="auto"/>
        <w:bottom w:val="none" w:sz="0" w:space="0" w:color="auto"/>
        <w:right w:val="none" w:sz="0" w:space="0" w:color="auto"/>
      </w:divBdr>
      <w:divsChild>
        <w:div w:id="267781517">
          <w:marLeft w:val="720"/>
          <w:marRight w:val="0"/>
          <w:marTop w:val="0"/>
          <w:marBottom w:val="0"/>
          <w:divBdr>
            <w:top w:val="none" w:sz="0" w:space="0" w:color="auto"/>
            <w:left w:val="none" w:sz="0" w:space="0" w:color="auto"/>
            <w:bottom w:val="none" w:sz="0" w:space="0" w:color="auto"/>
            <w:right w:val="none" w:sz="0" w:space="0" w:color="auto"/>
          </w:divBdr>
        </w:div>
        <w:div w:id="1523476420">
          <w:marLeft w:val="720"/>
          <w:marRight w:val="0"/>
          <w:marTop w:val="0"/>
          <w:marBottom w:val="0"/>
          <w:divBdr>
            <w:top w:val="none" w:sz="0" w:space="0" w:color="auto"/>
            <w:left w:val="none" w:sz="0" w:space="0" w:color="auto"/>
            <w:bottom w:val="none" w:sz="0" w:space="0" w:color="auto"/>
            <w:right w:val="none" w:sz="0" w:space="0" w:color="auto"/>
          </w:divBdr>
        </w:div>
      </w:divsChild>
    </w:div>
    <w:div w:id="1606766035">
      <w:bodyDiv w:val="1"/>
      <w:marLeft w:val="0"/>
      <w:marRight w:val="0"/>
      <w:marTop w:val="0"/>
      <w:marBottom w:val="0"/>
      <w:divBdr>
        <w:top w:val="none" w:sz="0" w:space="0" w:color="auto"/>
        <w:left w:val="none" w:sz="0" w:space="0" w:color="auto"/>
        <w:bottom w:val="none" w:sz="0" w:space="0" w:color="auto"/>
        <w:right w:val="none" w:sz="0" w:space="0" w:color="auto"/>
      </w:divBdr>
    </w:div>
    <w:div w:id="1608807366">
      <w:bodyDiv w:val="1"/>
      <w:marLeft w:val="0"/>
      <w:marRight w:val="0"/>
      <w:marTop w:val="0"/>
      <w:marBottom w:val="0"/>
      <w:divBdr>
        <w:top w:val="none" w:sz="0" w:space="0" w:color="auto"/>
        <w:left w:val="none" w:sz="0" w:space="0" w:color="auto"/>
        <w:bottom w:val="none" w:sz="0" w:space="0" w:color="auto"/>
        <w:right w:val="none" w:sz="0" w:space="0" w:color="auto"/>
      </w:divBdr>
      <w:divsChild>
        <w:div w:id="1302615807">
          <w:marLeft w:val="446"/>
          <w:marRight w:val="0"/>
          <w:marTop w:val="0"/>
          <w:marBottom w:val="0"/>
          <w:divBdr>
            <w:top w:val="none" w:sz="0" w:space="0" w:color="auto"/>
            <w:left w:val="none" w:sz="0" w:space="0" w:color="auto"/>
            <w:bottom w:val="none" w:sz="0" w:space="0" w:color="auto"/>
            <w:right w:val="none" w:sz="0" w:space="0" w:color="auto"/>
          </w:divBdr>
        </w:div>
        <w:div w:id="940382282">
          <w:marLeft w:val="547"/>
          <w:marRight w:val="0"/>
          <w:marTop w:val="0"/>
          <w:marBottom w:val="0"/>
          <w:divBdr>
            <w:top w:val="none" w:sz="0" w:space="0" w:color="auto"/>
            <w:left w:val="none" w:sz="0" w:space="0" w:color="auto"/>
            <w:bottom w:val="none" w:sz="0" w:space="0" w:color="auto"/>
            <w:right w:val="none" w:sz="0" w:space="0" w:color="auto"/>
          </w:divBdr>
        </w:div>
      </w:divsChild>
    </w:div>
    <w:div w:id="1609969218">
      <w:bodyDiv w:val="1"/>
      <w:marLeft w:val="0"/>
      <w:marRight w:val="0"/>
      <w:marTop w:val="0"/>
      <w:marBottom w:val="0"/>
      <w:divBdr>
        <w:top w:val="none" w:sz="0" w:space="0" w:color="auto"/>
        <w:left w:val="none" w:sz="0" w:space="0" w:color="auto"/>
        <w:bottom w:val="none" w:sz="0" w:space="0" w:color="auto"/>
        <w:right w:val="none" w:sz="0" w:space="0" w:color="auto"/>
      </w:divBdr>
      <w:divsChild>
        <w:div w:id="603808546">
          <w:marLeft w:val="720"/>
          <w:marRight w:val="0"/>
          <w:marTop w:val="0"/>
          <w:marBottom w:val="0"/>
          <w:divBdr>
            <w:top w:val="none" w:sz="0" w:space="0" w:color="auto"/>
            <w:left w:val="none" w:sz="0" w:space="0" w:color="auto"/>
            <w:bottom w:val="none" w:sz="0" w:space="0" w:color="auto"/>
            <w:right w:val="none" w:sz="0" w:space="0" w:color="auto"/>
          </w:divBdr>
        </w:div>
        <w:div w:id="639002177">
          <w:marLeft w:val="720"/>
          <w:marRight w:val="0"/>
          <w:marTop w:val="0"/>
          <w:marBottom w:val="0"/>
          <w:divBdr>
            <w:top w:val="none" w:sz="0" w:space="0" w:color="auto"/>
            <w:left w:val="none" w:sz="0" w:space="0" w:color="auto"/>
            <w:bottom w:val="none" w:sz="0" w:space="0" w:color="auto"/>
            <w:right w:val="none" w:sz="0" w:space="0" w:color="auto"/>
          </w:divBdr>
        </w:div>
      </w:divsChild>
    </w:div>
    <w:div w:id="1642226039">
      <w:bodyDiv w:val="1"/>
      <w:marLeft w:val="0"/>
      <w:marRight w:val="0"/>
      <w:marTop w:val="0"/>
      <w:marBottom w:val="0"/>
      <w:divBdr>
        <w:top w:val="none" w:sz="0" w:space="0" w:color="auto"/>
        <w:left w:val="none" w:sz="0" w:space="0" w:color="auto"/>
        <w:bottom w:val="none" w:sz="0" w:space="0" w:color="auto"/>
        <w:right w:val="none" w:sz="0" w:space="0" w:color="auto"/>
      </w:divBdr>
      <w:divsChild>
        <w:div w:id="696659616">
          <w:marLeft w:val="720"/>
          <w:marRight w:val="0"/>
          <w:marTop w:val="0"/>
          <w:marBottom w:val="0"/>
          <w:divBdr>
            <w:top w:val="none" w:sz="0" w:space="0" w:color="auto"/>
            <w:left w:val="none" w:sz="0" w:space="0" w:color="auto"/>
            <w:bottom w:val="none" w:sz="0" w:space="0" w:color="auto"/>
            <w:right w:val="none" w:sz="0" w:space="0" w:color="auto"/>
          </w:divBdr>
        </w:div>
        <w:div w:id="908812080">
          <w:marLeft w:val="720"/>
          <w:marRight w:val="0"/>
          <w:marTop w:val="0"/>
          <w:marBottom w:val="0"/>
          <w:divBdr>
            <w:top w:val="none" w:sz="0" w:space="0" w:color="auto"/>
            <w:left w:val="none" w:sz="0" w:space="0" w:color="auto"/>
            <w:bottom w:val="none" w:sz="0" w:space="0" w:color="auto"/>
            <w:right w:val="none" w:sz="0" w:space="0" w:color="auto"/>
          </w:divBdr>
        </w:div>
      </w:divsChild>
    </w:div>
    <w:div w:id="1655373984">
      <w:bodyDiv w:val="1"/>
      <w:marLeft w:val="0"/>
      <w:marRight w:val="0"/>
      <w:marTop w:val="0"/>
      <w:marBottom w:val="0"/>
      <w:divBdr>
        <w:top w:val="none" w:sz="0" w:space="0" w:color="auto"/>
        <w:left w:val="none" w:sz="0" w:space="0" w:color="auto"/>
        <w:bottom w:val="none" w:sz="0" w:space="0" w:color="auto"/>
        <w:right w:val="none" w:sz="0" w:space="0" w:color="auto"/>
      </w:divBdr>
      <w:divsChild>
        <w:div w:id="343286543">
          <w:marLeft w:val="547"/>
          <w:marRight w:val="0"/>
          <w:marTop w:val="0"/>
          <w:marBottom w:val="0"/>
          <w:divBdr>
            <w:top w:val="none" w:sz="0" w:space="0" w:color="auto"/>
            <w:left w:val="none" w:sz="0" w:space="0" w:color="auto"/>
            <w:bottom w:val="none" w:sz="0" w:space="0" w:color="auto"/>
            <w:right w:val="none" w:sz="0" w:space="0" w:color="auto"/>
          </w:divBdr>
        </w:div>
        <w:div w:id="1158695739">
          <w:marLeft w:val="547"/>
          <w:marRight w:val="0"/>
          <w:marTop w:val="0"/>
          <w:marBottom w:val="0"/>
          <w:divBdr>
            <w:top w:val="none" w:sz="0" w:space="0" w:color="auto"/>
            <w:left w:val="none" w:sz="0" w:space="0" w:color="auto"/>
            <w:bottom w:val="none" w:sz="0" w:space="0" w:color="auto"/>
            <w:right w:val="none" w:sz="0" w:space="0" w:color="auto"/>
          </w:divBdr>
        </w:div>
        <w:div w:id="742603874">
          <w:marLeft w:val="547"/>
          <w:marRight w:val="0"/>
          <w:marTop w:val="0"/>
          <w:marBottom w:val="0"/>
          <w:divBdr>
            <w:top w:val="none" w:sz="0" w:space="0" w:color="auto"/>
            <w:left w:val="none" w:sz="0" w:space="0" w:color="auto"/>
            <w:bottom w:val="none" w:sz="0" w:space="0" w:color="auto"/>
            <w:right w:val="none" w:sz="0" w:space="0" w:color="auto"/>
          </w:divBdr>
        </w:div>
        <w:div w:id="1880507626">
          <w:marLeft w:val="547"/>
          <w:marRight w:val="0"/>
          <w:marTop w:val="0"/>
          <w:marBottom w:val="0"/>
          <w:divBdr>
            <w:top w:val="none" w:sz="0" w:space="0" w:color="auto"/>
            <w:left w:val="none" w:sz="0" w:space="0" w:color="auto"/>
            <w:bottom w:val="none" w:sz="0" w:space="0" w:color="auto"/>
            <w:right w:val="none" w:sz="0" w:space="0" w:color="auto"/>
          </w:divBdr>
        </w:div>
      </w:divsChild>
    </w:div>
    <w:div w:id="1678800783">
      <w:bodyDiv w:val="1"/>
      <w:marLeft w:val="0"/>
      <w:marRight w:val="0"/>
      <w:marTop w:val="0"/>
      <w:marBottom w:val="0"/>
      <w:divBdr>
        <w:top w:val="none" w:sz="0" w:space="0" w:color="auto"/>
        <w:left w:val="none" w:sz="0" w:space="0" w:color="auto"/>
        <w:bottom w:val="none" w:sz="0" w:space="0" w:color="auto"/>
        <w:right w:val="none" w:sz="0" w:space="0" w:color="auto"/>
      </w:divBdr>
      <w:divsChild>
        <w:div w:id="204876907">
          <w:marLeft w:val="547"/>
          <w:marRight w:val="0"/>
          <w:marTop w:val="0"/>
          <w:marBottom w:val="0"/>
          <w:divBdr>
            <w:top w:val="none" w:sz="0" w:space="0" w:color="auto"/>
            <w:left w:val="none" w:sz="0" w:space="0" w:color="auto"/>
            <w:bottom w:val="none" w:sz="0" w:space="0" w:color="auto"/>
            <w:right w:val="none" w:sz="0" w:space="0" w:color="auto"/>
          </w:divBdr>
        </w:div>
        <w:div w:id="1105690189">
          <w:marLeft w:val="547"/>
          <w:marRight w:val="0"/>
          <w:marTop w:val="0"/>
          <w:marBottom w:val="0"/>
          <w:divBdr>
            <w:top w:val="none" w:sz="0" w:space="0" w:color="auto"/>
            <w:left w:val="none" w:sz="0" w:space="0" w:color="auto"/>
            <w:bottom w:val="none" w:sz="0" w:space="0" w:color="auto"/>
            <w:right w:val="none" w:sz="0" w:space="0" w:color="auto"/>
          </w:divBdr>
        </w:div>
        <w:div w:id="1120997771">
          <w:marLeft w:val="547"/>
          <w:marRight w:val="0"/>
          <w:marTop w:val="0"/>
          <w:marBottom w:val="0"/>
          <w:divBdr>
            <w:top w:val="none" w:sz="0" w:space="0" w:color="auto"/>
            <w:left w:val="none" w:sz="0" w:space="0" w:color="auto"/>
            <w:bottom w:val="none" w:sz="0" w:space="0" w:color="auto"/>
            <w:right w:val="none" w:sz="0" w:space="0" w:color="auto"/>
          </w:divBdr>
        </w:div>
        <w:div w:id="136455844">
          <w:marLeft w:val="547"/>
          <w:marRight w:val="0"/>
          <w:marTop w:val="0"/>
          <w:marBottom w:val="0"/>
          <w:divBdr>
            <w:top w:val="none" w:sz="0" w:space="0" w:color="auto"/>
            <w:left w:val="none" w:sz="0" w:space="0" w:color="auto"/>
            <w:bottom w:val="none" w:sz="0" w:space="0" w:color="auto"/>
            <w:right w:val="none" w:sz="0" w:space="0" w:color="auto"/>
          </w:divBdr>
        </w:div>
      </w:divsChild>
    </w:div>
    <w:div w:id="1717388426">
      <w:bodyDiv w:val="1"/>
      <w:marLeft w:val="0"/>
      <w:marRight w:val="0"/>
      <w:marTop w:val="0"/>
      <w:marBottom w:val="0"/>
      <w:divBdr>
        <w:top w:val="none" w:sz="0" w:space="0" w:color="auto"/>
        <w:left w:val="none" w:sz="0" w:space="0" w:color="auto"/>
        <w:bottom w:val="none" w:sz="0" w:space="0" w:color="auto"/>
        <w:right w:val="none" w:sz="0" w:space="0" w:color="auto"/>
      </w:divBdr>
      <w:divsChild>
        <w:div w:id="1936553030">
          <w:marLeft w:val="547"/>
          <w:marRight w:val="0"/>
          <w:marTop w:val="0"/>
          <w:marBottom w:val="0"/>
          <w:divBdr>
            <w:top w:val="none" w:sz="0" w:space="0" w:color="auto"/>
            <w:left w:val="none" w:sz="0" w:space="0" w:color="auto"/>
            <w:bottom w:val="none" w:sz="0" w:space="0" w:color="auto"/>
            <w:right w:val="none" w:sz="0" w:space="0" w:color="auto"/>
          </w:divBdr>
        </w:div>
        <w:div w:id="1489596516">
          <w:marLeft w:val="1267"/>
          <w:marRight w:val="0"/>
          <w:marTop w:val="0"/>
          <w:marBottom w:val="0"/>
          <w:divBdr>
            <w:top w:val="none" w:sz="0" w:space="0" w:color="auto"/>
            <w:left w:val="none" w:sz="0" w:space="0" w:color="auto"/>
            <w:bottom w:val="none" w:sz="0" w:space="0" w:color="auto"/>
            <w:right w:val="none" w:sz="0" w:space="0" w:color="auto"/>
          </w:divBdr>
        </w:div>
        <w:div w:id="142621848">
          <w:marLeft w:val="1267"/>
          <w:marRight w:val="0"/>
          <w:marTop w:val="0"/>
          <w:marBottom w:val="0"/>
          <w:divBdr>
            <w:top w:val="none" w:sz="0" w:space="0" w:color="auto"/>
            <w:left w:val="none" w:sz="0" w:space="0" w:color="auto"/>
            <w:bottom w:val="none" w:sz="0" w:space="0" w:color="auto"/>
            <w:right w:val="none" w:sz="0" w:space="0" w:color="auto"/>
          </w:divBdr>
        </w:div>
        <w:div w:id="393627028">
          <w:marLeft w:val="1267"/>
          <w:marRight w:val="0"/>
          <w:marTop w:val="0"/>
          <w:marBottom w:val="0"/>
          <w:divBdr>
            <w:top w:val="none" w:sz="0" w:space="0" w:color="auto"/>
            <w:left w:val="none" w:sz="0" w:space="0" w:color="auto"/>
            <w:bottom w:val="none" w:sz="0" w:space="0" w:color="auto"/>
            <w:right w:val="none" w:sz="0" w:space="0" w:color="auto"/>
          </w:divBdr>
        </w:div>
        <w:div w:id="1008287904">
          <w:marLeft w:val="1267"/>
          <w:marRight w:val="0"/>
          <w:marTop w:val="0"/>
          <w:marBottom w:val="0"/>
          <w:divBdr>
            <w:top w:val="none" w:sz="0" w:space="0" w:color="auto"/>
            <w:left w:val="none" w:sz="0" w:space="0" w:color="auto"/>
            <w:bottom w:val="none" w:sz="0" w:space="0" w:color="auto"/>
            <w:right w:val="none" w:sz="0" w:space="0" w:color="auto"/>
          </w:divBdr>
        </w:div>
      </w:divsChild>
    </w:div>
    <w:div w:id="1719815600">
      <w:bodyDiv w:val="1"/>
      <w:marLeft w:val="0"/>
      <w:marRight w:val="0"/>
      <w:marTop w:val="0"/>
      <w:marBottom w:val="0"/>
      <w:divBdr>
        <w:top w:val="none" w:sz="0" w:space="0" w:color="auto"/>
        <w:left w:val="none" w:sz="0" w:space="0" w:color="auto"/>
        <w:bottom w:val="none" w:sz="0" w:space="0" w:color="auto"/>
        <w:right w:val="none" w:sz="0" w:space="0" w:color="auto"/>
      </w:divBdr>
      <w:divsChild>
        <w:div w:id="995496463">
          <w:marLeft w:val="720"/>
          <w:marRight w:val="0"/>
          <w:marTop w:val="0"/>
          <w:marBottom w:val="0"/>
          <w:divBdr>
            <w:top w:val="none" w:sz="0" w:space="0" w:color="auto"/>
            <w:left w:val="none" w:sz="0" w:space="0" w:color="auto"/>
            <w:bottom w:val="none" w:sz="0" w:space="0" w:color="auto"/>
            <w:right w:val="none" w:sz="0" w:space="0" w:color="auto"/>
          </w:divBdr>
        </w:div>
      </w:divsChild>
    </w:div>
    <w:div w:id="1747147128">
      <w:bodyDiv w:val="1"/>
      <w:marLeft w:val="0"/>
      <w:marRight w:val="0"/>
      <w:marTop w:val="0"/>
      <w:marBottom w:val="0"/>
      <w:divBdr>
        <w:top w:val="none" w:sz="0" w:space="0" w:color="auto"/>
        <w:left w:val="none" w:sz="0" w:space="0" w:color="auto"/>
        <w:bottom w:val="none" w:sz="0" w:space="0" w:color="auto"/>
        <w:right w:val="none" w:sz="0" w:space="0" w:color="auto"/>
      </w:divBdr>
    </w:div>
    <w:div w:id="1757559618">
      <w:bodyDiv w:val="1"/>
      <w:marLeft w:val="0"/>
      <w:marRight w:val="0"/>
      <w:marTop w:val="0"/>
      <w:marBottom w:val="0"/>
      <w:divBdr>
        <w:top w:val="none" w:sz="0" w:space="0" w:color="auto"/>
        <w:left w:val="none" w:sz="0" w:space="0" w:color="auto"/>
        <w:bottom w:val="none" w:sz="0" w:space="0" w:color="auto"/>
        <w:right w:val="none" w:sz="0" w:space="0" w:color="auto"/>
      </w:divBdr>
      <w:divsChild>
        <w:div w:id="115681565">
          <w:marLeft w:val="547"/>
          <w:marRight w:val="0"/>
          <w:marTop w:val="0"/>
          <w:marBottom w:val="0"/>
          <w:divBdr>
            <w:top w:val="none" w:sz="0" w:space="0" w:color="auto"/>
            <w:left w:val="none" w:sz="0" w:space="0" w:color="auto"/>
            <w:bottom w:val="none" w:sz="0" w:space="0" w:color="auto"/>
            <w:right w:val="none" w:sz="0" w:space="0" w:color="auto"/>
          </w:divBdr>
        </w:div>
        <w:div w:id="650986330">
          <w:marLeft w:val="547"/>
          <w:marRight w:val="0"/>
          <w:marTop w:val="0"/>
          <w:marBottom w:val="0"/>
          <w:divBdr>
            <w:top w:val="none" w:sz="0" w:space="0" w:color="auto"/>
            <w:left w:val="none" w:sz="0" w:space="0" w:color="auto"/>
            <w:bottom w:val="none" w:sz="0" w:space="0" w:color="auto"/>
            <w:right w:val="none" w:sz="0" w:space="0" w:color="auto"/>
          </w:divBdr>
        </w:div>
        <w:div w:id="873810875">
          <w:marLeft w:val="547"/>
          <w:marRight w:val="0"/>
          <w:marTop w:val="0"/>
          <w:marBottom w:val="0"/>
          <w:divBdr>
            <w:top w:val="none" w:sz="0" w:space="0" w:color="auto"/>
            <w:left w:val="none" w:sz="0" w:space="0" w:color="auto"/>
            <w:bottom w:val="none" w:sz="0" w:space="0" w:color="auto"/>
            <w:right w:val="none" w:sz="0" w:space="0" w:color="auto"/>
          </w:divBdr>
        </w:div>
      </w:divsChild>
    </w:div>
    <w:div w:id="1775049467">
      <w:bodyDiv w:val="1"/>
      <w:marLeft w:val="0"/>
      <w:marRight w:val="0"/>
      <w:marTop w:val="0"/>
      <w:marBottom w:val="0"/>
      <w:divBdr>
        <w:top w:val="none" w:sz="0" w:space="0" w:color="auto"/>
        <w:left w:val="none" w:sz="0" w:space="0" w:color="auto"/>
        <w:bottom w:val="none" w:sz="0" w:space="0" w:color="auto"/>
        <w:right w:val="none" w:sz="0" w:space="0" w:color="auto"/>
      </w:divBdr>
    </w:div>
    <w:div w:id="1844469985">
      <w:bodyDiv w:val="1"/>
      <w:marLeft w:val="0"/>
      <w:marRight w:val="0"/>
      <w:marTop w:val="0"/>
      <w:marBottom w:val="0"/>
      <w:divBdr>
        <w:top w:val="none" w:sz="0" w:space="0" w:color="auto"/>
        <w:left w:val="none" w:sz="0" w:space="0" w:color="auto"/>
        <w:bottom w:val="none" w:sz="0" w:space="0" w:color="auto"/>
        <w:right w:val="none" w:sz="0" w:space="0" w:color="auto"/>
      </w:divBdr>
      <w:divsChild>
        <w:div w:id="367606844">
          <w:marLeft w:val="720"/>
          <w:marRight w:val="0"/>
          <w:marTop w:val="0"/>
          <w:marBottom w:val="0"/>
          <w:divBdr>
            <w:top w:val="none" w:sz="0" w:space="0" w:color="auto"/>
            <w:left w:val="none" w:sz="0" w:space="0" w:color="auto"/>
            <w:bottom w:val="none" w:sz="0" w:space="0" w:color="auto"/>
            <w:right w:val="none" w:sz="0" w:space="0" w:color="auto"/>
          </w:divBdr>
        </w:div>
        <w:div w:id="1823696989">
          <w:marLeft w:val="720"/>
          <w:marRight w:val="0"/>
          <w:marTop w:val="0"/>
          <w:marBottom w:val="0"/>
          <w:divBdr>
            <w:top w:val="none" w:sz="0" w:space="0" w:color="auto"/>
            <w:left w:val="none" w:sz="0" w:space="0" w:color="auto"/>
            <w:bottom w:val="none" w:sz="0" w:space="0" w:color="auto"/>
            <w:right w:val="none" w:sz="0" w:space="0" w:color="auto"/>
          </w:divBdr>
        </w:div>
      </w:divsChild>
    </w:div>
    <w:div w:id="1853497370">
      <w:bodyDiv w:val="1"/>
      <w:marLeft w:val="0"/>
      <w:marRight w:val="0"/>
      <w:marTop w:val="0"/>
      <w:marBottom w:val="0"/>
      <w:divBdr>
        <w:top w:val="none" w:sz="0" w:space="0" w:color="auto"/>
        <w:left w:val="none" w:sz="0" w:space="0" w:color="auto"/>
        <w:bottom w:val="none" w:sz="0" w:space="0" w:color="auto"/>
        <w:right w:val="none" w:sz="0" w:space="0" w:color="auto"/>
      </w:divBdr>
      <w:divsChild>
        <w:div w:id="506291039">
          <w:marLeft w:val="547"/>
          <w:marRight w:val="0"/>
          <w:marTop w:val="0"/>
          <w:marBottom w:val="0"/>
          <w:divBdr>
            <w:top w:val="none" w:sz="0" w:space="0" w:color="auto"/>
            <w:left w:val="none" w:sz="0" w:space="0" w:color="auto"/>
            <w:bottom w:val="none" w:sz="0" w:space="0" w:color="auto"/>
            <w:right w:val="none" w:sz="0" w:space="0" w:color="auto"/>
          </w:divBdr>
        </w:div>
        <w:div w:id="2063627506">
          <w:marLeft w:val="547"/>
          <w:marRight w:val="0"/>
          <w:marTop w:val="0"/>
          <w:marBottom w:val="0"/>
          <w:divBdr>
            <w:top w:val="none" w:sz="0" w:space="0" w:color="auto"/>
            <w:left w:val="none" w:sz="0" w:space="0" w:color="auto"/>
            <w:bottom w:val="none" w:sz="0" w:space="0" w:color="auto"/>
            <w:right w:val="none" w:sz="0" w:space="0" w:color="auto"/>
          </w:divBdr>
        </w:div>
        <w:div w:id="799610177">
          <w:marLeft w:val="547"/>
          <w:marRight w:val="0"/>
          <w:marTop w:val="0"/>
          <w:marBottom w:val="0"/>
          <w:divBdr>
            <w:top w:val="none" w:sz="0" w:space="0" w:color="auto"/>
            <w:left w:val="none" w:sz="0" w:space="0" w:color="auto"/>
            <w:bottom w:val="none" w:sz="0" w:space="0" w:color="auto"/>
            <w:right w:val="none" w:sz="0" w:space="0" w:color="auto"/>
          </w:divBdr>
        </w:div>
      </w:divsChild>
    </w:div>
    <w:div w:id="1857961955">
      <w:bodyDiv w:val="1"/>
      <w:marLeft w:val="0"/>
      <w:marRight w:val="0"/>
      <w:marTop w:val="0"/>
      <w:marBottom w:val="0"/>
      <w:divBdr>
        <w:top w:val="none" w:sz="0" w:space="0" w:color="auto"/>
        <w:left w:val="none" w:sz="0" w:space="0" w:color="auto"/>
        <w:bottom w:val="none" w:sz="0" w:space="0" w:color="auto"/>
        <w:right w:val="none" w:sz="0" w:space="0" w:color="auto"/>
      </w:divBdr>
      <w:divsChild>
        <w:div w:id="1450007595">
          <w:marLeft w:val="547"/>
          <w:marRight w:val="0"/>
          <w:marTop w:val="0"/>
          <w:marBottom w:val="0"/>
          <w:divBdr>
            <w:top w:val="none" w:sz="0" w:space="0" w:color="auto"/>
            <w:left w:val="none" w:sz="0" w:space="0" w:color="auto"/>
            <w:bottom w:val="none" w:sz="0" w:space="0" w:color="auto"/>
            <w:right w:val="none" w:sz="0" w:space="0" w:color="auto"/>
          </w:divBdr>
        </w:div>
        <w:div w:id="1895660692">
          <w:marLeft w:val="547"/>
          <w:marRight w:val="0"/>
          <w:marTop w:val="0"/>
          <w:marBottom w:val="0"/>
          <w:divBdr>
            <w:top w:val="none" w:sz="0" w:space="0" w:color="auto"/>
            <w:left w:val="none" w:sz="0" w:space="0" w:color="auto"/>
            <w:bottom w:val="none" w:sz="0" w:space="0" w:color="auto"/>
            <w:right w:val="none" w:sz="0" w:space="0" w:color="auto"/>
          </w:divBdr>
        </w:div>
        <w:div w:id="1584533451">
          <w:marLeft w:val="547"/>
          <w:marRight w:val="0"/>
          <w:marTop w:val="0"/>
          <w:marBottom w:val="0"/>
          <w:divBdr>
            <w:top w:val="none" w:sz="0" w:space="0" w:color="auto"/>
            <w:left w:val="none" w:sz="0" w:space="0" w:color="auto"/>
            <w:bottom w:val="none" w:sz="0" w:space="0" w:color="auto"/>
            <w:right w:val="none" w:sz="0" w:space="0" w:color="auto"/>
          </w:divBdr>
        </w:div>
      </w:divsChild>
    </w:div>
    <w:div w:id="1872451169">
      <w:bodyDiv w:val="1"/>
      <w:marLeft w:val="0"/>
      <w:marRight w:val="0"/>
      <w:marTop w:val="0"/>
      <w:marBottom w:val="0"/>
      <w:divBdr>
        <w:top w:val="none" w:sz="0" w:space="0" w:color="auto"/>
        <w:left w:val="none" w:sz="0" w:space="0" w:color="auto"/>
        <w:bottom w:val="none" w:sz="0" w:space="0" w:color="auto"/>
        <w:right w:val="none" w:sz="0" w:space="0" w:color="auto"/>
      </w:divBdr>
      <w:divsChild>
        <w:div w:id="214005670">
          <w:marLeft w:val="720"/>
          <w:marRight w:val="0"/>
          <w:marTop w:val="0"/>
          <w:marBottom w:val="0"/>
          <w:divBdr>
            <w:top w:val="none" w:sz="0" w:space="0" w:color="auto"/>
            <w:left w:val="none" w:sz="0" w:space="0" w:color="auto"/>
            <w:bottom w:val="none" w:sz="0" w:space="0" w:color="auto"/>
            <w:right w:val="none" w:sz="0" w:space="0" w:color="auto"/>
          </w:divBdr>
        </w:div>
        <w:div w:id="1195116778">
          <w:marLeft w:val="720"/>
          <w:marRight w:val="0"/>
          <w:marTop w:val="0"/>
          <w:marBottom w:val="0"/>
          <w:divBdr>
            <w:top w:val="none" w:sz="0" w:space="0" w:color="auto"/>
            <w:left w:val="none" w:sz="0" w:space="0" w:color="auto"/>
            <w:bottom w:val="none" w:sz="0" w:space="0" w:color="auto"/>
            <w:right w:val="none" w:sz="0" w:space="0" w:color="auto"/>
          </w:divBdr>
        </w:div>
        <w:div w:id="742799537">
          <w:marLeft w:val="720"/>
          <w:marRight w:val="0"/>
          <w:marTop w:val="0"/>
          <w:marBottom w:val="0"/>
          <w:divBdr>
            <w:top w:val="none" w:sz="0" w:space="0" w:color="auto"/>
            <w:left w:val="none" w:sz="0" w:space="0" w:color="auto"/>
            <w:bottom w:val="none" w:sz="0" w:space="0" w:color="auto"/>
            <w:right w:val="none" w:sz="0" w:space="0" w:color="auto"/>
          </w:divBdr>
        </w:div>
      </w:divsChild>
    </w:div>
    <w:div w:id="1920406425">
      <w:bodyDiv w:val="1"/>
      <w:marLeft w:val="0"/>
      <w:marRight w:val="0"/>
      <w:marTop w:val="0"/>
      <w:marBottom w:val="0"/>
      <w:divBdr>
        <w:top w:val="none" w:sz="0" w:space="0" w:color="auto"/>
        <w:left w:val="none" w:sz="0" w:space="0" w:color="auto"/>
        <w:bottom w:val="none" w:sz="0" w:space="0" w:color="auto"/>
        <w:right w:val="none" w:sz="0" w:space="0" w:color="auto"/>
      </w:divBdr>
      <w:divsChild>
        <w:div w:id="1426849837">
          <w:marLeft w:val="547"/>
          <w:marRight w:val="0"/>
          <w:marTop w:val="0"/>
          <w:marBottom w:val="0"/>
          <w:divBdr>
            <w:top w:val="none" w:sz="0" w:space="0" w:color="auto"/>
            <w:left w:val="none" w:sz="0" w:space="0" w:color="auto"/>
            <w:bottom w:val="none" w:sz="0" w:space="0" w:color="auto"/>
            <w:right w:val="none" w:sz="0" w:space="0" w:color="auto"/>
          </w:divBdr>
        </w:div>
        <w:div w:id="594362712">
          <w:marLeft w:val="547"/>
          <w:marRight w:val="0"/>
          <w:marTop w:val="0"/>
          <w:marBottom w:val="0"/>
          <w:divBdr>
            <w:top w:val="none" w:sz="0" w:space="0" w:color="auto"/>
            <w:left w:val="none" w:sz="0" w:space="0" w:color="auto"/>
            <w:bottom w:val="none" w:sz="0" w:space="0" w:color="auto"/>
            <w:right w:val="none" w:sz="0" w:space="0" w:color="auto"/>
          </w:divBdr>
        </w:div>
        <w:div w:id="1472867881">
          <w:marLeft w:val="547"/>
          <w:marRight w:val="0"/>
          <w:marTop w:val="0"/>
          <w:marBottom w:val="0"/>
          <w:divBdr>
            <w:top w:val="none" w:sz="0" w:space="0" w:color="auto"/>
            <w:left w:val="none" w:sz="0" w:space="0" w:color="auto"/>
            <w:bottom w:val="none" w:sz="0" w:space="0" w:color="auto"/>
            <w:right w:val="none" w:sz="0" w:space="0" w:color="auto"/>
          </w:divBdr>
        </w:div>
      </w:divsChild>
    </w:div>
    <w:div w:id="1930312734">
      <w:bodyDiv w:val="1"/>
      <w:marLeft w:val="0"/>
      <w:marRight w:val="0"/>
      <w:marTop w:val="0"/>
      <w:marBottom w:val="0"/>
      <w:divBdr>
        <w:top w:val="none" w:sz="0" w:space="0" w:color="auto"/>
        <w:left w:val="none" w:sz="0" w:space="0" w:color="auto"/>
        <w:bottom w:val="none" w:sz="0" w:space="0" w:color="auto"/>
        <w:right w:val="none" w:sz="0" w:space="0" w:color="auto"/>
      </w:divBdr>
      <w:divsChild>
        <w:div w:id="434398992">
          <w:marLeft w:val="446"/>
          <w:marRight w:val="0"/>
          <w:marTop w:val="0"/>
          <w:marBottom w:val="0"/>
          <w:divBdr>
            <w:top w:val="none" w:sz="0" w:space="0" w:color="auto"/>
            <w:left w:val="none" w:sz="0" w:space="0" w:color="auto"/>
            <w:bottom w:val="none" w:sz="0" w:space="0" w:color="auto"/>
            <w:right w:val="none" w:sz="0" w:space="0" w:color="auto"/>
          </w:divBdr>
        </w:div>
        <w:div w:id="603079754">
          <w:marLeft w:val="446"/>
          <w:marRight w:val="0"/>
          <w:marTop w:val="0"/>
          <w:marBottom w:val="0"/>
          <w:divBdr>
            <w:top w:val="none" w:sz="0" w:space="0" w:color="auto"/>
            <w:left w:val="none" w:sz="0" w:space="0" w:color="auto"/>
            <w:bottom w:val="none" w:sz="0" w:space="0" w:color="auto"/>
            <w:right w:val="none" w:sz="0" w:space="0" w:color="auto"/>
          </w:divBdr>
        </w:div>
      </w:divsChild>
    </w:div>
    <w:div w:id="1934434837">
      <w:bodyDiv w:val="1"/>
      <w:marLeft w:val="0"/>
      <w:marRight w:val="0"/>
      <w:marTop w:val="0"/>
      <w:marBottom w:val="0"/>
      <w:divBdr>
        <w:top w:val="none" w:sz="0" w:space="0" w:color="auto"/>
        <w:left w:val="none" w:sz="0" w:space="0" w:color="auto"/>
        <w:bottom w:val="none" w:sz="0" w:space="0" w:color="auto"/>
        <w:right w:val="none" w:sz="0" w:space="0" w:color="auto"/>
      </w:divBdr>
      <w:divsChild>
        <w:div w:id="1986202136">
          <w:marLeft w:val="720"/>
          <w:marRight w:val="0"/>
          <w:marTop w:val="0"/>
          <w:marBottom w:val="0"/>
          <w:divBdr>
            <w:top w:val="none" w:sz="0" w:space="0" w:color="auto"/>
            <w:left w:val="none" w:sz="0" w:space="0" w:color="auto"/>
            <w:bottom w:val="none" w:sz="0" w:space="0" w:color="auto"/>
            <w:right w:val="none" w:sz="0" w:space="0" w:color="auto"/>
          </w:divBdr>
        </w:div>
        <w:div w:id="605504981">
          <w:marLeft w:val="720"/>
          <w:marRight w:val="0"/>
          <w:marTop w:val="0"/>
          <w:marBottom w:val="0"/>
          <w:divBdr>
            <w:top w:val="none" w:sz="0" w:space="0" w:color="auto"/>
            <w:left w:val="none" w:sz="0" w:space="0" w:color="auto"/>
            <w:bottom w:val="none" w:sz="0" w:space="0" w:color="auto"/>
            <w:right w:val="none" w:sz="0" w:space="0" w:color="auto"/>
          </w:divBdr>
        </w:div>
        <w:div w:id="1807505376">
          <w:marLeft w:val="720"/>
          <w:marRight w:val="0"/>
          <w:marTop w:val="0"/>
          <w:marBottom w:val="0"/>
          <w:divBdr>
            <w:top w:val="none" w:sz="0" w:space="0" w:color="auto"/>
            <w:left w:val="none" w:sz="0" w:space="0" w:color="auto"/>
            <w:bottom w:val="none" w:sz="0" w:space="0" w:color="auto"/>
            <w:right w:val="none" w:sz="0" w:space="0" w:color="auto"/>
          </w:divBdr>
        </w:div>
        <w:div w:id="378819667">
          <w:marLeft w:val="720"/>
          <w:marRight w:val="0"/>
          <w:marTop w:val="0"/>
          <w:marBottom w:val="0"/>
          <w:divBdr>
            <w:top w:val="none" w:sz="0" w:space="0" w:color="auto"/>
            <w:left w:val="none" w:sz="0" w:space="0" w:color="auto"/>
            <w:bottom w:val="none" w:sz="0" w:space="0" w:color="auto"/>
            <w:right w:val="none" w:sz="0" w:space="0" w:color="auto"/>
          </w:divBdr>
        </w:div>
        <w:div w:id="1118528090">
          <w:marLeft w:val="720"/>
          <w:marRight w:val="0"/>
          <w:marTop w:val="0"/>
          <w:marBottom w:val="0"/>
          <w:divBdr>
            <w:top w:val="none" w:sz="0" w:space="0" w:color="auto"/>
            <w:left w:val="none" w:sz="0" w:space="0" w:color="auto"/>
            <w:bottom w:val="none" w:sz="0" w:space="0" w:color="auto"/>
            <w:right w:val="none" w:sz="0" w:space="0" w:color="auto"/>
          </w:divBdr>
        </w:div>
        <w:div w:id="1995330504">
          <w:marLeft w:val="720"/>
          <w:marRight w:val="0"/>
          <w:marTop w:val="0"/>
          <w:marBottom w:val="0"/>
          <w:divBdr>
            <w:top w:val="none" w:sz="0" w:space="0" w:color="auto"/>
            <w:left w:val="none" w:sz="0" w:space="0" w:color="auto"/>
            <w:bottom w:val="none" w:sz="0" w:space="0" w:color="auto"/>
            <w:right w:val="none" w:sz="0" w:space="0" w:color="auto"/>
          </w:divBdr>
        </w:div>
        <w:div w:id="720328466">
          <w:marLeft w:val="720"/>
          <w:marRight w:val="0"/>
          <w:marTop w:val="0"/>
          <w:marBottom w:val="0"/>
          <w:divBdr>
            <w:top w:val="none" w:sz="0" w:space="0" w:color="auto"/>
            <w:left w:val="none" w:sz="0" w:space="0" w:color="auto"/>
            <w:bottom w:val="none" w:sz="0" w:space="0" w:color="auto"/>
            <w:right w:val="none" w:sz="0" w:space="0" w:color="auto"/>
          </w:divBdr>
        </w:div>
      </w:divsChild>
    </w:div>
    <w:div w:id="1939823391">
      <w:bodyDiv w:val="1"/>
      <w:marLeft w:val="0"/>
      <w:marRight w:val="0"/>
      <w:marTop w:val="0"/>
      <w:marBottom w:val="0"/>
      <w:divBdr>
        <w:top w:val="none" w:sz="0" w:space="0" w:color="auto"/>
        <w:left w:val="none" w:sz="0" w:space="0" w:color="auto"/>
        <w:bottom w:val="none" w:sz="0" w:space="0" w:color="auto"/>
        <w:right w:val="none" w:sz="0" w:space="0" w:color="auto"/>
      </w:divBdr>
      <w:divsChild>
        <w:div w:id="2106071758">
          <w:marLeft w:val="720"/>
          <w:marRight w:val="0"/>
          <w:marTop w:val="0"/>
          <w:marBottom w:val="0"/>
          <w:divBdr>
            <w:top w:val="none" w:sz="0" w:space="0" w:color="auto"/>
            <w:left w:val="none" w:sz="0" w:space="0" w:color="auto"/>
            <w:bottom w:val="none" w:sz="0" w:space="0" w:color="auto"/>
            <w:right w:val="none" w:sz="0" w:space="0" w:color="auto"/>
          </w:divBdr>
        </w:div>
        <w:div w:id="431319921">
          <w:marLeft w:val="720"/>
          <w:marRight w:val="0"/>
          <w:marTop w:val="0"/>
          <w:marBottom w:val="0"/>
          <w:divBdr>
            <w:top w:val="none" w:sz="0" w:space="0" w:color="auto"/>
            <w:left w:val="none" w:sz="0" w:space="0" w:color="auto"/>
            <w:bottom w:val="none" w:sz="0" w:space="0" w:color="auto"/>
            <w:right w:val="none" w:sz="0" w:space="0" w:color="auto"/>
          </w:divBdr>
        </w:div>
      </w:divsChild>
    </w:div>
    <w:div w:id="1952585488">
      <w:bodyDiv w:val="1"/>
      <w:marLeft w:val="0"/>
      <w:marRight w:val="0"/>
      <w:marTop w:val="0"/>
      <w:marBottom w:val="0"/>
      <w:divBdr>
        <w:top w:val="none" w:sz="0" w:space="0" w:color="auto"/>
        <w:left w:val="none" w:sz="0" w:space="0" w:color="auto"/>
        <w:bottom w:val="none" w:sz="0" w:space="0" w:color="auto"/>
        <w:right w:val="none" w:sz="0" w:space="0" w:color="auto"/>
      </w:divBdr>
      <w:divsChild>
        <w:div w:id="641620799">
          <w:marLeft w:val="547"/>
          <w:marRight w:val="0"/>
          <w:marTop w:val="0"/>
          <w:marBottom w:val="0"/>
          <w:divBdr>
            <w:top w:val="none" w:sz="0" w:space="0" w:color="auto"/>
            <w:left w:val="none" w:sz="0" w:space="0" w:color="auto"/>
            <w:bottom w:val="none" w:sz="0" w:space="0" w:color="auto"/>
            <w:right w:val="none" w:sz="0" w:space="0" w:color="auto"/>
          </w:divBdr>
        </w:div>
        <w:div w:id="1726374082">
          <w:marLeft w:val="547"/>
          <w:marRight w:val="0"/>
          <w:marTop w:val="0"/>
          <w:marBottom w:val="0"/>
          <w:divBdr>
            <w:top w:val="none" w:sz="0" w:space="0" w:color="auto"/>
            <w:left w:val="none" w:sz="0" w:space="0" w:color="auto"/>
            <w:bottom w:val="none" w:sz="0" w:space="0" w:color="auto"/>
            <w:right w:val="none" w:sz="0" w:space="0" w:color="auto"/>
          </w:divBdr>
        </w:div>
        <w:div w:id="1936860679">
          <w:marLeft w:val="547"/>
          <w:marRight w:val="0"/>
          <w:marTop w:val="0"/>
          <w:marBottom w:val="0"/>
          <w:divBdr>
            <w:top w:val="none" w:sz="0" w:space="0" w:color="auto"/>
            <w:left w:val="none" w:sz="0" w:space="0" w:color="auto"/>
            <w:bottom w:val="none" w:sz="0" w:space="0" w:color="auto"/>
            <w:right w:val="none" w:sz="0" w:space="0" w:color="auto"/>
          </w:divBdr>
        </w:div>
      </w:divsChild>
    </w:div>
    <w:div w:id="1997683750">
      <w:bodyDiv w:val="1"/>
      <w:marLeft w:val="0"/>
      <w:marRight w:val="0"/>
      <w:marTop w:val="0"/>
      <w:marBottom w:val="0"/>
      <w:divBdr>
        <w:top w:val="none" w:sz="0" w:space="0" w:color="auto"/>
        <w:left w:val="none" w:sz="0" w:space="0" w:color="auto"/>
        <w:bottom w:val="none" w:sz="0" w:space="0" w:color="auto"/>
        <w:right w:val="none" w:sz="0" w:space="0" w:color="auto"/>
      </w:divBdr>
      <w:divsChild>
        <w:div w:id="1053650838">
          <w:marLeft w:val="446"/>
          <w:marRight w:val="0"/>
          <w:marTop w:val="0"/>
          <w:marBottom w:val="0"/>
          <w:divBdr>
            <w:top w:val="none" w:sz="0" w:space="0" w:color="auto"/>
            <w:left w:val="none" w:sz="0" w:space="0" w:color="auto"/>
            <w:bottom w:val="none" w:sz="0" w:space="0" w:color="auto"/>
            <w:right w:val="none" w:sz="0" w:space="0" w:color="auto"/>
          </w:divBdr>
        </w:div>
        <w:div w:id="2092774810">
          <w:marLeft w:val="446"/>
          <w:marRight w:val="0"/>
          <w:marTop w:val="0"/>
          <w:marBottom w:val="0"/>
          <w:divBdr>
            <w:top w:val="none" w:sz="0" w:space="0" w:color="auto"/>
            <w:left w:val="none" w:sz="0" w:space="0" w:color="auto"/>
            <w:bottom w:val="none" w:sz="0" w:space="0" w:color="auto"/>
            <w:right w:val="none" w:sz="0" w:space="0" w:color="auto"/>
          </w:divBdr>
        </w:div>
        <w:div w:id="1505363756">
          <w:marLeft w:val="446"/>
          <w:marRight w:val="0"/>
          <w:marTop w:val="0"/>
          <w:marBottom w:val="0"/>
          <w:divBdr>
            <w:top w:val="none" w:sz="0" w:space="0" w:color="auto"/>
            <w:left w:val="none" w:sz="0" w:space="0" w:color="auto"/>
            <w:bottom w:val="none" w:sz="0" w:space="0" w:color="auto"/>
            <w:right w:val="none" w:sz="0" w:space="0" w:color="auto"/>
          </w:divBdr>
        </w:div>
        <w:div w:id="1447391288">
          <w:marLeft w:val="446"/>
          <w:marRight w:val="0"/>
          <w:marTop w:val="0"/>
          <w:marBottom w:val="0"/>
          <w:divBdr>
            <w:top w:val="none" w:sz="0" w:space="0" w:color="auto"/>
            <w:left w:val="none" w:sz="0" w:space="0" w:color="auto"/>
            <w:bottom w:val="none" w:sz="0" w:space="0" w:color="auto"/>
            <w:right w:val="none" w:sz="0" w:space="0" w:color="auto"/>
          </w:divBdr>
        </w:div>
        <w:div w:id="1165629207">
          <w:marLeft w:val="446"/>
          <w:marRight w:val="0"/>
          <w:marTop w:val="0"/>
          <w:marBottom w:val="0"/>
          <w:divBdr>
            <w:top w:val="none" w:sz="0" w:space="0" w:color="auto"/>
            <w:left w:val="none" w:sz="0" w:space="0" w:color="auto"/>
            <w:bottom w:val="none" w:sz="0" w:space="0" w:color="auto"/>
            <w:right w:val="none" w:sz="0" w:space="0" w:color="auto"/>
          </w:divBdr>
        </w:div>
        <w:div w:id="952710465">
          <w:marLeft w:val="446"/>
          <w:marRight w:val="0"/>
          <w:marTop w:val="0"/>
          <w:marBottom w:val="0"/>
          <w:divBdr>
            <w:top w:val="none" w:sz="0" w:space="0" w:color="auto"/>
            <w:left w:val="none" w:sz="0" w:space="0" w:color="auto"/>
            <w:bottom w:val="none" w:sz="0" w:space="0" w:color="auto"/>
            <w:right w:val="none" w:sz="0" w:space="0" w:color="auto"/>
          </w:divBdr>
        </w:div>
        <w:div w:id="605386746">
          <w:marLeft w:val="446"/>
          <w:marRight w:val="0"/>
          <w:marTop w:val="0"/>
          <w:marBottom w:val="0"/>
          <w:divBdr>
            <w:top w:val="none" w:sz="0" w:space="0" w:color="auto"/>
            <w:left w:val="none" w:sz="0" w:space="0" w:color="auto"/>
            <w:bottom w:val="none" w:sz="0" w:space="0" w:color="auto"/>
            <w:right w:val="none" w:sz="0" w:space="0" w:color="auto"/>
          </w:divBdr>
        </w:div>
        <w:div w:id="1043020524">
          <w:marLeft w:val="446"/>
          <w:marRight w:val="0"/>
          <w:marTop w:val="0"/>
          <w:marBottom w:val="0"/>
          <w:divBdr>
            <w:top w:val="none" w:sz="0" w:space="0" w:color="auto"/>
            <w:left w:val="none" w:sz="0" w:space="0" w:color="auto"/>
            <w:bottom w:val="none" w:sz="0" w:space="0" w:color="auto"/>
            <w:right w:val="none" w:sz="0" w:space="0" w:color="auto"/>
          </w:divBdr>
        </w:div>
      </w:divsChild>
    </w:div>
    <w:div w:id="1998801793">
      <w:bodyDiv w:val="1"/>
      <w:marLeft w:val="0"/>
      <w:marRight w:val="0"/>
      <w:marTop w:val="0"/>
      <w:marBottom w:val="0"/>
      <w:divBdr>
        <w:top w:val="none" w:sz="0" w:space="0" w:color="auto"/>
        <w:left w:val="none" w:sz="0" w:space="0" w:color="auto"/>
        <w:bottom w:val="none" w:sz="0" w:space="0" w:color="auto"/>
        <w:right w:val="none" w:sz="0" w:space="0" w:color="auto"/>
      </w:divBdr>
      <w:divsChild>
        <w:div w:id="1182814173">
          <w:marLeft w:val="720"/>
          <w:marRight w:val="0"/>
          <w:marTop w:val="0"/>
          <w:marBottom w:val="0"/>
          <w:divBdr>
            <w:top w:val="none" w:sz="0" w:space="0" w:color="auto"/>
            <w:left w:val="none" w:sz="0" w:space="0" w:color="auto"/>
            <w:bottom w:val="none" w:sz="0" w:space="0" w:color="auto"/>
            <w:right w:val="none" w:sz="0" w:space="0" w:color="auto"/>
          </w:divBdr>
        </w:div>
        <w:div w:id="590509981">
          <w:marLeft w:val="720"/>
          <w:marRight w:val="0"/>
          <w:marTop w:val="0"/>
          <w:marBottom w:val="0"/>
          <w:divBdr>
            <w:top w:val="none" w:sz="0" w:space="0" w:color="auto"/>
            <w:left w:val="none" w:sz="0" w:space="0" w:color="auto"/>
            <w:bottom w:val="none" w:sz="0" w:space="0" w:color="auto"/>
            <w:right w:val="none" w:sz="0" w:space="0" w:color="auto"/>
          </w:divBdr>
        </w:div>
      </w:divsChild>
    </w:div>
    <w:div w:id="2006008816">
      <w:bodyDiv w:val="1"/>
      <w:marLeft w:val="0"/>
      <w:marRight w:val="0"/>
      <w:marTop w:val="0"/>
      <w:marBottom w:val="0"/>
      <w:divBdr>
        <w:top w:val="none" w:sz="0" w:space="0" w:color="auto"/>
        <w:left w:val="none" w:sz="0" w:space="0" w:color="auto"/>
        <w:bottom w:val="none" w:sz="0" w:space="0" w:color="auto"/>
        <w:right w:val="none" w:sz="0" w:space="0" w:color="auto"/>
      </w:divBdr>
      <w:divsChild>
        <w:div w:id="1520239147">
          <w:marLeft w:val="720"/>
          <w:marRight w:val="0"/>
          <w:marTop w:val="0"/>
          <w:marBottom w:val="0"/>
          <w:divBdr>
            <w:top w:val="none" w:sz="0" w:space="0" w:color="auto"/>
            <w:left w:val="none" w:sz="0" w:space="0" w:color="auto"/>
            <w:bottom w:val="none" w:sz="0" w:space="0" w:color="auto"/>
            <w:right w:val="none" w:sz="0" w:space="0" w:color="auto"/>
          </w:divBdr>
        </w:div>
        <w:div w:id="1180894573">
          <w:marLeft w:val="720"/>
          <w:marRight w:val="0"/>
          <w:marTop w:val="0"/>
          <w:marBottom w:val="0"/>
          <w:divBdr>
            <w:top w:val="none" w:sz="0" w:space="0" w:color="auto"/>
            <w:left w:val="none" w:sz="0" w:space="0" w:color="auto"/>
            <w:bottom w:val="none" w:sz="0" w:space="0" w:color="auto"/>
            <w:right w:val="none" w:sz="0" w:space="0" w:color="auto"/>
          </w:divBdr>
        </w:div>
        <w:div w:id="1322076220">
          <w:marLeft w:val="720"/>
          <w:marRight w:val="0"/>
          <w:marTop w:val="0"/>
          <w:marBottom w:val="0"/>
          <w:divBdr>
            <w:top w:val="none" w:sz="0" w:space="0" w:color="auto"/>
            <w:left w:val="none" w:sz="0" w:space="0" w:color="auto"/>
            <w:bottom w:val="none" w:sz="0" w:space="0" w:color="auto"/>
            <w:right w:val="none" w:sz="0" w:space="0" w:color="auto"/>
          </w:divBdr>
        </w:div>
        <w:div w:id="1713916303">
          <w:marLeft w:val="720"/>
          <w:marRight w:val="0"/>
          <w:marTop w:val="0"/>
          <w:marBottom w:val="0"/>
          <w:divBdr>
            <w:top w:val="none" w:sz="0" w:space="0" w:color="auto"/>
            <w:left w:val="none" w:sz="0" w:space="0" w:color="auto"/>
            <w:bottom w:val="none" w:sz="0" w:space="0" w:color="auto"/>
            <w:right w:val="none" w:sz="0" w:space="0" w:color="auto"/>
          </w:divBdr>
        </w:div>
        <w:div w:id="594944784">
          <w:marLeft w:val="720"/>
          <w:marRight w:val="0"/>
          <w:marTop w:val="0"/>
          <w:marBottom w:val="0"/>
          <w:divBdr>
            <w:top w:val="none" w:sz="0" w:space="0" w:color="auto"/>
            <w:left w:val="none" w:sz="0" w:space="0" w:color="auto"/>
            <w:bottom w:val="none" w:sz="0" w:space="0" w:color="auto"/>
            <w:right w:val="none" w:sz="0" w:space="0" w:color="auto"/>
          </w:divBdr>
        </w:div>
        <w:div w:id="1231774260">
          <w:marLeft w:val="720"/>
          <w:marRight w:val="0"/>
          <w:marTop w:val="0"/>
          <w:marBottom w:val="0"/>
          <w:divBdr>
            <w:top w:val="none" w:sz="0" w:space="0" w:color="auto"/>
            <w:left w:val="none" w:sz="0" w:space="0" w:color="auto"/>
            <w:bottom w:val="none" w:sz="0" w:space="0" w:color="auto"/>
            <w:right w:val="none" w:sz="0" w:space="0" w:color="auto"/>
          </w:divBdr>
        </w:div>
        <w:div w:id="1452892640">
          <w:marLeft w:val="720"/>
          <w:marRight w:val="0"/>
          <w:marTop w:val="0"/>
          <w:marBottom w:val="0"/>
          <w:divBdr>
            <w:top w:val="none" w:sz="0" w:space="0" w:color="auto"/>
            <w:left w:val="none" w:sz="0" w:space="0" w:color="auto"/>
            <w:bottom w:val="none" w:sz="0" w:space="0" w:color="auto"/>
            <w:right w:val="none" w:sz="0" w:space="0" w:color="auto"/>
          </w:divBdr>
        </w:div>
        <w:div w:id="722561113">
          <w:marLeft w:val="720"/>
          <w:marRight w:val="0"/>
          <w:marTop w:val="0"/>
          <w:marBottom w:val="0"/>
          <w:divBdr>
            <w:top w:val="none" w:sz="0" w:space="0" w:color="auto"/>
            <w:left w:val="none" w:sz="0" w:space="0" w:color="auto"/>
            <w:bottom w:val="none" w:sz="0" w:space="0" w:color="auto"/>
            <w:right w:val="none" w:sz="0" w:space="0" w:color="auto"/>
          </w:divBdr>
        </w:div>
        <w:div w:id="1378623054">
          <w:marLeft w:val="720"/>
          <w:marRight w:val="0"/>
          <w:marTop w:val="0"/>
          <w:marBottom w:val="0"/>
          <w:divBdr>
            <w:top w:val="none" w:sz="0" w:space="0" w:color="auto"/>
            <w:left w:val="none" w:sz="0" w:space="0" w:color="auto"/>
            <w:bottom w:val="none" w:sz="0" w:space="0" w:color="auto"/>
            <w:right w:val="none" w:sz="0" w:space="0" w:color="auto"/>
          </w:divBdr>
        </w:div>
        <w:div w:id="1535267339">
          <w:marLeft w:val="720"/>
          <w:marRight w:val="0"/>
          <w:marTop w:val="0"/>
          <w:marBottom w:val="0"/>
          <w:divBdr>
            <w:top w:val="none" w:sz="0" w:space="0" w:color="auto"/>
            <w:left w:val="none" w:sz="0" w:space="0" w:color="auto"/>
            <w:bottom w:val="none" w:sz="0" w:space="0" w:color="auto"/>
            <w:right w:val="none" w:sz="0" w:space="0" w:color="auto"/>
          </w:divBdr>
        </w:div>
        <w:div w:id="198780803">
          <w:marLeft w:val="720"/>
          <w:marRight w:val="0"/>
          <w:marTop w:val="0"/>
          <w:marBottom w:val="0"/>
          <w:divBdr>
            <w:top w:val="none" w:sz="0" w:space="0" w:color="auto"/>
            <w:left w:val="none" w:sz="0" w:space="0" w:color="auto"/>
            <w:bottom w:val="none" w:sz="0" w:space="0" w:color="auto"/>
            <w:right w:val="none" w:sz="0" w:space="0" w:color="auto"/>
          </w:divBdr>
        </w:div>
        <w:div w:id="1495609076">
          <w:marLeft w:val="720"/>
          <w:marRight w:val="0"/>
          <w:marTop w:val="0"/>
          <w:marBottom w:val="0"/>
          <w:divBdr>
            <w:top w:val="none" w:sz="0" w:space="0" w:color="auto"/>
            <w:left w:val="none" w:sz="0" w:space="0" w:color="auto"/>
            <w:bottom w:val="none" w:sz="0" w:space="0" w:color="auto"/>
            <w:right w:val="none" w:sz="0" w:space="0" w:color="auto"/>
          </w:divBdr>
        </w:div>
        <w:div w:id="205487385">
          <w:marLeft w:val="720"/>
          <w:marRight w:val="0"/>
          <w:marTop w:val="0"/>
          <w:marBottom w:val="0"/>
          <w:divBdr>
            <w:top w:val="none" w:sz="0" w:space="0" w:color="auto"/>
            <w:left w:val="none" w:sz="0" w:space="0" w:color="auto"/>
            <w:bottom w:val="none" w:sz="0" w:space="0" w:color="auto"/>
            <w:right w:val="none" w:sz="0" w:space="0" w:color="auto"/>
          </w:divBdr>
        </w:div>
        <w:div w:id="1251038196">
          <w:marLeft w:val="720"/>
          <w:marRight w:val="0"/>
          <w:marTop w:val="0"/>
          <w:marBottom w:val="0"/>
          <w:divBdr>
            <w:top w:val="none" w:sz="0" w:space="0" w:color="auto"/>
            <w:left w:val="none" w:sz="0" w:space="0" w:color="auto"/>
            <w:bottom w:val="none" w:sz="0" w:space="0" w:color="auto"/>
            <w:right w:val="none" w:sz="0" w:space="0" w:color="auto"/>
          </w:divBdr>
        </w:div>
        <w:div w:id="73865527">
          <w:marLeft w:val="720"/>
          <w:marRight w:val="0"/>
          <w:marTop w:val="0"/>
          <w:marBottom w:val="0"/>
          <w:divBdr>
            <w:top w:val="none" w:sz="0" w:space="0" w:color="auto"/>
            <w:left w:val="none" w:sz="0" w:space="0" w:color="auto"/>
            <w:bottom w:val="none" w:sz="0" w:space="0" w:color="auto"/>
            <w:right w:val="none" w:sz="0" w:space="0" w:color="auto"/>
          </w:divBdr>
        </w:div>
        <w:div w:id="298653944">
          <w:marLeft w:val="720"/>
          <w:marRight w:val="0"/>
          <w:marTop w:val="0"/>
          <w:marBottom w:val="0"/>
          <w:divBdr>
            <w:top w:val="none" w:sz="0" w:space="0" w:color="auto"/>
            <w:left w:val="none" w:sz="0" w:space="0" w:color="auto"/>
            <w:bottom w:val="none" w:sz="0" w:space="0" w:color="auto"/>
            <w:right w:val="none" w:sz="0" w:space="0" w:color="auto"/>
          </w:divBdr>
        </w:div>
      </w:divsChild>
    </w:div>
    <w:div w:id="2015569625">
      <w:bodyDiv w:val="1"/>
      <w:marLeft w:val="0"/>
      <w:marRight w:val="0"/>
      <w:marTop w:val="0"/>
      <w:marBottom w:val="0"/>
      <w:divBdr>
        <w:top w:val="none" w:sz="0" w:space="0" w:color="auto"/>
        <w:left w:val="none" w:sz="0" w:space="0" w:color="auto"/>
        <w:bottom w:val="none" w:sz="0" w:space="0" w:color="auto"/>
        <w:right w:val="none" w:sz="0" w:space="0" w:color="auto"/>
      </w:divBdr>
    </w:div>
    <w:div w:id="2123110019">
      <w:bodyDiv w:val="1"/>
      <w:marLeft w:val="0"/>
      <w:marRight w:val="0"/>
      <w:marTop w:val="0"/>
      <w:marBottom w:val="0"/>
      <w:divBdr>
        <w:top w:val="none" w:sz="0" w:space="0" w:color="auto"/>
        <w:left w:val="none" w:sz="0" w:space="0" w:color="auto"/>
        <w:bottom w:val="none" w:sz="0" w:space="0" w:color="auto"/>
        <w:right w:val="none" w:sz="0" w:space="0" w:color="auto"/>
      </w:divBdr>
      <w:divsChild>
        <w:div w:id="235168622">
          <w:marLeft w:val="547"/>
          <w:marRight w:val="0"/>
          <w:marTop w:val="0"/>
          <w:marBottom w:val="0"/>
          <w:divBdr>
            <w:top w:val="none" w:sz="0" w:space="0" w:color="auto"/>
            <w:left w:val="none" w:sz="0" w:space="0" w:color="auto"/>
            <w:bottom w:val="none" w:sz="0" w:space="0" w:color="auto"/>
            <w:right w:val="none" w:sz="0" w:space="0" w:color="auto"/>
          </w:divBdr>
        </w:div>
        <w:div w:id="671294441">
          <w:marLeft w:val="547"/>
          <w:marRight w:val="0"/>
          <w:marTop w:val="0"/>
          <w:marBottom w:val="0"/>
          <w:divBdr>
            <w:top w:val="none" w:sz="0" w:space="0" w:color="auto"/>
            <w:left w:val="none" w:sz="0" w:space="0" w:color="auto"/>
            <w:bottom w:val="none" w:sz="0" w:space="0" w:color="auto"/>
            <w:right w:val="none" w:sz="0" w:space="0" w:color="auto"/>
          </w:divBdr>
        </w:div>
        <w:div w:id="2076972988">
          <w:marLeft w:val="547"/>
          <w:marRight w:val="0"/>
          <w:marTop w:val="0"/>
          <w:marBottom w:val="0"/>
          <w:divBdr>
            <w:top w:val="none" w:sz="0" w:space="0" w:color="auto"/>
            <w:left w:val="none" w:sz="0" w:space="0" w:color="auto"/>
            <w:bottom w:val="none" w:sz="0" w:space="0" w:color="auto"/>
            <w:right w:val="none" w:sz="0" w:space="0" w:color="auto"/>
          </w:divBdr>
        </w:div>
        <w:div w:id="44435008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4.png"/><Relationship Id="rId21" Type="http://schemas.openxmlformats.org/officeDocument/2006/relationships/image" Target="media/image14.png"/><Relationship Id="rId34" Type="http://schemas.openxmlformats.org/officeDocument/2006/relationships/image" Target="media/image21.png"/><Relationship Id="rId42" Type="http://schemas.openxmlformats.org/officeDocument/2006/relationships/image" Target="media/image25.png"/><Relationship Id="rId47" Type="http://schemas.openxmlformats.org/officeDocument/2006/relationships/image" Target="media/image28.png"/><Relationship Id="rId50" Type="http://schemas.openxmlformats.org/officeDocument/2006/relationships/hyperlink" Target="https://blogs.unicef.org/blog/how-does-a-ball-help-change-the-lives-of-children" TargetMode="External"/><Relationship Id="rId55" Type="http://schemas.openxmlformats.org/officeDocument/2006/relationships/hyperlink" Target="http://www.appliedsportpsych.org/resources/resources-for-coaches/coaching-through-conflict-effective-communication-strategi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https://www.verywellfamily.com/thmb/QYnS0aOEsdsCysMRAbXix6cBYlg=/3840x3840/smart/filters:no_upscale()/coach-with-cheerleader-on-special-needs-team-519872518-571160f35f9b588cc2fb1cc1.jpg" TargetMode="External"/><Relationship Id="rId11" Type="http://schemas.openxmlformats.org/officeDocument/2006/relationships/image" Target="media/image4.png"/><Relationship Id="rId24" Type="http://schemas.openxmlformats.org/officeDocument/2006/relationships/hyperlink" Target="https://www.unicef.org/sports/index_23624.html" TargetMode="External"/><Relationship Id="rId32" Type="http://schemas.openxmlformats.org/officeDocument/2006/relationships/hyperlink" Target="https://www.verywellfamily.com/sports-for-children-with-physical-disabilities-1256963" TargetMode="External"/><Relationship Id="rId37" Type="http://schemas.openxmlformats.org/officeDocument/2006/relationships/hyperlink" Target="https://virtualteambuilders.com/author/michael-spiar/page/10/" TargetMode="External"/><Relationship Id="rId40" Type="http://schemas.openxmlformats.org/officeDocument/2006/relationships/hyperlink" Target="https://muslimlink.ca/news/hitting-the-home-court-in-hijab-muslim-canadian-women-and-sports" TargetMode="External"/><Relationship Id="rId45" Type="http://schemas.openxmlformats.org/officeDocument/2006/relationships/hyperlink" Target="https://coachesacrosscontinents.org/tag/sport-for-social-impact" TargetMode="External"/><Relationship Id="rId53" Type="http://schemas.openxmlformats.org/officeDocument/2006/relationships/hyperlink" Target="https://www.youtube.com/watch?v=8PRuxMprSDQ" TargetMode="External"/><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yperlink" Target="https://activeforlife.com/kids-with-disabilities-active-for-life" TargetMode="External"/><Relationship Id="rId43" Type="http://schemas.openxmlformats.org/officeDocument/2006/relationships/image" Target="media/image26.png"/><Relationship Id="rId48" Type="http://schemas.openxmlformats.org/officeDocument/2006/relationships/hyperlink" Target="https://www.unicef-irc.org/getting-into-the-game" TargetMode="External"/><Relationship Id="rId56" Type="http://schemas.openxmlformats.org/officeDocument/2006/relationships/hyperlink" Target="https://web.usafootball.com/blogs/football-parents/post/12486/teach-your-young-athletes-how-to-fight" TargetMode="External"/><Relationship Id="rId8" Type="http://schemas.openxmlformats.org/officeDocument/2006/relationships/image" Target="media/image1.jp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unicefkidpower.org/fun-sports-activities-games-resources-kids/" TargetMode="External"/><Relationship Id="rId33" Type="http://schemas.openxmlformats.org/officeDocument/2006/relationships/image" Target="media/image20.png"/><Relationship Id="rId38" Type="http://schemas.openxmlformats.org/officeDocument/2006/relationships/image" Target="media/image23.jpeg"/><Relationship Id="rId46" Type="http://schemas.openxmlformats.org/officeDocument/2006/relationships/image" Target="media/image27.pn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https://www.alaraby.co.uk/english/society/2016/8/8/egyptian-beach-volleyball-player-breaks-bikini-norm-with-hijab" TargetMode="External"/><Relationship Id="rId54" Type="http://schemas.openxmlformats.org/officeDocument/2006/relationships/hyperlink" Target="http://blog.steellockersports.com/coachs-corner/playing-peacekeeper-tips-for-resolving-conflict-between-player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citeseerx.ist.psu.edu/viewdoc/download?doi=10.1.1.393.652&amp;rep=rep1&amp;type=pdf" TargetMode="External"/><Relationship Id="rId28" Type="http://schemas.openxmlformats.org/officeDocument/2006/relationships/image" Target="media/image18.jpeg"/><Relationship Id="rId36" Type="http://schemas.openxmlformats.org/officeDocument/2006/relationships/image" Target="media/image22.jpeg"/><Relationship Id="rId49" Type="http://schemas.openxmlformats.org/officeDocument/2006/relationships/image" Target="media/image29.jpeg"/><Relationship Id="rId57" Type="http://schemas.openxmlformats.org/officeDocument/2006/relationships/hyperlink" Target="http://www.fscamps.com/blog/dont-get-along-teammate/" TargetMode="External"/><Relationship Id="rId10" Type="http://schemas.openxmlformats.org/officeDocument/2006/relationships/image" Target="media/image3.png"/><Relationship Id="rId31" Type="http://schemas.openxmlformats.org/officeDocument/2006/relationships/hyperlink" Target="https://www.icoachkids.eu/diversity-and-inclusion-in-sport.html" TargetMode="External"/><Relationship Id="rId44" Type="http://schemas.openxmlformats.org/officeDocument/2006/relationships/hyperlink" Target="https://longfordchildcare.ie/inclusion-in-practice/" TargetMode="External"/><Relationship Id="rId52" Type="http://schemas.openxmlformats.org/officeDocument/2006/relationships/image" Target="media/image31.png"/><Relationship Id="rId60"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98FD2-CC0F-4467-BF85-C1D0A71A9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1</Pages>
  <Words>30365</Words>
  <Characters>173082</Characters>
  <Application>Microsoft Office Word</Application>
  <DocSecurity>0</DocSecurity>
  <Lines>1442</Lines>
  <Paragraphs>406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203041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dc:creator>
  <cp:keywords/>
  <dc:description/>
  <cp:lastModifiedBy>Ana Kezic</cp:lastModifiedBy>
  <cp:revision>12</cp:revision>
  <cp:lastPrinted>2020-04-27T18:01:00Z</cp:lastPrinted>
  <dcterms:created xsi:type="dcterms:W3CDTF">2020-05-30T09:36:00Z</dcterms:created>
  <dcterms:modified xsi:type="dcterms:W3CDTF">2020-09-14T07:53:00Z</dcterms:modified>
</cp:coreProperties>
</file>